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552DBC7" w14:textId="3DE295B5" w:rsidR="00216E55" w:rsidRDefault="00887BF2" w:rsidP="007E26DF">
      <w:pPr>
        <w:jc w:val="center"/>
        <w:rPr>
          <w:noProof/>
          <w:color w:val="1F497D"/>
        </w:rPr>
      </w:pPr>
      <w:r>
        <w:rPr>
          <w:noProof/>
          <w:color w:val="1F497D"/>
        </w:rPr>
        <w:t xml:space="preserve"> </w:t>
      </w:r>
      <w:r w:rsidR="00D63122" w:rsidRPr="00D63122">
        <w:rPr>
          <w:noProof/>
          <w:color w:val="1F497D"/>
        </w:rPr>
        <w:drawing>
          <wp:inline distT="0" distB="0" distL="0" distR="0" wp14:anchorId="1D44F51E" wp14:editId="797C419B">
            <wp:extent cx="3276240" cy="733245"/>
            <wp:effectExtent l="19050" t="0" r="360" b="0"/>
            <wp:docPr id="2" name="Picture 4" descr="C:\Documents and Settings\st140911\Local Settings\Temporary Internet Files\Content.Outlook\L12VE28Q\Welsh Ambulance trust_4COLOUR_updat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st140911\Local Settings\Temporary Internet Files\Content.Outlook\L12VE28Q\Welsh Ambulance trust_4COLOUR_updated.jpg"/>
                    <pic:cNvPicPr>
                      <a:picLocks noChangeAspect="1" noChangeArrowheads="1"/>
                    </pic:cNvPicPr>
                  </pic:nvPicPr>
                  <pic:blipFill>
                    <a:blip r:embed="rId8" cstate="print"/>
                    <a:srcRect/>
                    <a:stretch>
                      <a:fillRect/>
                    </a:stretch>
                  </pic:blipFill>
                  <pic:spPr bwMode="auto">
                    <a:xfrm>
                      <a:off x="0" y="0"/>
                      <a:ext cx="3303058" cy="739247"/>
                    </a:xfrm>
                    <a:prstGeom prst="rect">
                      <a:avLst/>
                    </a:prstGeom>
                    <a:noFill/>
                    <a:ln w="9525">
                      <a:noFill/>
                      <a:miter lim="800000"/>
                      <a:headEnd/>
                      <a:tailEnd/>
                    </a:ln>
                  </pic:spPr>
                </pic:pic>
              </a:graphicData>
            </a:graphic>
          </wp:inline>
        </w:drawing>
      </w:r>
    </w:p>
    <w:p w14:paraId="56C60ABA" w14:textId="3605F740" w:rsidR="003E58BE" w:rsidRPr="00BB044D" w:rsidRDefault="00F565A0" w:rsidP="00BB044D">
      <w:pPr>
        <w:rPr>
          <w:rFonts w:ascii="Arial" w:hAnsi="Arial" w:cs="Arial"/>
        </w:rPr>
      </w:pPr>
      <w:r>
        <w:rPr>
          <w:rFonts w:ascii="Arial" w:hAnsi="Arial" w:cs="Arial"/>
          <w:noProof/>
        </w:rPr>
        <mc:AlternateContent>
          <mc:Choice Requires="wps">
            <w:drawing>
              <wp:anchor distT="0" distB="0" distL="114300" distR="114300" simplePos="0" relativeHeight="251657728" behindDoc="0" locked="0" layoutInCell="1" allowOverlap="1" wp14:anchorId="2EEDE2FA" wp14:editId="0969AC5C">
                <wp:simplePos x="0" y="0"/>
                <wp:positionH relativeFrom="column">
                  <wp:posOffset>4676775</wp:posOffset>
                </wp:positionH>
                <wp:positionV relativeFrom="paragraph">
                  <wp:posOffset>-123825</wp:posOffset>
                </wp:positionV>
                <wp:extent cx="2446020" cy="266700"/>
                <wp:effectExtent l="0" t="0" r="889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46020" cy="266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90EBC11" w14:textId="77777777" w:rsidR="000A40DE" w:rsidRPr="007E26DF" w:rsidRDefault="000A40DE" w:rsidP="007E26DF"/>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type w14:anchorId="2EEDE2FA" id="_x0000_t202" coordsize="21600,21600" o:spt="202" path="m,l,21600r21600,l21600,xe">
                <v:stroke joinstyle="miter"/>
                <v:path gradientshapeok="t" o:connecttype="rect"/>
              </v:shapetype>
              <v:shape id="Text Box 2" o:spid="_x0000_s1026" type="#_x0000_t202" style="position:absolute;margin-left:368.25pt;margin-top:-9.75pt;width:192.6pt;height:21pt;z-index:25165772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" stroked="f">
                <v:textbox style="mso-fit-shape-to-text:t">
                  <w:txbxContent>
                    <w:p w14:paraId="590EBC11" w14:textId="77777777" w:rsidR="000A40DE" w:rsidRPr="007E26DF" w:rsidRDefault="000A40DE" w:rsidP="007E26DF"/>
                  </w:txbxContent>
                </v:textbox>
              </v:shape>
            </w:pict>
          </mc:Fallback>
        </mc:AlternateContent>
      </w:r>
    </w:p>
    <w:p w14:paraId="6C447801" w14:textId="0ECC76A0" w:rsidR="00E12548" w:rsidRPr="00E12548" w:rsidRDefault="00941A89" w:rsidP="003E719D">
      <w:pPr>
        <w:rPr>
          <w:rFonts w:ascii="Arial" w:hAnsi="Arial" w:cs="Arial"/>
          <w:b/>
          <w:lang w:val="en"/>
        </w:rPr>
      </w:pPr>
      <w:bookmarkStart w:id="0" w:name="_GoBack"/>
      <w:bookmarkEnd w:id="0"/>
      <w:r w:rsidRPr="00197DF3">
        <w:rPr>
          <w:rFonts w:ascii="Arial" w:hAnsi="Arial" w:cs="Arial"/>
          <w:b/>
        </w:rPr>
        <w:t xml:space="preserve">MINUTES OF THE </w:t>
      </w:r>
      <w:r w:rsidRPr="00197DF3">
        <w:rPr>
          <w:rFonts w:ascii="Arial" w:hAnsi="Arial" w:cs="Arial"/>
          <w:b/>
          <w:u w:val="single"/>
        </w:rPr>
        <w:t>OPEN</w:t>
      </w:r>
      <w:r w:rsidRPr="00197DF3">
        <w:rPr>
          <w:rFonts w:ascii="Arial" w:hAnsi="Arial" w:cs="Arial"/>
          <w:b/>
        </w:rPr>
        <w:t xml:space="preserve"> MEETING OF THE </w:t>
      </w:r>
      <w:r w:rsidR="00D67E17" w:rsidRPr="00197DF3">
        <w:rPr>
          <w:rFonts w:ascii="Arial" w:hAnsi="Arial" w:cs="Arial"/>
          <w:b/>
        </w:rPr>
        <w:t>WELSH AMBULANCE SERVICES NHS TRUST</w:t>
      </w:r>
      <w:r w:rsidR="00FF69BC">
        <w:rPr>
          <w:rFonts w:ascii="Arial" w:hAnsi="Arial" w:cs="Arial"/>
          <w:b/>
        </w:rPr>
        <w:t xml:space="preserve"> BOARD</w:t>
      </w:r>
      <w:r w:rsidRPr="00197DF3">
        <w:rPr>
          <w:rFonts w:ascii="Arial" w:hAnsi="Arial" w:cs="Arial"/>
          <w:b/>
        </w:rPr>
        <w:t xml:space="preserve">, HELD ON </w:t>
      </w:r>
      <w:r w:rsidR="00641A05">
        <w:rPr>
          <w:rFonts w:ascii="Arial" w:hAnsi="Arial" w:cs="Arial"/>
          <w:b/>
        </w:rPr>
        <w:t xml:space="preserve">21 NOVEMBER </w:t>
      </w:r>
      <w:r w:rsidR="006903C6">
        <w:rPr>
          <w:rFonts w:ascii="Arial" w:hAnsi="Arial" w:cs="Arial"/>
          <w:b/>
        </w:rPr>
        <w:t>2019</w:t>
      </w:r>
      <w:r w:rsidR="006D2D3E">
        <w:rPr>
          <w:rFonts w:ascii="Arial" w:hAnsi="Arial" w:cs="Arial"/>
          <w:b/>
        </w:rPr>
        <w:t xml:space="preserve"> </w:t>
      </w:r>
      <w:r w:rsidR="00B200E1">
        <w:rPr>
          <w:rFonts w:ascii="Arial" w:hAnsi="Arial" w:cs="Arial"/>
          <w:b/>
        </w:rPr>
        <w:t>at</w:t>
      </w:r>
      <w:r w:rsidR="009F0D71">
        <w:rPr>
          <w:rFonts w:ascii="Arial" w:hAnsi="Arial" w:cs="Arial"/>
          <w:b/>
        </w:rPr>
        <w:t xml:space="preserve"> </w:t>
      </w:r>
      <w:r w:rsidR="00641A05">
        <w:rPr>
          <w:rFonts w:ascii="Arial" w:hAnsi="Arial" w:cs="Arial"/>
          <w:b/>
        </w:rPr>
        <w:t xml:space="preserve">THE </w:t>
      </w:r>
      <w:r w:rsidR="00E12548" w:rsidRPr="00E12548">
        <w:rPr>
          <w:rFonts w:ascii="Arial" w:hAnsi="Arial" w:cs="Arial"/>
          <w:b/>
        </w:rPr>
        <w:t>LYSAGHT INSTITUTE, O</w:t>
      </w:r>
      <w:r w:rsidR="00E12548" w:rsidRPr="00E12548">
        <w:rPr>
          <w:rFonts w:ascii="Arial" w:hAnsi="Arial" w:cs="Arial"/>
          <w:b/>
          <w:lang w:val="en"/>
        </w:rPr>
        <w:t>RB DRIVE, OFF CORPORATION ROAD, NEWPORT, NP19 0RA</w:t>
      </w:r>
    </w:p>
    <w:p w14:paraId="06966C92" w14:textId="536B5608" w:rsidR="0088779D" w:rsidRDefault="0088779D" w:rsidP="00914F00">
      <w:pPr>
        <w:jc w:val="center"/>
        <w:rPr>
          <w:rFonts w:ascii="Arial" w:hAnsi="Arial" w:cs="Arial"/>
          <w:b/>
        </w:rPr>
      </w:pPr>
    </w:p>
    <w:p w14:paraId="53CFDF33" w14:textId="77777777" w:rsidR="00D67E17" w:rsidRPr="00197DF3" w:rsidRDefault="00D67E17" w:rsidP="00730F48">
      <w:pPr>
        <w:ind w:left="426"/>
        <w:jc w:val="center"/>
        <w:rPr>
          <w:rFonts w:ascii="Arial" w:hAnsi="Arial" w:cs="Arial"/>
          <w:b/>
        </w:rPr>
      </w:pPr>
    </w:p>
    <w:tbl>
      <w:tblPr>
        <w:tblW w:w="11435" w:type="dxa"/>
        <w:tblInd w:w="-567" w:type="dxa"/>
        <w:tblLayout w:type="fixed"/>
        <w:tblLook w:val="04A0" w:firstRow="1" w:lastRow="0" w:firstColumn="1" w:lastColumn="0" w:noHBand="0" w:noVBand="1"/>
      </w:tblPr>
      <w:tblGrid>
        <w:gridCol w:w="236"/>
        <w:gridCol w:w="757"/>
        <w:gridCol w:w="2834"/>
        <w:gridCol w:w="7088"/>
        <w:gridCol w:w="236"/>
        <w:gridCol w:w="284"/>
      </w:tblGrid>
      <w:tr w:rsidR="005D5EC3" w:rsidRPr="003025CA" w14:paraId="5BBF8B35" w14:textId="77777777" w:rsidTr="00047DC8">
        <w:tc>
          <w:tcPr>
            <w:tcW w:w="993" w:type="dxa"/>
            <w:gridSpan w:val="2"/>
          </w:tcPr>
          <w:p w14:paraId="68B29046" w14:textId="77777777" w:rsidR="005D5EC3" w:rsidRPr="00BB044D" w:rsidRDefault="005D5EC3" w:rsidP="00BB044D">
            <w:pPr>
              <w:rPr>
                <w:rFonts w:ascii="Arial" w:hAnsi="Arial" w:cs="Arial"/>
              </w:rPr>
            </w:pPr>
          </w:p>
        </w:tc>
        <w:tc>
          <w:tcPr>
            <w:tcW w:w="2834" w:type="dxa"/>
          </w:tcPr>
          <w:p w14:paraId="2555CB16" w14:textId="1B94DE4B" w:rsidR="005D5EC3" w:rsidRPr="002F15E4" w:rsidRDefault="00F67DA8" w:rsidP="00BB044D">
            <w:pPr>
              <w:rPr>
                <w:rFonts w:ascii="Arial" w:hAnsi="Arial" w:cs="Arial"/>
                <w:b/>
                <w:u w:val="single"/>
              </w:rPr>
            </w:pPr>
            <w:r w:rsidRPr="002F15E4">
              <w:rPr>
                <w:rFonts w:ascii="Arial" w:hAnsi="Arial" w:cs="Arial"/>
                <w:b/>
                <w:u w:val="single"/>
              </w:rPr>
              <w:t>PR</w:t>
            </w:r>
            <w:r w:rsidR="005D5EC3" w:rsidRPr="002F15E4">
              <w:rPr>
                <w:rFonts w:ascii="Arial" w:hAnsi="Arial" w:cs="Arial"/>
                <w:b/>
                <w:u w:val="single"/>
              </w:rPr>
              <w:t>ESENT:</w:t>
            </w:r>
          </w:p>
          <w:p w14:paraId="675CD5EB" w14:textId="77777777" w:rsidR="005F71E4" w:rsidRPr="002F15E4" w:rsidRDefault="005F71E4" w:rsidP="00BB044D">
            <w:pPr>
              <w:rPr>
                <w:rFonts w:ascii="Arial" w:hAnsi="Arial" w:cs="Arial"/>
              </w:rPr>
            </w:pPr>
          </w:p>
          <w:p w14:paraId="1C5D63E0" w14:textId="44A26682" w:rsidR="00533A33" w:rsidRDefault="004252C8" w:rsidP="00533A33">
            <w:pPr>
              <w:rPr>
                <w:rFonts w:ascii="Arial" w:hAnsi="Arial" w:cs="Arial"/>
              </w:rPr>
            </w:pPr>
            <w:r>
              <w:rPr>
                <w:rFonts w:ascii="Arial" w:hAnsi="Arial" w:cs="Arial"/>
              </w:rPr>
              <w:t>Martin Woodford</w:t>
            </w:r>
          </w:p>
          <w:p w14:paraId="7B9FEF86" w14:textId="77777777" w:rsidR="001C7C9F" w:rsidRDefault="001C7C9F" w:rsidP="001C7C9F">
            <w:pPr>
              <w:rPr>
                <w:rFonts w:ascii="Arial" w:hAnsi="Arial" w:cs="Arial"/>
              </w:rPr>
            </w:pPr>
            <w:r>
              <w:rPr>
                <w:rFonts w:ascii="Arial" w:hAnsi="Arial" w:cs="Arial"/>
              </w:rPr>
              <w:t>Jason Killens</w:t>
            </w:r>
          </w:p>
          <w:p w14:paraId="2F6C89C9" w14:textId="77777777" w:rsidR="001E5963" w:rsidRDefault="001E5963" w:rsidP="001E5963">
            <w:pPr>
              <w:rPr>
                <w:rFonts w:ascii="Arial" w:hAnsi="Arial" w:cs="Arial"/>
              </w:rPr>
            </w:pPr>
            <w:r>
              <w:rPr>
                <w:rFonts w:ascii="Arial" w:hAnsi="Arial" w:cs="Arial"/>
              </w:rPr>
              <w:t>Lee Brooks</w:t>
            </w:r>
          </w:p>
          <w:p w14:paraId="3C6D9836" w14:textId="77777777" w:rsidR="00372E2A" w:rsidRDefault="00372E2A" w:rsidP="00372E2A">
            <w:pPr>
              <w:rPr>
                <w:rFonts w:ascii="Arial" w:hAnsi="Arial" w:cs="Arial"/>
              </w:rPr>
            </w:pPr>
            <w:r>
              <w:rPr>
                <w:rFonts w:ascii="Arial" w:hAnsi="Arial" w:cs="Arial"/>
              </w:rPr>
              <w:t>Keith Cox</w:t>
            </w:r>
          </w:p>
          <w:p w14:paraId="395B28E8" w14:textId="77777777" w:rsidR="00A168C9" w:rsidRDefault="00A168C9" w:rsidP="00A168C9">
            <w:pPr>
              <w:rPr>
                <w:rFonts w:ascii="Arial" w:hAnsi="Arial" w:cs="Arial"/>
              </w:rPr>
            </w:pPr>
            <w:r>
              <w:rPr>
                <w:rFonts w:ascii="Arial" w:hAnsi="Arial" w:cs="Arial"/>
              </w:rPr>
              <w:t>Emrys Davies</w:t>
            </w:r>
          </w:p>
          <w:p w14:paraId="519BE483" w14:textId="77777777" w:rsidR="008012A8" w:rsidRDefault="008012A8" w:rsidP="008012A8">
            <w:pPr>
              <w:rPr>
                <w:rFonts w:ascii="Arial" w:hAnsi="Arial" w:cs="Arial"/>
              </w:rPr>
            </w:pPr>
            <w:r>
              <w:rPr>
                <w:rFonts w:ascii="Arial" w:hAnsi="Arial" w:cs="Arial"/>
              </w:rPr>
              <w:t>Professor Kevin Davies</w:t>
            </w:r>
          </w:p>
          <w:p w14:paraId="5D3C5871" w14:textId="6F7168AA" w:rsidR="009F0D71" w:rsidRDefault="009F0D71" w:rsidP="002343D7">
            <w:pPr>
              <w:rPr>
                <w:rFonts w:ascii="Arial" w:hAnsi="Arial" w:cs="Arial"/>
              </w:rPr>
            </w:pPr>
            <w:r>
              <w:rPr>
                <w:rFonts w:ascii="Arial" w:hAnsi="Arial" w:cs="Arial"/>
              </w:rPr>
              <w:t>Pam Hall</w:t>
            </w:r>
          </w:p>
          <w:p w14:paraId="566002E7" w14:textId="03572138" w:rsidR="00327DCF" w:rsidRDefault="00327DCF" w:rsidP="002343D7">
            <w:pPr>
              <w:rPr>
                <w:rFonts w:ascii="Arial" w:hAnsi="Arial" w:cs="Arial"/>
              </w:rPr>
            </w:pPr>
            <w:r>
              <w:rPr>
                <w:rFonts w:ascii="Arial" w:hAnsi="Arial" w:cs="Arial"/>
              </w:rPr>
              <w:t>Mark Harris</w:t>
            </w:r>
          </w:p>
          <w:p w14:paraId="7ADFDCD4" w14:textId="77777777" w:rsidR="004B1EA7" w:rsidRPr="00327DCF" w:rsidRDefault="004B1EA7" w:rsidP="004B1EA7">
            <w:pPr>
              <w:rPr>
                <w:rFonts w:ascii="Arial" w:hAnsi="Arial" w:cs="Arial"/>
              </w:rPr>
            </w:pPr>
            <w:r w:rsidRPr="00327DCF">
              <w:rPr>
                <w:rFonts w:ascii="Arial" w:hAnsi="Arial" w:cs="Arial"/>
              </w:rPr>
              <w:t>Nathan Holman</w:t>
            </w:r>
          </w:p>
          <w:p w14:paraId="03203AA4" w14:textId="77777777" w:rsidR="002343D7" w:rsidRDefault="002343D7" w:rsidP="002343D7">
            <w:pPr>
              <w:rPr>
                <w:rFonts w:ascii="Arial" w:hAnsi="Arial" w:cs="Arial"/>
              </w:rPr>
            </w:pPr>
            <w:r>
              <w:rPr>
                <w:rFonts w:ascii="Arial" w:hAnsi="Arial" w:cs="Arial"/>
              </w:rPr>
              <w:t>Estelle Hitchon</w:t>
            </w:r>
          </w:p>
          <w:p w14:paraId="74A197F7" w14:textId="0C39E532" w:rsidR="002F11AB" w:rsidRDefault="00896E59" w:rsidP="00A168C9">
            <w:pPr>
              <w:rPr>
                <w:rFonts w:ascii="Arial" w:hAnsi="Arial" w:cs="Arial"/>
              </w:rPr>
            </w:pPr>
            <w:r>
              <w:rPr>
                <w:rFonts w:ascii="Arial" w:hAnsi="Arial" w:cs="Arial"/>
              </w:rPr>
              <w:t>Paul Hollard</w:t>
            </w:r>
          </w:p>
          <w:p w14:paraId="13EC07A5" w14:textId="77777777" w:rsidR="001E5963" w:rsidRDefault="001E5963" w:rsidP="001E5963">
            <w:pPr>
              <w:rPr>
                <w:rFonts w:ascii="Arial" w:hAnsi="Arial" w:cs="Arial"/>
              </w:rPr>
            </w:pPr>
            <w:r>
              <w:rPr>
                <w:rFonts w:ascii="Arial" w:hAnsi="Arial" w:cs="Arial"/>
              </w:rPr>
              <w:t>Dr Brendan Lloyd</w:t>
            </w:r>
          </w:p>
          <w:p w14:paraId="1D44BA0E" w14:textId="217F9B90" w:rsidR="009F0D71" w:rsidRDefault="009F0D71" w:rsidP="00A168C9">
            <w:pPr>
              <w:rPr>
                <w:rFonts w:ascii="Arial" w:hAnsi="Arial" w:cs="Arial"/>
              </w:rPr>
            </w:pPr>
            <w:r>
              <w:rPr>
                <w:rFonts w:ascii="Arial" w:hAnsi="Arial" w:cs="Arial"/>
              </w:rPr>
              <w:t>Rachel Marsh</w:t>
            </w:r>
          </w:p>
          <w:p w14:paraId="7ED1EFE1" w14:textId="20A03246" w:rsidR="008012A8" w:rsidRDefault="00C617EB" w:rsidP="008012A8">
            <w:pPr>
              <w:rPr>
                <w:rFonts w:ascii="Arial" w:hAnsi="Arial" w:cs="Arial"/>
              </w:rPr>
            </w:pPr>
            <w:r w:rsidRPr="009F0D71">
              <w:rPr>
                <w:rFonts w:ascii="Arial" w:hAnsi="Arial" w:cs="Arial"/>
              </w:rPr>
              <w:t>Chantal Patel</w:t>
            </w:r>
          </w:p>
          <w:p w14:paraId="6F33AD57" w14:textId="5E666925" w:rsidR="00E12548" w:rsidRDefault="00E12548" w:rsidP="00D23FE0">
            <w:pPr>
              <w:rPr>
                <w:rFonts w:ascii="Arial" w:hAnsi="Arial" w:cs="Arial"/>
              </w:rPr>
            </w:pPr>
            <w:r>
              <w:rPr>
                <w:rFonts w:ascii="Arial" w:hAnsi="Arial" w:cs="Arial"/>
              </w:rPr>
              <w:t>Claire Roche</w:t>
            </w:r>
          </w:p>
          <w:p w14:paraId="5019C354" w14:textId="4B2E7AB6" w:rsidR="004B1EA7" w:rsidRPr="00327DCF" w:rsidRDefault="00D23FE0" w:rsidP="004B1EA7">
            <w:pPr>
              <w:rPr>
                <w:rFonts w:ascii="Arial" w:hAnsi="Arial" w:cs="Arial"/>
              </w:rPr>
            </w:pPr>
            <w:r>
              <w:rPr>
                <w:rFonts w:ascii="Arial" w:hAnsi="Arial" w:cs="Arial"/>
              </w:rPr>
              <w:t>Chris Turley</w:t>
            </w:r>
          </w:p>
          <w:p w14:paraId="07956FD4" w14:textId="77777777" w:rsidR="008012A8" w:rsidRDefault="008012A8" w:rsidP="008012A8">
            <w:pPr>
              <w:rPr>
                <w:rFonts w:ascii="Arial" w:hAnsi="Arial" w:cs="Arial"/>
              </w:rPr>
            </w:pPr>
            <w:r>
              <w:rPr>
                <w:rFonts w:ascii="Arial" w:hAnsi="Arial" w:cs="Arial"/>
              </w:rPr>
              <w:t>Martin Turner</w:t>
            </w:r>
          </w:p>
          <w:p w14:paraId="0604FCFA" w14:textId="0869A810" w:rsidR="00A63F50" w:rsidRDefault="00A63F50" w:rsidP="00D23FE0">
            <w:pPr>
              <w:rPr>
                <w:rFonts w:ascii="Arial" w:hAnsi="Arial" w:cs="Arial"/>
              </w:rPr>
            </w:pPr>
            <w:r>
              <w:rPr>
                <w:rFonts w:ascii="Arial" w:hAnsi="Arial" w:cs="Arial"/>
              </w:rPr>
              <w:t>Claire Vaughan</w:t>
            </w:r>
          </w:p>
          <w:p w14:paraId="4B14F8DC" w14:textId="77777777" w:rsidR="00FF425C" w:rsidRDefault="00FF425C" w:rsidP="00203708">
            <w:pPr>
              <w:rPr>
                <w:rFonts w:ascii="Arial" w:hAnsi="Arial" w:cs="Arial"/>
              </w:rPr>
            </w:pPr>
          </w:p>
          <w:p w14:paraId="7E9BF718" w14:textId="77777777" w:rsidR="009F0D71" w:rsidRDefault="009F0D71" w:rsidP="00203708">
            <w:pPr>
              <w:rPr>
                <w:rFonts w:ascii="Arial" w:hAnsi="Arial" w:cs="Arial"/>
              </w:rPr>
            </w:pPr>
            <w:r w:rsidRPr="009F0D71">
              <w:rPr>
                <w:rFonts w:ascii="Arial" w:hAnsi="Arial" w:cs="Arial"/>
                <w:b/>
              </w:rPr>
              <w:t>IN ATTENDANCE</w:t>
            </w:r>
            <w:r>
              <w:rPr>
                <w:rFonts w:ascii="Arial" w:hAnsi="Arial" w:cs="Arial"/>
              </w:rPr>
              <w:t>:</w:t>
            </w:r>
          </w:p>
          <w:p w14:paraId="54F7603B" w14:textId="77777777" w:rsidR="00A60BE7" w:rsidRDefault="00A60BE7" w:rsidP="00203708">
            <w:pPr>
              <w:rPr>
                <w:rFonts w:ascii="Arial" w:hAnsi="Arial" w:cs="Arial"/>
              </w:rPr>
            </w:pPr>
          </w:p>
          <w:p w14:paraId="3133A6A1" w14:textId="77777777" w:rsidR="00A60BE7" w:rsidRDefault="00A60BE7" w:rsidP="00203708">
            <w:pPr>
              <w:rPr>
                <w:rFonts w:ascii="Arial" w:hAnsi="Arial" w:cs="Arial"/>
              </w:rPr>
            </w:pPr>
            <w:r>
              <w:rPr>
                <w:rFonts w:ascii="Arial" w:hAnsi="Arial" w:cs="Arial"/>
              </w:rPr>
              <w:t>Julie Boalch</w:t>
            </w:r>
          </w:p>
          <w:p w14:paraId="10B61C81" w14:textId="2EB9C694" w:rsidR="00191AAF" w:rsidRDefault="00191AAF" w:rsidP="00203708">
            <w:pPr>
              <w:rPr>
                <w:rFonts w:ascii="Arial" w:hAnsi="Arial" w:cs="Arial"/>
              </w:rPr>
            </w:pPr>
            <w:r>
              <w:rPr>
                <w:rFonts w:ascii="Arial" w:hAnsi="Arial" w:cs="Arial"/>
              </w:rPr>
              <w:t>Andrew Challenger</w:t>
            </w:r>
          </w:p>
          <w:p w14:paraId="0DF7E391" w14:textId="124E59AE" w:rsidR="00327DCF" w:rsidRDefault="00322788" w:rsidP="00203708">
            <w:pPr>
              <w:rPr>
                <w:rFonts w:ascii="Arial" w:hAnsi="Arial" w:cs="Arial"/>
              </w:rPr>
            </w:pPr>
            <w:r>
              <w:rPr>
                <w:rFonts w:ascii="Arial" w:hAnsi="Arial" w:cs="Arial"/>
              </w:rPr>
              <w:t>Baptiste</w:t>
            </w:r>
            <w:r w:rsidR="00D9737E">
              <w:rPr>
                <w:rFonts w:ascii="Arial" w:hAnsi="Arial" w:cs="Arial"/>
              </w:rPr>
              <w:t xml:space="preserve"> </w:t>
            </w:r>
            <w:proofErr w:type="spellStart"/>
            <w:r w:rsidR="00D9737E">
              <w:rPr>
                <w:rFonts w:ascii="Arial" w:hAnsi="Arial" w:cs="Arial"/>
              </w:rPr>
              <w:t>Fesselet</w:t>
            </w:r>
            <w:proofErr w:type="spellEnd"/>
          </w:p>
          <w:p w14:paraId="4862C444" w14:textId="5644B2D8" w:rsidR="00612360" w:rsidRDefault="00D9737E" w:rsidP="00203708">
            <w:pPr>
              <w:rPr>
                <w:rFonts w:ascii="Arial" w:hAnsi="Arial" w:cs="Arial"/>
              </w:rPr>
            </w:pPr>
            <w:r>
              <w:rPr>
                <w:rFonts w:ascii="Arial" w:hAnsi="Arial" w:cs="Arial"/>
              </w:rPr>
              <w:t>Nyree Mo</w:t>
            </w:r>
            <w:r w:rsidR="00612360">
              <w:rPr>
                <w:rFonts w:ascii="Arial" w:hAnsi="Arial" w:cs="Arial"/>
              </w:rPr>
              <w:t>gford</w:t>
            </w:r>
          </w:p>
          <w:p w14:paraId="258C373F" w14:textId="77777777" w:rsidR="00A60BE7" w:rsidRDefault="00A60BE7" w:rsidP="00203708">
            <w:pPr>
              <w:rPr>
                <w:rFonts w:ascii="Arial" w:hAnsi="Arial" w:cs="Arial"/>
              </w:rPr>
            </w:pPr>
            <w:r>
              <w:rPr>
                <w:rFonts w:ascii="Arial" w:hAnsi="Arial" w:cs="Arial"/>
              </w:rPr>
              <w:t>Steve Owen</w:t>
            </w:r>
          </w:p>
          <w:p w14:paraId="46550BC1" w14:textId="66355725" w:rsidR="00A60BE7" w:rsidRDefault="00A60BE7" w:rsidP="00203708">
            <w:pPr>
              <w:rPr>
                <w:rFonts w:ascii="Arial" w:hAnsi="Arial" w:cs="Arial"/>
              </w:rPr>
            </w:pPr>
            <w:r>
              <w:rPr>
                <w:rFonts w:ascii="Arial" w:hAnsi="Arial" w:cs="Arial"/>
              </w:rPr>
              <w:t>Jeff Prescott</w:t>
            </w:r>
          </w:p>
          <w:p w14:paraId="2D654590" w14:textId="77777777" w:rsidR="009F0D71" w:rsidRDefault="009F0D71" w:rsidP="00203708">
            <w:pPr>
              <w:rPr>
                <w:rFonts w:ascii="Arial" w:hAnsi="Arial" w:cs="Arial"/>
              </w:rPr>
            </w:pPr>
          </w:p>
          <w:p w14:paraId="7BE33879" w14:textId="5B35A6E8" w:rsidR="00FE395A" w:rsidRDefault="00FE395A" w:rsidP="00203708">
            <w:pPr>
              <w:rPr>
                <w:rFonts w:ascii="Arial" w:hAnsi="Arial" w:cs="Arial"/>
                <w:b/>
              </w:rPr>
            </w:pPr>
            <w:r w:rsidRPr="00FE395A">
              <w:rPr>
                <w:rFonts w:ascii="Arial" w:hAnsi="Arial" w:cs="Arial"/>
                <w:b/>
              </w:rPr>
              <w:t>OBSERVERS</w:t>
            </w:r>
          </w:p>
          <w:p w14:paraId="26B7A5EE" w14:textId="77777777" w:rsidR="00327DCF" w:rsidRDefault="00327DCF" w:rsidP="00203708">
            <w:pPr>
              <w:rPr>
                <w:rFonts w:ascii="Arial" w:hAnsi="Arial" w:cs="Arial"/>
                <w:b/>
              </w:rPr>
            </w:pPr>
          </w:p>
          <w:p w14:paraId="59898A0E" w14:textId="7532FC39" w:rsidR="00810389" w:rsidRDefault="00810389" w:rsidP="00203708">
            <w:pPr>
              <w:rPr>
                <w:rFonts w:ascii="Arial" w:hAnsi="Arial" w:cs="Arial"/>
              </w:rPr>
            </w:pPr>
            <w:r>
              <w:rPr>
                <w:rFonts w:ascii="Arial" w:hAnsi="Arial" w:cs="Arial"/>
              </w:rPr>
              <w:t>Richard Bowen</w:t>
            </w:r>
          </w:p>
          <w:p w14:paraId="33D66924" w14:textId="7CF5F3A0" w:rsidR="00C37DD8" w:rsidRDefault="00C37DD8" w:rsidP="00203708">
            <w:pPr>
              <w:rPr>
                <w:rFonts w:ascii="Arial" w:hAnsi="Arial" w:cs="Arial"/>
              </w:rPr>
            </w:pPr>
            <w:r>
              <w:rPr>
                <w:rFonts w:ascii="Arial" w:hAnsi="Arial" w:cs="Arial"/>
              </w:rPr>
              <w:t>Alan Davies</w:t>
            </w:r>
          </w:p>
          <w:p w14:paraId="4577C723" w14:textId="77777777" w:rsidR="00D01D00" w:rsidRDefault="00D01D00" w:rsidP="00D01D00">
            <w:pPr>
              <w:rPr>
                <w:rFonts w:ascii="Arial" w:hAnsi="Arial" w:cs="Arial"/>
              </w:rPr>
            </w:pPr>
            <w:r>
              <w:rPr>
                <w:rFonts w:ascii="Arial" w:hAnsi="Arial" w:cs="Arial"/>
              </w:rPr>
              <w:t>Sara Garland</w:t>
            </w:r>
          </w:p>
          <w:p w14:paraId="2803E14D" w14:textId="46212759" w:rsidR="00191AAF" w:rsidRDefault="00F95C9F" w:rsidP="00203708">
            <w:pPr>
              <w:rPr>
                <w:rFonts w:ascii="Arial" w:hAnsi="Arial" w:cs="Arial"/>
              </w:rPr>
            </w:pPr>
            <w:r>
              <w:rPr>
                <w:rFonts w:ascii="Arial" w:hAnsi="Arial" w:cs="Arial"/>
              </w:rPr>
              <w:t xml:space="preserve">Stephen </w:t>
            </w:r>
            <w:proofErr w:type="spellStart"/>
            <w:r>
              <w:rPr>
                <w:rFonts w:ascii="Arial" w:hAnsi="Arial" w:cs="Arial"/>
              </w:rPr>
              <w:t>Har</w:t>
            </w:r>
            <w:r w:rsidR="0099705E">
              <w:rPr>
                <w:rFonts w:ascii="Arial" w:hAnsi="Arial" w:cs="Arial"/>
              </w:rPr>
              <w:t>r</w:t>
            </w:r>
            <w:r>
              <w:rPr>
                <w:rFonts w:ascii="Arial" w:hAnsi="Arial" w:cs="Arial"/>
              </w:rPr>
              <w:t>hy</w:t>
            </w:r>
            <w:proofErr w:type="spellEnd"/>
          </w:p>
          <w:p w14:paraId="2902FAFF" w14:textId="7A5C31DD" w:rsidR="00C37DD8" w:rsidRDefault="00C37DD8" w:rsidP="00203708">
            <w:pPr>
              <w:rPr>
                <w:rFonts w:ascii="Arial" w:hAnsi="Arial" w:cs="Arial"/>
              </w:rPr>
            </w:pPr>
            <w:r>
              <w:rPr>
                <w:rFonts w:ascii="Arial" w:hAnsi="Arial" w:cs="Arial"/>
              </w:rPr>
              <w:t>Tony Jackson</w:t>
            </w:r>
          </w:p>
          <w:p w14:paraId="35F5B2D0" w14:textId="2DD9AE94" w:rsidR="00C37DD8" w:rsidRDefault="00C37DD8" w:rsidP="00203708">
            <w:pPr>
              <w:rPr>
                <w:rFonts w:ascii="Arial" w:hAnsi="Arial" w:cs="Arial"/>
              </w:rPr>
            </w:pPr>
            <w:r>
              <w:rPr>
                <w:rFonts w:ascii="Arial" w:hAnsi="Arial" w:cs="Arial"/>
              </w:rPr>
              <w:t>Malcolm Latham</w:t>
            </w:r>
          </w:p>
          <w:p w14:paraId="7149DABA" w14:textId="290EA18D" w:rsidR="00C37DD8" w:rsidRDefault="00C37DD8" w:rsidP="00203708">
            <w:pPr>
              <w:rPr>
                <w:rFonts w:ascii="Arial" w:hAnsi="Arial" w:cs="Arial"/>
              </w:rPr>
            </w:pPr>
            <w:r>
              <w:rPr>
                <w:rFonts w:ascii="Arial" w:hAnsi="Arial" w:cs="Arial"/>
              </w:rPr>
              <w:t>Debra Wood Lawson</w:t>
            </w:r>
          </w:p>
          <w:p w14:paraId="2BAA2824" w14:textId="44801003" w:rsidR="00327DCF" w:rsidRDefault="00322788" w:rsidP="00203708">
            <w:pPr>
              <w:rPr>
                <w:rFonts w:ascii="Arial" w:hAnsi="Arial" w:cs="Arial"/>
              </w:rPr>
            </w:pPr>
            <w:r>
              <w:rPr>
                <w:rFonts w:ascii="Arial" w:hAnsi="Arial" w:cs="Arial"/>
              </w:rPr>
              <w:t>Osian Lloyd</w:t>
            </w:r>
          </w:p>
          <w:p w14:paraId="69F50829" w14:textId="5721FD06" w:rsidR="00C41FC7" w:rsidRDefault="00C41FC7" w:rsidP="00203708">
            <w:pPr>
              <w:rPr>
                <w:rFonts w:ascii="Arial" w:hAnsi="Arial" w:cs="Arial"/>
              </w:rPr>
            </w:pPr>
            <w:r>
              <w:rPr>
                <w:rFonts w:ascii="Arial" w:hAnsi="Arial" w:cs="Arial"/>
              </w:rPr>
              <w:t>Phil Robson</w:t>
            </w:r>
          </w:p>
          <w:p w14:paraId="6F37979A" w14:textId="583D384F" w:rsidR="00C37DD8" w:rsidRPr="00327DCF" w:rsidRDefault="00C37DD8" w:rsidP="00203708">
            <w:pPr>
              <w:rPr>
                <w:rFonts w:ascii="Arial" w:hAnsi="Arial" w:cs="Arial"/>
              </w:rPr>
            </w:pPr>
            <w:r>
              <w:rPr>
                <w:rFonts w:ascii="Arial" w:hAnsi="Arial" w:cs="Arial"/>
              </w:rPr>
              <w:t>Wendy Thomas</w:t>
            </w:r>
          </w:p>
          <w:p w14:paraId="2F617C1B" w14:textId="38109B18" w:rsidR="00FE395A" w:rsidRPr="002F15E4" w:rsidRDefault="00FE395A" w:rsidP="009170B5">
            <w:pPr>
              <w:rPr>
                <w:rFonts w:ascii="Arial" w:hAnsi="Arial" w:cs="Arial"/>
              </w:rPr>
            </w:pPr>
          </w:p>
        </w:tc>
        <w:tc>
          <w:tcPr>
            <w:tcW w:w="7088" w:type="dxa"/>
          </w:tcPr>
          <w:p w14:paraId="49E2DE51" w14:textId="77777777" w:rsidR="005D5EC3" w:rsidRPr="002F15E4" w:rsidRDefault="005D5EC3" w:rsidP="00BB044D">
            <w:pPr>
              <w:rPr>
                <w:rFonts w:ascii="Arial" w:hAnsi="Arial" w:cs="Arial"/>
              </w:rPr>
            </w:pPr>
          </w:p>
          <w:p w14:paraId="1F77A058" w14:textId="77777777" w:rsidR="005D5EC3" w:rsidRPr="002F15E4" w:rsidRDefault="005D5EC3" w:rsidP="00BB044D">
            <w:pPr>
              <w:rPr>
                <w:rFonts w:ascii="Arial" w:hAnsi="Arial" w:cs="Arial"/>
              </w:rPr>
            </w:pPr>
          </w:p>
          <w:p w14:paraId="2CF24462" w14:textId="551EADC5" w:rsidR="00533A33" w:rsidRDefault="00533A33" w:rsidP="00533A33">
            <w:pPr>
              <w:rPr>
                <w:rFonts w:ascii="Arial" w:hAnsi="Arial" w:cs="Arial"/>
              </w:rPr>
            </w:pPr>
            <w:r>
              <w:rPr>
                <w:rFonts w:ascii="Arial" w:hAnsi="Arial" w:cs="Arial"/>
              </w:rPr>
              <w:t>Chairman of the Board</w:t>
            </w:r>
            <w:r w:rsidR="00B200E1">
              <w:rPr>
                <w:rFonts w:ascii="Arial" w:hAnsi="Arial" w:cs="Arial"/>
              </w:rPr>
              <w:t xml:space="preserve"> </w:t>
            </w:r>
          </w:p>
          <w:p w14:paraId="41B4DD05" w14:textId="528FCDAD" w:rsidR="001C7C9F" w:rsidRDefault="001C7C9F" w:rsidP="00533A33">
            <w:pPr>
              <w:rPr>
                <w:rFonts w:ascii="Arial" w:hAnsi="Arial" w:cs="Arial"/>
              </w:rPr>
            </w:pPr>
            <w:r>
              <w:rPr>
                <w:rFonts w:ascii="Arial" w:hAnsi="Arial" w:cs="Arial"/>
              </w:rPr>
              <w:t>Chief Executive</w:t>
            </w:r>
          </w:p>
          <w:p w14:paraId="1BB69C18" w14:textId="77777777" w:rsidR="001E5963" w:rsidRDefault="001E5963" w:rsidP="001E5963">
            <w:pPr>
              <w:rPr>
                <w:rFonts w:ascii="Arial" w:hAnsi="Arial" w:cs="Arial"/>
              </w:rPr>
            </w:pPr>
            <w:r>
              <w:rPr>
                <w:rFonts w:ascii="Arial" w:hAnsi="Arial" w:cs="Arial"/>
              </w:rPr>
              <w:t>Director of Operations</w:t>
            </w:r>
          </w:p>
          <w:p w14:paraId="2DA6BBBF" w14:textId="77777777" w:rsidR="00372E2A" w:rsidRDefault="00372E2A" w:rsidP="00372E2A">
            <w:pPr>
              <w:rPr>
                <w:rFonts w:ascii="Arial" w:hAnsi="Arial" w:cs="Arial"/>
              </w:rPr>
            </w:pPr>
            <w:r>
              <w:rPr>
                <w:rFonts w:ascii="Arial" w:hAnsi="Arial" w:cs="Arial"/>
              </w:rPr>
              <w:t>Board Secretary</w:t>
            </w:r>
          </w:p>
          <w:p w14:paraId="55EC3270" w14:textId="77777777" w:rsidR="008012A8" w:rsidRDefault="008012A8" w:rsidP="008012A8">
            <w:pPr>
              <w:rPr>
                <w:rFonts w:ascii="Arial" w:hAnsi="Arial" w:cs="Arial"/>
              </w:rPr>
            </w:pPr>
            <w:r>
              <w:rPr>
                <w:rFonts w:ascii="Arial" w:hAnsi="Arial" w:cs="Arial"/>
              </w:rPr>
              <w:t xml:space="preserve">Non Executive Director </w:t>
            </w:r>
          </w:p>
          <w:p w14:paraId="4063A42F" w14:textId="66A15E1E" w:rsidR="0063031D" w:rsidRDefault="00233FFD" w:rsidP="00A168C9">
            <w:pPr>
              <w:rPr>
                <w:rFonts w:ascii="Arial" w:hAnsi="Arial" w:cs="Arial"/>
              </w:rPr>
            </w:pPr>
            <w:r>
              <w:rPr>
                <w:rFonts w:ascii="Arial" w:hAnsi="Arial" w:cs="Arial"/>
              </w:rPr>
              <w:t>Non Executive Director</w:t>
            </w:r>
          </w:p>
          <w:p w14:paraId="5CAB2989" w14:textId="77777777" w:rsidR="009F0D71" w:rsidRDefault="009F0D71" w:rsidP="009F0D71">
            <w:pPr>
              <w:rPr>
                <w:rFonts w:ascii="Arial" w:hAnsi="Arial" w:cs="Arial"/>
              </w:rPr>
            </w:pPr>
            <w:r>
              <w:rPr>
                <w:rFonts w:ascii="Arial" w:hAnsi="Arial" w:cs="Arial"/>
              </w:rPr>
              <w:t xml:space="preserve">Non Executive Director </w:t>
            </w:r>
          </w:p>
          <w:p w14:paraId="3C5C3C8C" w14:textId="1D28B6C1" w:rsidR="00327DCF" w:rsidRDefault="00327DCF" w:rsidP="002343D7">
            <w:pPr>
              <w:rPr>
                <w:rFonts w:ascii="Arial" w:hAnsi="Arial" w:cs="Arial"/>
              </w:rPr>
            </w:pPr>
            <w:r>
              <w:rPr>
                <w:rFonts w:ascii="Arial" w:hAnsi="Arial" w:cs="Arial"/>
              </w:rPr>
              <w:t>General Manager NEPTS</w:t>
            </w:r>
          </w:p>
          <w:p w14:paraId="02507794" w14:textId="77777777" w:rsidR="004B1EA7" w:rsidRDefault="004B1EA7" w:rsidP="004B1EA7">
            <w:pPr>
              <w:rPr>
                <w:rFonts w:ascii="Arial" w:hAnsi="Arial" w:cs="Arial"/>
              </w:rPr>
            </w:pPr>
            <w:r>
              <w:rPr>
                <w:rFonts w:ascii="Arial" w:hAnsi="Arial" w:cs="Arial"/>
              </w:rPr>
              <w:t>Trade Union Partner</w:t>
            </w:r>
          </w:p>
          <w:p w14:paraId="3EDEE8C5" w14:textId="711B5DBD" w:rsidR="002343D7" w:rsidRDefault="002343D7" w:rsidP="002343D7">
            <w:pPr>
              <w:rPr>
                <w:rFonts w:ascii="Arial" w:hAnsi="Arial" w:cs="Arial"/>
              </w:rPr>
            </w:pPr>
            <w:r>
              <w:rPr>
                <w:rFonts w:ascii="Arial" w:hAnsi="Arial" w:cs="Arial"/>
              </w:rPr>
              <w:t>Director of Partnerships and Engagement</w:t>
            </w:r>
            <w:r w:rsidR="00D97AF8">
              <w:rPr>
                <w:rFonts w:ascii="Arial" w:hAnsi="Arial" w:cs="Arial"/>
              </w:rPr>
              <w:t xml:space="preserve"> </w:t>
            </w:r>
          </w:p>
          <w:p w14:paraId="764FE3A6" w14:textId="70092AD8" w:rsidR="002F11AB" w:rsidRDefault="00586CA3" w:rsidP="00A168C9">
            <w:pPr>
              <w:rPr>
                <w:rFonts w:ascii="Arial" w:hAnsi="Arial" w:cs="Arial"/>
              </w:rPr>
            </w:pPr>
            <w:r>
              <w:rPr>
                <w:rFonts w:ascii="Arial" w:hAnsi="Arial" w:cs="Arial"/>
              </w:rPr>
              <w:t>Non Executive Director</w:t>
            </w:r>
          </w:p>
          <w:p w14:paraId="5EC3D18A" w14:textId="186692D2" w:rsidR="001E5963" w:rsidRDefault="001E5963" w:rsidP="001E5963">
            <w:pPr>
              <w:rPr>
                <w:rFonts w:ascii="Arial" w:hAnsi="Arial" w:cs="Arial"/>
              </w:rPr>
            </w:pPr>
            <w:r>
              <w:rPr>
                <w:rFonts w:ascii="Arial" w:hAnsi="Arial" w:cs="Arial"/>
              </w:rPr>
              <w:t>Medical Director</w:t>
            </w:r>
            <w:r w:rsidR="0066681A">
              <w:rPr>
                <w:rFonts w:ascii="Arial" w:hAnsi="Arial" w:cs="Arial"/>
              </w:rPr>
              <w:t xml:space="preserve"> and Deputy Chief Executive</w:t>
            </w:r>
          </w:p>
          <w:p w14:paraId="70A26813" w14:textId="0BB4E0BC" w:rsidR="009F0D71" w:rsidRDefault="009F0D71" w:rsidP="00A168C9">
            <w:pPr>
              <w:rPr>
                <w:rFonts w:ascii="Arial" w:hAnsi="Arial" w:cs="Arial"/>
              </w:rPr>
            </w:pPr>
            <w:r>
              <w:rPr>
                <w:rFonts w:ascii="Arial" w:hAnsi="Arial" w:cs="Arial"/>
              </w:rPr>
              <w:t xml:space="preserve">Director of </w:t>
            </w:r>
            <w:r w:rsidR="003A5D49">
              <w:rPr>
                <w:rFonts w:ascii="Arial" w:hAnsi="Arial" w:cs="Arial"/>
              </w:rPr>
              <w:t xml:space="preserve">Strategy, </w:t>
            </w:r>
            <w:r>
              <w:rPr>
                <w:rFonts w:ascii="Arial" w:hAnsi="Arial" w:cs="Arial"/>
              </w:rPr>
              <w:t xml:space="preserve">Planning and Performance </w:t>
            </w:r>
          </w:p>
          <w:p w14:paraId="5D9209F5" w14:textId="188C387E" w:rsidR="008012A8" w:rsidRDefault="00C617EB" w:rsidP="008012A8">
            <w:pPr>
              <w:rPr>
                <w:rFonts w:ascii="Arial" w:hAnsi="Arial" w:cs="Arial"/>
              </w:rPr>
            </w:pPr>
            <w:r>
              <w:rPr>
                <w:rFonts w:ascii="Arial" w:hAnsi="Arial" w:cs="Arial"/>
              </w:rPr>
              <w:t>University Representative</w:t>
            </w:r>
          </w:p>
          <w:p w14:paraId="2C8DC789" w14:textId="6AEB38DA" w:rsidR="00E12548" w:rsidRDefault="00684C34" w:rsidP="009F1172">
            <w:pPr>
              <w:rPr>
                <w:rFonts w:ascii="Arial" w:hAnsi="Arial" w:cs="Arial"/>
              </w:rPr>
            </w:pPr>
            <w:r>
              <w:rPr>
                <w:rFonts w:ascii="Arial" w:hAnsi="Arial" w:cs="Arial"/>
              </w:rPr>
              <w:t>Assistant Director of Quality, Governance and Assurance</w:t>
            </w:r>
          </w:p>
          <w:p w14:paraId="71D86C9D" w14:textId="4B19B3BC" w:rsidR="004B1EA7" w:rsidRDefault="00A63F50" w:rsidP="008012A8">
            <w:pPr>
              <w:rPr>
                <w:rFonts w:ascii="Arial" w:hAnsi="Arial" w:cs="Arial"/>
              </w:rPr>
            </w:pPr>
            <w:r>
              <w:rPr>
                <w:rFonts w:ascii="Arial" w:hAnsi="Arial" w:cs="Arial"/>
              </w:rPr>
              <w:t xml:space="preserve">Interim </w:t>
            </w:r>
            <w:r w:rsidR="009F1172">
              <w:rPr>
                <w:rFonts w:ascii="Arial" w:hAnsi="Arial" w:cs="Arial"/>
              </w:rPr>
              <w:t>Director of Finance</w:t>
            </w:r>
            <w:r w:rsidR="002E68E8">
              <w:rPr>
                <w:rFonts w:ascii="Arial" w:hAnsi="Arial" w:cs="Arial"/>
              </w:rPr>
              <w:t xml:space="preserve"> and ICT </w:t>
            </w:r>
          </w:p>
          <w:p w14:paraId="6C3343B6" w14:textId="21F6CDF2" w:rsidR="008012A8" w:rsidRDefault="008012A8" w:rsidP="008012A8">
            <w:pPr>
              <w:rPr>
                <w:rFonts w:ascii="Arial" w:hAnsi="Arial" w:cs="Arial"/>
              </w:rPr>
            </w:pPr>
            <w:r>
              <w:rPr>
                <w:rFonts w:ascii="Arial" w:hAnsi="Arial" w:cs="Arial"/>
              </w:rPr>
              <w:t>Non Executive Director</w:t>
            </w:r>
          </w:p>
          <w:p w14:paraId="45B505B7" w14:textId="1C32A812" w:rsidR="009D2B8C" w:rsidRDefault="00A63F50" w:rsidP="00203708">
            <w:pPr>
              <w:rPr>
                <w:rFonts w:ascii="Arial" w:hAnsi="Arial" w:cs="Arial"/>
              </w:rPr>
            </w:pPr>
            <w:r>
              <w:rPr>
                <w:rFonts w:ascii="Arial" w:hAnsi="Arial" w:cs="Arial"/>
              </w:rPr>
              <w:t>Director of Workforce and O</w:t>
            </w:r>
            <w:r w:rsidR="00174CDC">
              <w:rPr>
                <w:rFonts w:ascii="Arial" w:hAnsi="Arial" w:cs="Arial"/>
              </w:rPr>
              <w:t xml:space="preserve">rganisational </w:t>
            </w:r>
            <w:r>
              <w:rPr>
                <w:rFonts w:ascii="Arial" w:hAnsi="Arial" w:cs="Arial"/>
              </w:rPr>
              <w:t>D</w:t>
            </w:r>
            <w:r w:rsidR="004252C8">
              <w:rPr>
                <w:rFonts w:ascii="Arial" w:hAnsi="Arial" w:cs="Arial"/>
              </w:rPr>
              <w:t>evelopment (OD</w:t>
            </w:r>
            <w:r w:rsidR="00B8303C">
              <w:rPr>
                <w:rFonts w:ascii="Arial" w:hAnsi="Arial" w:cs="Arial"/>
              </w:rPr>
              <w:t>)</w:t>
            </w:r>
            <w:r w:rsidR="00E12548">
              <w:rPr>
                <w:rFonts w:ascii="Arial" w:hAnsi="Arial" w:cs="Arial"/>
              </w:rPr>
              <w:t xml:space="preserve">  </w:t>
            </w:r>
          </w:p>
          <w:p w14:paraId="4CA905B6" w14:textId="77777777" w:rsidR="009D2B8C" w:rsidRDefault="009D2B8C" w:rsidP="00203708">
            <w:pPr>
              <w:rPr>
                <w:rFonts w:ascii="Arial" w:hAnsi="Arial" w:cs="Arial"/>
              </w:rPr>
            </w:pPr>
          </w:p>
          <w:p w14:paraId="42CE9835" w14:textId="77777777" w:rsidR="00684C34" w:rsidRDefault="00684C34" w:rsidP="00AF6901">
            <w:pPr>
              <w:rPr>
                <w:rFonts w:ascii="Arial" w:hAnsi="Arial" w:cs="Arial"/>
              </w:rPr>
            </w:pPr>
          </w:p>
          <w:p w14:paraId="0AB2080B" w14:textId="77777777" w:rsidR="00684C34" w:rsidRDefault="00684C34" w:rsidP="00AF6901">
            <w:pPr>
              <w:rPr>
                <w:rFonts w:ascii="Arial" w:hAnsi="Arial" w:cs="Arial"/>
              </w:rPr>
            </w:pPr>
          </w:p>
          <w:p w14:paraId="31A52046" w14:textId="77777777" w:rsidR="003D369E" w:rsidRDefault="00327DCF" w:rsidP="00AF6901">
            <w:pPr>
              <w:rPr>
                <w:rFonts w:ascii="Arial" w:hAnsi="Arial" w:cs="Arial"/>
              </w:rPr>
            </w:pPr>
            <w:r>
              <w:rPr>
                <w:rFonts w:ascii="Arial" w:hAnsi="Arial" w:cs="Arial"/>
              </w:rPr>
              <w:t>Corporate Governance Manager</w:t>
            </w:r>
          </w:p>
          <w:p w14:paraId="357042A7" w14:textId="7EB29FF0" w:rsidR="00191AAF" w:rsidRDefault="0099705E" w:rsidP="00AF6901">
            <w:pPr>
              <w:rPr>
                <w:rFonts w:ascii="Arial" w:hAnsi="Arial" w:cs="Arial"/>
              </w:rPr>
            </w:pPr>
            <w:r>
              <w:rPr>
                <w:rFonts w:ascii="Arial" w:hAnsi="Arial" w:cs="Arial"/>
              </w:rPr>
              <w:t xml:space="preserve">Assistant Director, Professional Education and Training </w:t>
            </w:r>
            <w:r w:rsidR="0058717D">
              <w:rPr>
                <w:rFonts w:ascii="Arial" w:hAnsi="Arial" w:cs="Arial"/>
              </w:rPr>
              <w:t>(Part)</w:t>
            </w:r>
          </w:p>
          <w:p w14:paraId="79E1DD35" w14:textId="7ADF7A98" w:rsidR="00327DCF" w:rsidRDefault="00327DCF" w:rsidP="00AF6901">
            <w:pPr>
              <w:rPr>
                <w:rFonts w:ascii="Arial" w:hAnsi="Arial" w:cs="Arial"/>
              </w:rPr>
            </w:pPr>
            <w:r>
              <w:rPr>
                <w:rFonts w:ascii="Arial" w:hAnsi="Arial" w:cs="Arial"/>
              </w:rPr>
              <w:t>Communications Officer</w:t>
            </w:r>
          </w:p>
          <w:p w14:paraId="10103B66" w14:textId="30F7A666" w:rsidR="00612360" w:rsidRDefault="00D9737E" w:rsidP="00AF6901">
            <w:pPr>
              <w:rPr>
                <w:rFonts w:ascii="Arial" w:hAnsi="Arial" w:cs="Arial"/>
              </w:rPr>
            </w:pPr>
            <w:r>
              <w:rPr>
                <w:rFonts w:ascii="Arial" w:hAnsi="Arial" w:cs="Arial"/>
              </w:rPr>
              <w:t>Executive Assistant to the Chair and</w:t>
            </w:r>
            <w:r w:rsidR="00612360">
              <w:rPr>
                <w:rFonts w:ascii="Arial" w:hAnsi="Arial" w:cs="Arial"/>
              </w:rPr>
              <w:t xml:space="preserve"> Chief Executive</w:t>
            </w:r>
          </w:p>
          <w:p w14:paraId="2B99D10F" w14:textId="77777777" w:rsidR="00327DCF" w:rsidRDefault="00327DCF" w:rsidP="00AF6901">
            <w:pPr>
              <w:rPr>
                <w:rFonts w:ascii="Arial" w:hAnsi="Arial" w:cs="Arial"/>
              </w:rPr>
            </w:pPr>
            <w:r>
              <w:rPr>
                <w:rFonts w:ascii="Arial" w:hAnsi="Arial" w:cs="Arial"/>
              </w:rPr>
              <w:t>Corporate Governance Officer</w:t>
            </w:r>
          </w:p>
          <w:p w14:paraId="67A9B310" w14:textId="77777777" w:rsidR="00327DCF" w:rsidRDefault="00327DCF" w:rsidP="00AF6901">
            <w:pPr>
              <w:rPr>
                <w:rFonts w:ascii="Arial" w:hAnsi="Arial" w:cs="Arial"/>
              </w:rPr>
            </w:pPr>
            <w:r>
              <w:rPr>
                <w:rFonts w:ascii="Arial" w:hAnsi="Arial" w:cs="Arial"/>
              </w:rPr>
              <w:t>Corporate Support Officer</w:t>
            </w:r>
          </w:p>
          <w:p w14:paraId="74474A05" w14:textId="77777777" w:rsidR="00327DCF" w:rsidRDefault="00327DCF" w:rsidP="00AF6901">
            <w:pPr>
              <w:rPr>
                <w:rFonts w:ascii="Arial" w:hAnsi="Arial" w:cs="Arial"/>
              </w:rPr>
            </w:pPr>
          </w:p>
          <w:p w14:paraId="6DEFA085" w14:textId="77777777" w:rsidR="00327DCF" w:rsidRDefault="00327DCF" w:rsidP="00AF6901">
            <w:pPr>
              <w:rPr>
                <w:rFonts w:ascii="Arial" w:hAnsi="Arial" w:cs="Arial"/>
              </w:rPr>
            </w:pPr>
          </w:p>
          <w:p w14:paraId="1CEDEE27" w14:textId="77777777" w:rsidR="00327DCF" w:rsidRDefault="00327DCF" w:rsidP="00AF6901">
            <w:pPr>
              <w:rPr>
                <w:rFonts w:ascii="Arial" w:hAnsi="Arial" w:cs="Arial"/>
              </w:rPr>
            </w:pPr>
          </w:p>
          <w:p w14:paraId="0C821381" w14:textId="2DB4668D" w:rsidR="00810389" w:rsidRDefault="00A01FCD" w:rsidP="00AF6901">
            <w:pPr>
              <w:rPr>
                <w:rFonts w:ascii="Arial" w:hAnsi="Arial" w:cs="Arial"/>
              </w:rPr>
            </w:pPr>
            <w:r>
              <w:rPr>
                <w:rFonts w:ascii="Arial" w:hAnsi="Arial" w:cs="Arial"/>
              </w:rPr>
              <w:t>111 Programme Director (</w:t>
            </w:r>
            <w:r w:rsidR="0099705E">
              <w:rPr>
                <w:rFonts w:ascii="Arial" w:hAnsi="Arial" w:cs="Arial"/>
              </w:rPr>
              <w:t>P</w:t>
            </w:r>
            <w:r w:rsidR="00810389">
              <w:rPr>
                <w:rFonts w:ascii="Arial" w:hAnsi="Arial" w:cs="Arial"/>
              </w:rPr>
              <w:t>art)</w:t>
            </w:r>
          </w:p>
          <w:p w14:paraId="438C6B1C" w14:textId="6889F6B7" w:rsidR="00C37DD8" w:rsidRDefault="00C37DD8" w:rsidP="00AF6901">
            <w:pPr>
              <w:rPr>
                <w:rFonts w:ascii="Arial" w:hAnsi="Arial" w:cs="Arial"/>
              </w:rPr>
            </w:pPr>
            <w:r>
              <w:rPr>
                <w:rFonts w:ascii="Arial" w:hAnsi="Arial" w:cs="Arial"/>
              </w:rPr>
              <w:t>Vice Chair A</w:t>
            </w:r>
            <w:r w:rsidR="0099705E">
              <w:rPr>
                <w:rFonts w:ascii="Arial" w:hAnsi="Arial" w:cs="Arial"/>
              </w:rPr>
              <w:t xml:space="preserve">neurin </w:t>
            </w:r>
            <w:r>
              <w:rPr>
                <w:rFonts w:ascii="Arial" w:hAnsi="Arial" w:cs="Arial"/>
              </w:rPr>
              <w:t>B</w:t>
            </w:r>
            <w:r w:rsidR="0099705E">
              <w:rPr>
                <w:rFonts w:ascii="Arial" w:hAnsi="Arial" w:cs="Arial"/>
              </w:rPr>
              <w:t>evan</w:t>
            </w:r>
            <w:r>
              <w:rPr>
                <w:rFonts w:ascii="Arial" w:hAnsi="Arial" w:cs="Arial"/>
              </w:rPr>
              <w:t xml:space="preserve"> C</w:t>
            </w:r>
            <w:r w:rsidR="0099705E">
              <w:rPr>
                <w:rFonts w:ascii="Arial" w:hAnsi="Arial" w:cs="Arial"/>
              </w:rPr>
              <w:t xml:space="preserve">ommunity </w:t>
            </w:r>
            <w:r>
              <w:rPr>
                <w:rFonts w:ascii="Arial" w:hAnsi="Arial" w:cs="Arial"/>
              </w:rPr>
              <w:t>H</w:t>
            </w:r>
            <w:r w:rsidR="0099705E">
              <w:rPr>
                <w:rFonts w:ascii="Arial" w:hAnsi="Arial" w:cs="Arial"/>
              </w:rPr>
              <w:t xml:space="preserve">ealth </w:t>
            </w:r>
            <w:r>
              <w:rPr>
                <w:rFonts w:ascii="Arial" w:hAnsi="Arial" w:cs="Arial"/>
              </w:rPr>
              <w:t>C</w:t>
            </w:r>
            <w:r w:rsidR="0099705E">
              <w:rPr>
                <w:rFonts w:ascii="Arial" w:hAnsi="Arial" w:cs="Arial"/>
              </w:rPr>
              <w:t xml:space="preserve">ouncil </w:t>
            </w:r>
            <w:r w:rsidR="00F40C94">
              <w:rPr>
                <w:rFonts w:ascii="Arial" w:hAnsi="Arial" w:cs="Arial"/>
              </w:rPr>
              <w:t>(Part)</w:t>
            </w:r>
          </w:p>
          <w:p w14:paraId="2DC6742A" w14:textId="6340C061" w:rsidR="00D01D00" w:rsidRDefault="00C37DD8" w:rsidP="00AF6901">
            <w:pPr>
              <w:rPr>
                <w:rFonts w:ascii="Arial" w:hAnsi="Arial" w:cs="Arial"/>
              </w:rPr>
            </w:pPr>
            <w:r>
              <w:rPr>
                <w:rFonts w:ascii="Arial" w:hAnsi="Arial" w:cs="Arial"/>
              </w:rPr>
              <w:t>Primary Care</w:t>
            </w:r>
            <w:r w:rsidR="0099705E">
              <w:rPr>
                <w:rFonts w:ascii="Arial" w:hAnsi="Arial" w:cs="Arial"/>
              </w:rPr>
              <w:t xml:space="preserve"> Aneurin Bevan University Health Board</w:t>
            </w:r>
            <w:r w:rsidR="00F40C94">
              <w:rPr>
                <w:rFonts w:ascii="Arial" w:hAnsi="Arial" w:cs="Arial"/>
              </w:rPr>
              <w:t xml:space="preserve"> (Part)</w:t>
            </w:r>
          </w:p>
          <w:p w14:paraId="6D1D8940" w14:textId="2EDA192F" w:rsidR="00F95C9F" w:rsidRDefault="00F95C9F" w:rsidP="00AF6901">
            <w:pPr>
              <w:rPr>
                <w:rFonts w:ascii="Arial" w:hAnsi="Arial" w:cs="Arial"/>
              </w:rPr>
            </w:pPr>
            <w:r>
              <w:rPr>
                <w:rFonts w:ascii="Arial" w:hAnsi="Arial" w:cs="Arial"/>
              </w:rPr>
              <w:t>Chief Ambulance Services Commissioner</w:t>
            </w:r>
            <w:r w:rsidR="00F40C94">
              <w:rPr>
                <w:rFonts w:ascii="Arial" w:hAnsi="Arial" w:cs="Arial"/>
              </w:rPr>
              <w:t xml:space="preserve"> (Part)</w:t>
            </w:r>
          </w:p>
          <w:p w14:paraId="7263D12A" w14:textId="0004DECB" w:rsidR="00C37DD8" w:rsidRDefault="00C37DD8" w:rsidP="00AF6901">
            <w:pPr>
              <w:rPr>
                <w:rFonts w:ascii="Arial" w:hAnsi="Arial" w:cs="Arial"/>
              </w:rPr>
            </w:pPr>
            <w:r>
              <w:rPr>
                <w:rFonts w:ascii="Arial" w:hAnsi="Arial" w:cs="Arial"/>
              </w:rPr>
              <w:t>Station Manager South Wales Fire</w:t>
            </w:r>
            <w:r w:rsidR="00F40C94">
              <w:rPr>
                <w:rFonts w:ascii="Arial" w:hAnsi="Arial" w:cs="Arial"/>
              </w:rPr>
              <w:t xml:space="preserve"> (Part)</w:t>
            </w:r>
          </w:p>
          <w:p w14:paraId="130B3584" w14:textId="509E6135" w:rsidR="00C37DD8" w:rsidRDefault="00C37DD8" w:rsidP="00AF6901">
            <w:pPr>
              <w:rPr>
                <w:rFonts w:ascii="Arial" w:hAnsi="Arial" w:cs="Arial"/>
              </w:rPr>
            </w:pPr>
            <w:r>
              <w:rPr>
                <w:rFonts w:ascii="Arial" w:hAnsi="Arial" w:cs="Arial"/>
              </w:rPr>
              <w:t>Chair South Glamorgan C</w:t>
            </w:r>
            <w:r w:rsidR="00A71235">
              <w:rPr>
                <w:rFonts w:ascii="Arial" w:hAnsi="Arial" w:cs="Arial"/>
              </w:rPr>
              <w:t xml:space="preserve">ommunity </w:t>
            </w:r>
            <w:r>
              <w:rPr>
                <w:rFonts w:ascii="Arial" w:hAnsi="Arial" w:cs="Arial"/>
              </w:rPr>
              <w:t>H</w:t>
            </w:r>
            <w:r w:rsidR="00A71235">
              <w:rPr>
                <w:rFonts w:ascii="Arial" w:hAnsi="Arial" w:cs="Arial"/>
              </w:rPr>
              <w:t xml:space="preserve">ealth </w:t>
            </w:r>
            <w:r>
              <w:rPr>
                <w:rFonts w:ascii="Arial" w:hAnsi="Arial" w:cs="Arial"/>
              </w:rPr>
              <w:t>C</w:t>
            </w:r>
            <w:r w:rsidR="00A71235">
              <w:rPr>
                <w:rFonts w:ascii="Arial" w:hAnsi="Arial" w:cs="Arial"/>
              </w:rPr>
              <w:t>ouncil</w:t>
            </w:r>
            <w:r w:rsidR="00F40C94">
              <w:rPr>
                <w:rFonts w:ascii="Arial" w:hAnsi="Arial" w:cs="Arial"/>
              </w:rPr>
              <w:t xml:space="preserve"> (Part)</w:t>
            </w:r>
          </w:p>
          <w:p w14:paraId="395911DA" w14:textId="248A1652" w:rsidR="00C37DD8" w:rsidRDefault="00A71235" w:rsidP="00AF6901">
            <w:pPr>
              <w:rPr>
                <w:rFonts w:ascii="Arial" w:hAnsi="Arial" w:cs="Arial"/>
              </w:rPr>
            </w:pPr>
            <w:r>
              <w:rPr>
                <w:rFonts w:ascii="Arial" w:hAnsi="Arial" w:cs="Arial"/>
              </w:rPr>
              <w:t>Chief of Staff Aneurin Bevan University Health Board</w:t>
            </w:r>
            <w:r w:rsidR="00F40C94">
              <w:rPr>
                <w:rFonts w:ascii="Arial" w:hAnsi="Arial" w:cs="Arial"/>
              </w:rPr>
              <w:t xml:space="preserve"> (Part)</w:t>
            </w:r>
          </w:p>
          <w:p w14:paraId="57C7DC3E" w14:textId="77777777" w:rsidR="00327DCF" w:rsidRDefault="00322788" w:rsidP="00AF6901">
            <w:pPr>
              <w:rPr>
                <w:rFonts w:ascii="Arial" w:hAnsi="Arial" w:cs="Arial"/>
              </w:rPr>
            </w:pPr>
            <w:r>
              <w:rPr>
                <w:rFonts w:ascii="Arial" w:hAnsi="Arial" w:cs="Arial"/>
              </w:rPr>
              <w:t>Wales Audit Office</w:t>
            </w:r>
          </w:p>
          <w:p w14:paraId="784701EE" w14:textId="5D44A27A" w:rsidR="00C41FC7" w:rsidRDefault="007503C9" w:rsidP="00AF6901">
            <w:pPr>
              <w:rPr>
                <w:rFonts w:ascii="Arial" w:hAnsi="Arial" w:cs="Arial"/>
              </w:rPr>
            </w:pPr>
            <w:r>
              <w:rPr>
                <w:rFonts w:ascii="Arial" w:hAnsi="Arial" w:cs="Arial"/>
              </w:rPr>
              <w:t>Vice Chair Aneurin Bevan University Health Board</w:t>
            </w:r>
            <w:r w:rsidR="00F40C94">
              <w:rPr>
                <w:rFonts w:ascii="Arial" w:hAnsi="Arial" w:cs="Arial"/>
              </w:rPr>
              <w:t xml:space="preserve"> (Part)</w:t>
            </w:r>
          </w:p>
          <w:p w14:paraId="1B96D123" w14:textId="0B89E756" w:rsidR="00C37DD8" w:rsidRPr="002F15E4" w:rsidRDefault="00C37DD8" w:rsidP="007503C9">
            <w:pPr>
              <w:rPr>
                <w:rFonts w:ascii="Arial" w:hAnsi="Arial" w:cs="Arial"/>
              </w:rPr>
            </w:pPr>
            <w:r>
              <w:rPr>
                <w:rFonts w:ascii="Arial" w:hAnsi="Arial" w:cs="Arial"/>
              </w:rPr>
              <w:t xml:space="preserve">Chair </w:t>
            </w:r>
            <w:r w:rsidR="007503C9">
              <w:rPr>
                <w:rFonts w:ascii="Arial" w:hAnsi="Arial" w:cs="Arial"/>
              </w:rPr>
              <w:t xml:space="preserve">Aneurin Bevan </w:t>
            </w:r>
            <w:r>
              <w:rPr>
                <w:rFonts w:ascii="Arial" w:hAnsi="Arial" w:cs="Arial"/>
              </w:rPr>
              <w:t>C</w:t>
            </w:r>
            <w:r w:rsidR="007503C9">
              <w:rPr>
                <w:rFonts w:ascii="Arial" w:hAnsi="Arial" w:cs="Arial"/>
              </w:rPr>
              <w:t xml:space="preserve">ommunity </w:t>
            </w:r>
            <w:r>
              <w:rPr>
                <w:rFonts w:ascii="Arial" w:hAnsi="Arial" w:cs="Arial"/>
              </w:rPr>
              <w:t>H</w:t>
            </w:r>
            <w:r w:rsidR="007503C9">
              <w:rPr>
                <w:rFonts w:ascii="Arial" w:hAnsi="Arial" w:cs="Arial"/>
              </w:rPr>
              <w:t xml:space="preserve">ealth </w:t>
            </w:r>
            <w:r>
              <w:rPr>
                <w:rFonts w:ascii="Arial" w:hAnsi="Arial" w:cs="Arial"/>
              </w:rPr>
              <w:t>C</w:t>
            </w:r>
            <w:r w:rsidR="007503C9">
              <w:rPr>
                <w:rFonts w:ascii="Arial" w:hAnsi="Arial" w:cs="Arial"/>
              </w:rPr>
              <w:t>ouncil</w:t>
            </w:r>
            <w:r>
              <w:rPr>
                <w:rFonts w:ascii="Arial" w:hAnsi="Arial" w:cs="Arial"/>
              </w:rPr>
              <w:t xml:space="preserve"> </w:t>
            </w:r>
            <w:r w:rsidR="00F40C94">
              <w:rPr>
                <w:rFonts w:ascii="Arial" w:hAnsi="Arial" w:cs="Arial"/>
              </w:rPr>
              <w:t>(Part)</w:t>
            </w:r>
          </w:p>
        </w:tc>
        <w:tc>
          <w:tcPr>
            <w:tcW w:w="520" w:type="dxa"/>
            <w:gridSpan w:val="2"/>
          </w:tcPr>
          <w:p w14:paraId="03E1F812" w14:textId="77777777" w:rsidR="005D5EC3" w:rsidRPr="0012541D" w:rsidRDefault="005D5EC3" w:rsidP="00BB044D">
            <w:pPr>
              <w:rPr>
                <w:rFonts w:ascii="Arial" w:hAnsi="Arial" w:cs="Arial"/>
                <w:b/>
              </w:rPr>
            </w:pPr>
          </w:p>
          <w:p w14:paraId="0EF6818A" w14:textId="77777777" w:rsidR="005D5EC3" w:rsidRPr="0012541D" w:rsidRDefault="005D5EC3" w:rsidP="00BB044D">
            <w:pPr>
              <w:rPr>
                <w:rFonts w:ascii="Arial" w:hAnsi="Arial" w:cs="Arial"/>
                <w:b/>
                <w:i/>
              </w:rPr>
            </w:pPr>
          </w:p>
          <w:p w14:paraId="21D44B0C" w14:textId="77777777" w:rsidR="00B364A7" w:rsidRDefault="00B364A7" w:rsidP="00BB044D">
            <w:pPr>
              <w:rPr>
                <w:rFonts w:ascii="Arial" w:hAnsi="Arial" w:cs="Arial"/>
                <w:b/>
              </w:rPr>
            </w:pPr>
          </w:p>
          <w:p w14:paraId="684FE2E0" w14:textId="77777777" w:rsidR="00DE7D9D" w:rsidRPr="0012541D" w:rsidRDefault="00DE7D9D" w:rsidP="00A635A9">
            <w:pPr>
              <w:rPr>
                <w:rFonts w:ascii="Arial" w:hAnsi="Arial" w:cs="Arial"/>
                <w:b/>
              </w:rPr>
            </w:pPr>
          </w:p>
        </w:tc>
      </w:tr>
      <w:tr w:rsidR="00B15350" w:rsidRPr="003025CA" w14:paraId="1B80DA2A" w14:textId="77777777" w:rsidTr="00047DC8">
        <w:trPr>
          <w:gridAfter w:val="1"/>
          <w:wAfter w:w="284" w:type="dxa"/>
          <w:trHeight w:val="80"/>
        </w:trPr>
        <w:tc>
          <w:tcPr>
            <w:tcW w:w="993" w:type="dxa"/>
            <w:gridSpan w:val="2"/>
          </w:tcPr>
          <w:p w14:paraId="70ECF6D6" w14:textId="24E15368" w:rsidR="00B15350" w:rsidRPr="00BB044D" w:rsidRDefault="00B15350" w:rsidP="00BB044D">
            <w:pPr>
              <w:rPr>
                <w:rFonts w:ascii="Arial" w:hAnsi="Arial" w:cs="Arial"/>
              </w:rPr>
            </w:pPr>
          </w:p>
        </w:tc>
        <w:tc>
          <w:tcPr>
            <w:tcW w:w="2834" w:type="dxa"/>
          </w:tcPr>
          <w:p w14:paraId="4DC672A4" w14:textId="77777777" w:rsidR="00D82888" w:rsidRDefault="00D82888" w:rsidP="00BB044D">
            <w:pPr>
              <w:rPr>
                <w:rFonts w:ascii="Arial" w:hAnsi="Arial" w:cs="Arial"/>
                <w:b/>
              </w:rPr>
            </w:pPr>
            <w:r w:rsidRPr="00FE395A">
              <w:rPr>
                <w:rFonts w:ascii="Arial" w:hAnsi="Arial" w:cs="Arial"/>
                <w:b/>
              </w:rPr>
              <w:t>APOLOGIES</w:t>
            </w:r>
          </w:p>
          <w:p w14:paraId="60506B15" w14:textId="77777777" w:rsidR="00327DCF" w:rsidRDefault="00327DCF" w:rsidP="00BB044D">
            <w:pPr>
              <w:rPr>
                <w:rFonts w:ascii="Arial" w:hAnsi="Arial" w:cs="Arial"/>
                <w:b/>
              </w:rPr>
            </w:pPr>
          </w:p>
          <w:p w14:paraId="6768BCB7" w14:textId="77777777" w:rsidR="00E12548" w:rsidRDefault="00E12548" w:rsidP="00E12548">
            <w:pPr>
              <w:rPr>
                <w:rFonts w:ascii="Arial" w:hAnsi="Arial" w:cs="Arial"/>
              </w:rPr>
            </w:pPr>
            <w:r>
              <w:rPr>
                <w:rFonts w:ascii="Arial" w:hAnsi="Arial" w:cs="Arial"/>
              </w:rPr>
              <w:t>Claire Bevan</w:t>
            </w:r>
          </w:p>
          <w:p w14:paraId="2DC53ED4" w14:textId="57DFBE48" w:rsidR="009F0D71" w:rsidRPr="00322788" w:rsidRDefault="00322788" w:rsidP="00BB044D">
            <w:pPr>
              <w:rPr>
                <w:rFonts w:ascii="Arial" w:hAnsi="Arial" w:cs="Arial"/>
              </w:rPr>
            </w:pPr>
            <w:r w:rsidRPr="00322788">
              <w:rPr>
                <w:rFonts w:ascii="Arial" w:hAnsi="Arial" w:cs="Arial"/>
              </w:rPr>
              <w:t>Damon Turner</w:t>
            </w:r>
          </w:p>
          <w:p w14:paraId="0F8AAAC2" w14:textId="4F602FA5" w:rsidR="00981A7B" w:rsidRPr="002F15E4" w:rsidRDefault="00981A7B" w:rsidP="008012A8">
            <w:pPr>
              <w:rPr>
                <w:rFonts w:ascii="Arial" w:hAnsi="Arial" w:cs="Arial"/>
              </w:rPr>
            </w:pPr>
          </w:p>
        </w:tc>
        <w:tc>
          <w:tcPr>
            <w:tcW w:w="7088" w:type="dxa"/>
          </w:tcPr>
          <w:p w14:paraId="55C5900B" w14:textId="77777777" w:rsidR="00B15350" w:rsidRPr="002F15E4" w:rsidRDefault="00B15350" w:rsidP="00BB044D">
            <w:pPr>
              <w:rPr>
                <w:rFonts w:ascii="Arial" w:hAnsi="Arial" w:cs="Arial"/>
              </w:rPr>
            </w:pPr>
          </w:p>
          <w:p w14:paraId="4E8EC782" w14:textId="77777777" w:rsidR="00D97AF8" w:rsidRDefault="00D97AF8" w:rsidP="0063031D">
            <w:pPr>
              <w:rPr>
                <w:rFonts w:ascii="Arial" w:hAnsi="Arial" w:cs="Arial"/>
              </w:rPr>
            </w:pPr>
          </w:p>
          <w:p w14:paraId="2A076044" w14:textId="15E910EB" w:rsidR="00E12548" w:rsidRDefault="00432A4D" w:rsidP="00E12548">
            <w:pPr>
              <w:rPr>
                <w:rFonts w:ascii="Arial" w:hAnsi="Arial" w:cs="Arial"/>
              </w:rPr>
            </w:pPr>
            <w:r>
              <w:rPr>
                <w:rFonts w:ascii="Arial" w:hAnsi="Arial" w:cs="Arial"/>
              </w:rPr>
              <w:t xml:space="preserve">Executive </w:t>
            </w:r>
            <w:r w:rsidR="00E12548">
              <w:rPr>
                <w:rFonts w:ascii="Arial" w:hAnsi="Arial" w:cs="Arial"/>
              </w:rPr>
              <w:t>Director of Quality and Nursing</w:t>
            </w:r>
          </w:p>
          <w:p w14:paraId="44A654C1" w14:textId="3D93C652" w:rsidR="00327DCF" w:rsidRPr="002F15E4" w:rsidRDefault="00322788" w:rsidP="00AF6901">
            <w:pPr>
              <w:rPr>
                <w:rFonts w:ascii="Arial" w:hAnsi="Arial" w:cs="Arial"/>
              </w:rPr>
            </w:pPr>
            <w:r>
              <w:rPr>
                <w:rFonts w:ascii="Arial" w:hAnsi="Arial" w:cs="Arial"/>
              </w:rPr>
              <w:t>Trade Union Partner</w:t>
            </w:r>
          </w:p>
        </w:tc>
        <w:tc>
          <w:tcPr>
            <w:tcW w:w="236" w:type="dxa"/>
          </w:tcPr>
          <w:p w14:paraId="3C0E3BCB" w14:textId="77777777" w:rsidR="00B15350" w:rsidRDefault="00B15350" w:rsidP="00BB044D">
            <w:pPr>
              <w:rPr>
                <w:rFonts w:ascii="Arial" w:hAnsi="Arial" w:cs="Arial"/>
                <w:b/>
                <w:highlight w:val="yellow"/>
              </w:rPr>
            </w:pPr>
          </w:p>
          <w:p w14:paraId="09189FC2" w14:textId="77777777" w:rsidR="00C61153" w:rsidRDefault="00C61153" w:rsidP="00C61153">
            <w:pPr>
              <w:rPr>
                <w:rFonts w:ascii="Arial" w:hAnsi="Arial" w:cs="Arial"/>
                <w:b/>
              </w:rPr>
            </w:pPr>
          </w:p>
          <w:p w14:paraId="10B5941F" w14:textId="77777777" w:rsidR="003061F2" w:rsidRDefault="003061F2" w:rsidP="00BB044D">
            <w:pPr>
              <w:rPr>
                <w:rFonts w:ascii="Arial" w:hAnsi="Arial" w:cs="Arial"/>
                <w:b/>
                <w:highlight w:val="yellow"/>
              </w:rPr>
            </w:pPr>
          </w:p>
          <w:p w14:paraId="2100170C" w14:textId="77777777" w:rsidR="003061F2" w:rsidRPr="0012541D" w:rsidRDefault="003061F2" w:rsidP="00BB044D">
            <w:pPr>
              <w:rPr>
                <w:rFonts w:ascii="Arial" w:hAnsi="Arial" w:cs="Arial"/>
                <w:b/>
                <w:highlight w:val="yellow"/>
              </w:rPr>
            </w:pPr>
          </w:p>
        </w:tc>
      </w:tr>
      <w:tr w:rsidR="0017154F" w:rsidRPr="00BB044D" w14:paraId="448B0AF9" w14:textId="77777777" w:rsidTr="00793221">
        <w:trPr>
          <w:gridAfter w:val="1"/>
          <w:wAfter w:w="284" w:type="dxa"/>
          <w:trHeight w:val="998"/>
        </w:trPr>
        <w:tc>
          <w:tcPr>
            <w:tcW w:w="993" w:type="dxa"/>
            <w:gridSpan w:val="2"/>
          </w:tcPr>
          <w:p w14:paraId="393E3694" w14:textId="61955679" w:rsidR="0017154F" w:rsidRDefault="00E12548" w:rsidP="0017154F">
            <w:pPr>
              <w:rPr>
                <w:rFonts w:ascii="Arial" w:hAnsi="Arial" w:cs="Arial"/>
                <w:b/>
              </w:rPr>
            </w:pPr>
            <w:r>
              <w:rPr>
                <w:rFonts w:ascii="Arial" w:hAnsi="Arial" w:cs="Arial"/>
                <w:b/>
              </w:rPr>
              <w:t>78</w:t>
            </w:r>
            <w:r w:rsidR="006903C6">
              <w:rPr>
                <w:rFonts w:ascii="Arial" w:hAnsi="Arial" w:cs="Arial"/>
                <w:b/>
              </w:rPr>
              <w:t>/19</w:t>
            </w:r>
          </w:p>
        </w:tc>
        <w:tc>
          <w:tcPr>
            <w:tcW w:w="9922" w:type="dxa"/>
            <w:gridSpan w:val="2"/>
          </w:tcPr>
          <w:p w14:paraId="5DD81035" w14:textId="6A2D423F" w:rsidR="00A17A8B" w:rsidRDefault="00341759" w:rsidP="00A17A8B">
            <w:pPr>
              <w:rPr>
                <w:rFonts w:ascii="Arial" w:hAnsi="Arial" w:cs="Arial"/>
                <w:b/>
              </w:rPr>
            </w:pPr>
            <w:r>
              <w:rPr>
                <w:rFonts w:ascii="Arial" w:hAnsi="Arial" w:cs="Arial"/>
                <w:b/>
              </w:rPr>
              <w:t>CHAIRMAN INTRO</w:t>
            </w:r>
            <w:r w:rsidR="00A17A8B">
              <w:rPr>
                <w:rFonts w:ascii="Arial" w:hAnsi="Arial" w:cs="Arial"/>
                <w:b/>
              </w:rPr>
              <w:t>DUCTION AND UPDATE</w:t>
            </w:r>
          </w:p>
          <w:p w14:paraId="2126E617" w14:textId="77777777" w:rsidR="00171119" w:rsidRDefault="00171119" w:rsidP="00A17A8B">
            <w:pPr>
              <w:rPr>
                <w:rFonts w:ascii="Arial" w:hAnsi="Arial" w:cs="Arial"/>
                <w:b/>
              </w:rPr>
            </w:pPr>
          </w:p>
          <w:p w14:paraId="27B75878" w14:textId="77777777" w:rsidR="00D9737E" w:rsidRDefault="00B96D9C" w:rsidP="004B1EA7">
            <w:pPr>
              <w:rPr>
                <w:rFonts w:ascii="Arial" w:hAnsi="Arial" w:cs="Arial"/>
              </w:rPr>
            </w:pPr>
            <w:r>
              <w:rPr>
                <w:rFonts w:ascii="Arial" w:hAnsi="Arial" w:cs="Arial"/>
              </w:rPr>
              <w:t>The Chairman welcomed al</w:t>
            </w:r>
            <w:r w:rsidR="00EB2548">
              <w:rPr>
                <w:rFonts w:ascii="Arial" w:hAnsi="Arial" w:cs="Arial"/>
              </w:rPr>
              <w:t>l</w:t>
            </w:r>
            <w:r w:rsidR="0088785A">
              <w:rPr>
                <w:rFonts w:ascii="Arial" w:hAnsi="Arial" w:cs="Arial"/>
              </w:rPr>
              <w:t xml:space="preserve"> to the meeting advising that it was being audio recorded.</w:t>
            </w:r>
            <w:r w:rsidR="006B6D96">
              <w:rPr>
                <w:rFonts w:ascii="Arial" w:hAnsi="Arial" w:cs="Arial"/>
              </w:rPr>
              <w:t xml:space="preserve"> </w:t>
            </w:r>
            <w:r w:rsidR="0056564D">
              <w:rPr>
                <w:rFonts w:ascii="Arial" w:hAnsi="Arial" w:cs="Arial"/>
              </w:rPr>
              <w:t xml:space="preserve"> </w:t>
            </w:r>
          </w:p>
          <w:p w14:paraId="39656952" w14:textId="77777777" w:rsidR="00D9737E" w:rsidRDefault="00D9737E" w:rsidP="004B1EA7">
            <w:pPr>
              <w:rPr>
                <w:rFonts w:ascii="Arial" w:hAnsi="Arial" w:cs="Arial"/>
              </w:rPr>
            </w:pPr>
          </w:p>
          <w:p w14:paraId="0D505C7C" w14:textId="028635FA" w:rsidR="007A10E3" w:rsidRDefault="00990BA1" w:rsidP="004B1EA7">
            <w:pPr>
              <w:rPr>
                <w:rFonts w:ascii="Arial" w:hAnsi="Arial" w:cs="Arial"/>
              </w:rPr>
            </w:pPr>
            <w:r>
              <w:rPr>
                <w:rFonts w:ascii="Arial" w:hAnsi="Arial" w:cs="Arial"/>
              </w:rPr>
              <w:t xml:space="preserve">Apologies were received from </w:t>
            </w:r>
            <w:r w:rsidR="00D9737E">
              <w:rPr>
                <w:rFonts w:ascii="Arial" w:hAnsi="Arial" w:cs="Arial"/>
              </w:rPr>
              <w:t>Claire Bevan and Damon Turner.</w:t>
            </w:r>
          </w:p>
          <w:p w14:paraId="13DA9C10" w14:textId="77777777" w:rsidR="004B1EA7" w:rsidRDefault="004B1EA7" w:rsidP="004B1EA7">
            <w:pPr>
              <w:rPr>
                <w:rFonts w:ascii="Arial" w:hAnsi="Arial" w:cs="Arial"/>
              </w:rPr>
            </w:pPr>
          </w:p>
          <w:p w14:paraId="5EF8B8DE" w14:textId="293AC08B" w:rsidR="007A10E3" w:rsidRDefault="00990267" w:rsidP="001A6307">
            <w:pPr>
              <w:rPr>
                <w:rFonts w:ascii="Arial" w:hAnsi="Arial" w:cs="Arial"/>
              </w:rPr>
            </w:pPr>
            <w:r>
              <w:rPr>
                <w:rFonts w:ascii="Arial" w:hAnsi="Arial" w:cs="Arial"/>
              </w:rPr>
              <w:t>The standing declarations of interest were formally recorded</w:t>
            </w:r>
            <w:r w:rsidR="00432A4D">
              <w:rPr>
                <w:rFonts w:ascii="Arial" w:hAnsi="Arial" w:cs="Arial"/>
              </w:rPr>
              <w:t xml:space="preserve"> in respect of</w:t>
            </w:r>
            <w:r>
              <w:rPr>
                <w:rFonts w:ascii="Arial" w:hAnsi="Arial" w:cs="Arial"/>
              </w:rPr>
              <w:t>:</w:t>
            </w:r>
          </w:p>
          <w:p w14:paraId="54D21D6B" w14:textId="77777777" w:rsidR="00990267" w:rsidRDefault="00990267" w:rsidP="001A6307">
            <w:pPr>
              <w:rPr>
                <w:rFonts w:ascii="Arial" w:hAnsi="Arial" w:cs="Arial"/>
              </w:rPr>
            </w:pPr>
          </w:p>
          <w:p w14:paraId="321C19AF" w14:textId="1F9BF8F6" w:rsidR="00990267" w:rsidRDefault="00990267" w:rsidP="001A6307">
            <w:pPr>
              <w:rPr>
                <w:rFonts w:ascii="Arial" w:hAnsi="Arial" w:cs="Arial"/>
              </w:rPr>
            </w:pPr>
            <w:r>
              <w:rPr>
                <w:rFonts w:ascii="Arial" w:hAnsi="Arial" w:cs="Arial"/>
              </w:rPr>
              <w:t>Professor Kevin Davies, Independent Member of St John Cymru. Emrys Davies, retired member of Unite</w:t>
            </w:r>
            <w:r w:rsidR="004B1EA7">
              <w:rPr>
                <w:rFonts w:ascii="Arial" w:hAnsi="Arial" w:cs="Arial"/>
              </w:rPr>
              <w:t xml:space="preserve">, Nathan Holman, Chair of </w:t>
            </w:r>
            <w:r w:rsidR="00432A4D">
              <w:rPr>
                <w:rFonts w:ascii="Arial" w:hAnsi="Arial" w:cs="Arial"/>
              </w:rPr>
              <w:t xml:space="preserve"> </w:t>
            </w:r>
            <w:proofErr w:type="spellStart"/>
            <w:r w:rsidR="00432A4D">
              <w:rPr>
                <w:rFonts w:ascii="Arial" w:hAnsi="Arial" w:cs="Arial"/>
              </w:rPr>
              <w:t>Llannon</w:t>
            </w:r>
            <w:proofErr w:type="spellEnd"/>
            <w:r w:rsidR="00432A4D">
              <w:rPr>
                <w:rFonts w:ascii="Arial" w:hAnsi="Arial" w:cs="Arial"/>
              </w:rPr>
              <w:t xml:space="preserve"> Community Council </w:t>
            </w:r>
            <w:r>
              <w:rPr>
                <w:rFonts w:ascii="Arial" w:hAnsi="Arial" w:cs="Arial"/>
              </w:rPr>
              <w:t>and Chantal Patel, a Member of Swansea University</w:t>
            </w:r>
            <w:r w:rsidR="00F1382E">
              <w:rPr>
                <w:rFonts w:ascii="Arial" w:hAnsi="Arial" w:cs="Arial"/>
              </w:rPr>
              <w:t>.</w:t>
            </w:r>
          </w:p>
          <w:p w14:paraId="7FDE78DA" w14:textId="77777777" w:rsidR="00F1382E" w:rsidRDefault="00F1382E" w:rsidP="001A6307">
            <w:pPr>
              <w:rPr>
                <w:rFonts w:ascii="Arial" w:hAnsi="Arial" w:cs="Arial"/>
              </w:rPr>
            </w:pPr>
          </w:p>
          <w:p w14:paraId="559937B7" w14:textId="4F9DC43B" w:rsidR="00442DC4" w:rsidRDefault="000C6626" w:rsidP="001A6307">
            <w:pPr>
              <w:rPr>
                <w:rFonts w:ascii="Arial" w:hAnsi="Arial" w:cs="Arial"/>
              </w:rPr>
            </w:pPr>
            <w:r>
              <w:rPr>
                <w:rFonts w:ascii="Arial" w:hAnsi="Arial" w:cs="Arial"/>
              </w:rPr>
              <w:t>The</w:t>
            </w:r>
            <w:r w:rsidR="00442DC4">
              <w:rPr>
                <w:rFonts w:ascii="Arial" w:hAnsi="Arial" w:cs="Arial"/>
              </w:rPr>
              <w:t xml:space="preserve"> Chairman </w:t>
            </w:r>
            <w:r>
              <w:rPr>
                <w:rFonts w:ascii="Arial" w:hAnsi="Arial" w:cs="Arial"/>
              </w:rPr>
              <w:t>commented that he had recently been involved in a road traffic accident and remarked that the service he had received at the A</w:t>
            </w:r>
            <w:r w:rsidR="0096462B">
              <w:rPr>
                <w:rFonts w:ascii="Arial" w:hAnsi="Arial" w:cs="Arial"/>
              </w:rPr>
              <w:t xml:space="preserve">ccident and Emergency </w:t>
            </w:r>
            <w:r w:rsidR="00793221">
              <w:rPr>
                <w:rFonts w:ascii="Arial" w:hAnsi="Arial" w:cs="Arial"/>
              </w:rPr>
              <w:t>Department</w:t>
            </w:r>
            <w:r>
              <w:rPr>
                <w:rFonts w:ascii="Arial" w:hAnsi="Arial" w:cs="Arial"/>
              </w:rPr>
              <w:t xml:space="preserve"> at the Royal Gwent </w:t>
            </w:r>
            <w:r w:rsidR="0096462B">
              <w:rPr>
                <w:rFonts w:ascii="Arial" w:hAnsi="Arial" w:cs="Arial"/>
              </w:rPr>
              <w:t xml:space="preserve">Hospital </w:t>
            </w:r>
            <w:r>
              <w:rPr>
                <w:rFonts w:ascii="Arial" w:hAnsi="Arial" w:cs="Arial"/>
              </w:rPr>
              <w:t>had been outstanding.  During his enforced absence the Vice Chair Professor Kevin Davies had stood in for him for three weeks.</w:t>
            </w:r>
          </w:p>
          <w:p w14:paraId="4B3C8E30" w14:textId="77777777" w:rsidR="000C6626" w:rsidRDefault="000C6626" w:rsidP="001A6307">
            <w:pPr>
              <w:rPr>
                <w:rFonts w:ascii="Arial" w:hAnsi="Arial" w:cs="Arial"/>
              </w:rPr>
            </w:pPr>
          </w:p>
          <w:p w14:paraId="225AA9E0" w14:textId="04EB910E" w:rsidR="000C6626" w:rsidRDefault="000C6626" w:rsidP="001A6307">
            <w:pPr>
              <w:rPr>
                <w:rFonts w:ascii="Arial" w:hAnsi="Arial" w:cs="Arial"/>
              </w:rPr>
            </w:pPr>
            <w:r>
              <w:rPr>
                <w:rFonts w:ascii="Arial" w:hAnsi="Arial" w:cs="Arial"/>
              </w:rPr>
              <w:t>The events that the Chairman did attend included; a ride out with an ambulance crew from Blackwood; he observed that the dedication and commitment of the crew was excellent.</w:t>
            </w:r>
          </w:p>
          <w:p w14:paraId="1D617F09" w14:textId="77777777" w:rsidR="000C6626" w:rsidRDefault="000C6626" w:rsidP="001A6307">
            <w:pPr>
              <w:rPr>
                <w:rFonts w:ascii="Arial" w:hAnsi="Arial" w:cs="Arial"/>
              </w:rPr>
            </w:pPr>
          </w:p>
          <w:p w14:paraId="5D91D618" w14:textId="34709A38" w:rsidR="00D930AE" w:rsidRDefault="00AD7308" w:rsidP="002A7DAC">
            <w:pPr>
              <w:rPr>
                <w:rFonts w:ascii="Arial" w:hAnsi="Arial" w:cs="Arial"/>
              </w:rPr>
            </w:pPr>
            <w:r>
              <w:rPr>
                <w:rFonts w:ascii="Arial" w:hAnsi="Arial" w:cs="Arial"/>
              </w:rPr>
              <w:t xml:space="preserve">He attended the </w:t>
            </w:r>
            <w:r w:rsidR="0096462B">
              <w:rPr>
                <w:rFonts w:ascii="Arial" w:hAnsi="Arial" w:cs="Arial"/>
              </w:rPr>
              <w:t>S</w:t>
            </w:r>
            <w:r>
              <w:rPr>
                <w:rFonts w:ascii="Arial" w:hAnsi="Arial" w:cs="Arial"/>
              </w:rPr>
              <w:t xml:space="preserve">ave </w:t>
            </w:r>
            <w:r w:rsidR="0096462B">
              <w:rPr>
                <w:rFonts w:ascii="Arial" w:hAnsi="Arial" w:cs="Arial"/>
              </w:rPr>
              <w:t>L</w:t>
            </w:r>
            <w:r>
              <w:rPr>
                <w:rFonts w:ascii="Arial" w:hAnsi="Arial" w:cs="Arial"/>
              </w:rPr>
              <w:t>ife Cymru event in Cardiff in which the Trust showcased its work primarily to young people in Wales.  Also he represented the Trust at the All Wales Public Service Leader’s Summit in which the First Minister for Wales gave a speech on public service values which the Trust’s leaders should aspire to.</w:t>
            </w:r>
          </w:p>
          <w:p w14:paraId="50250324" w14:textId="77777777" w:rsidR="00AD7308" w:rsidRDefault="00AD7308" w:rsidP="002A7DAC">
            <w:pPr>
              <w:rPr>
                <w:rFonts w:ascii="Arial" w:hAnsi="Arial" w:cs="Arial"/>
              </w:rPr>
            </w:pPr>
          </w:p>
          <w:p w14:paraId="36F665BA" w14:textId="5ED92E9C" w:rsidR="00AD7308" w:rsidRDefault="00AD7308" w:rsidP="002A7DAC">
            <w:pPr>
              <w:rPr>
                <w:rFonts w:ascii="Arial" w:hAnsi="Arial" w:cs="Arial"/>
              </w:rPr>
            </w:pPr>
            <w:r>
              <w:rPr>
                <w:rFonts w:ascii="Arial" w:hAnsi="Arial" w:cs="Arial"/>
              </w:rPr>
              <w:t xml:space="preserve">The Board were updated on the two day </w:t>
            </w:r>
            <w:proofErr w:type="spellStart"/>
            <w:r>
              <w:rPr>
                <w:rFonts w:ascii="Arial" w:hAnsi="Arial" w:cs="Arial"/>
              </w:rPr>
              <w:t>Non Executive</w:t>
            </w:r>
            <w:proofErr w:type="spellEnd"/>
            <w:r>
              <w:rPr>
                <w:rFonts w:ascii="Arial" w:hAnsi="Arial" w:cs="Arial"/>
              </w:rPr>
              <w:t xml:space="preserve"> Directors recruitment event from which 12 candidates had been shortlisted fr</w:t>
            </w:r>
            <w:r w:rsidR="0096462B">
              <w:rPr>
                <w:rFonts w:ascii="Arial" w:hAnsi="Arial" w:cs="Arial"/>
              </w:rPr>
              <w:t>o</w:t>
            </w:r>
            <w:r>
              <w:rPr>
                <w:rFonts w:ascii="Arial" w:hAnsi="Arial" w:cs="Arial"/>
              </w:rPr>
              <w:t xml:space="preserve">m over 50 applications.  The Trust was in the process of making three recommendations </w:t>
            </w:r>
            <w:r w:rsidR="00546205">
              <w:rPr>
                <w:rFonts w:ascii="Arial" w:hAnsi="Arial" w:cs="Arial"/>
              </w:rPr>
              <w:t xml:space="preserve">to Welsh Government for these appointments to be made.  It was hoped that the Board would have its full complement of </w:t>
            </w:r>
            <w:proofErr w:type="spellStart"/>
            <w:r w:rsidR="00546205">
              <w:rPr>
                <w:rFonts w:ascii="Arial" w:hAnsi="Arial" w:cs="Arial"/>
              </w:rPr>
              <w:t>Non Executive</w:t>
            </w:r>
            <w:proofErr w:type="spellEnd"/>
            <w:r w:rsidR="00546205">
              <w:rPr>
                <w:rFonts w:ascii="Arial" w:hAnsi="Arial" w:cs="Arial"/>
              </w:rPr>
              <w:t xml:space="preserve"> Directors by the start of the new calendar year.</w:t>
            </w:r>
          </w:p>
          <w:p w14:paraId="0BF845F2" w14:textId="77777777" w:rsidR="00546205" w:rsidRDefault="00546205" w:rsidP="002A7DAC">
            <w:pPr>
              <w:rPr>
                <w:rFonts w:ascii="Arial" w:hAnsi="Arial" w:cs="Arial"/>
              </w:rPr>
            </w:pPr>
          </w:p>
          <w:p w14:paraId="665124E9" w14:textId="38E78A4D" w:rsidR="00546205" w:rsidRDefault="00546205" w:rsidP="002A7DAC">
            <w:pPr>
              <w:rPr>
                <w:rFonts w:ascii="Arial" w:hAnsi="Arial" w:cs="Arial"/>
              </w:rPr>
            </w:pPr>
            <w:r>
              <w:rPr>
                <w:rFonts w:ascii="Arial" w:hAnsi="Arial" w:cs="Arial"/>
              </w:rPr>
              <w:t>The Vice Chair drew attention to the following po</w:t>
            </w:r>
            <w:r w:rsidR="00AD2668">
              <w:rPr>
                <w:rFonts w:ascii="Arial" w:hAnsi="Arial" w:cs="Arial"/>
              </w:rPr>
              <w:t>ints whilst he had been deputis</w:t>
            </w:r>
            <w:r>
              <w:rPr>
                <w:rFonts w:ascii="Arial" w:hAnsi="Arial" w:cs="Arial"/>
              </w:rPr>
              <w:t>ing for the Chairman:</w:t>
            </w:r>
          </w:p>
          <w:p w14:paraId="52A30EBD" w14:textId="77777777" w:rsidR="00AD2668" w:rsidRDefault="00AD2668" w:rsidP="002A7DAC">
            <w:pPr>
              <w:rPr>
                <w:rFonts w:ascii="Arial" w:hAnsi="Arial" w:cs="Arial"/>
              </w:rPr>
            </w:pPr>
          </w:p>
          <w:p w14:paraId="547952AF" w14:textId="38BB8C62" w:rsidR="00AD2668" w:rsidRDefault="00AD2668" w:rsidP="002A7DAC">
            <w:pPr>
              <w:rPr>
                <w:rFonts w:ascii="Arial" w:hAnsi="Arial" w:cs="Arial"/>
              </w:rPr>
            </w:pPr>
            <w:r>
              <w:rPr>
                <w:rFonts w:ascii="Arial" w:hAnsi="Arial" w:cs="Arial"/>
              </w:rPr>
              <w:t>Meetings/events attended:</w:t>
            </w:r>
          </w:p>
          <w:p w14:paraId="289592F9" w14:textId="77777777" w:rsidR="00546205" w:rsidRDefault="00546205" w:rsidP="002A7DAC">
            <w:pPr>
              <w:rPr>
                <w:rFonts w:ascii="Arial" w:hAnsi="Arial" w:cs="Arial"/>
              </w:rPr>
            </w:pPr>
          </w:p>
          <w:p w14:paraId="0D34126F" w14:textId="221E60CB" w:rsidR="00546205" w:rsidRDefault="00AD2668" w:rsidP="00F97E32">
            <w:pPr>
              <w:pStyle w:val="ListParagraph"/>
              <w:numPr>
                <w:ilvl w:val="0"/>
                <w:numId w:val="30"/>
              </w:numPr>
              <w:ind w:hanging="828"/>
              <w:rPr>
                <w:rFonts w:ascii="Arial" w:hAnsi="Arial" w:cs="Arial"/>
              </w:rPr>
            </w:pPr>
            <w:r w:rsidRPr="00AD2668">
              <w:rPr>
                <w:rFonts w:ascii="Arial" w:hAnsi="Arial" w:cs="Arial"/>
              </w:rPr>
              <w:t xml:space="preserve">The older persons commissioner </w:t>
            </w:r>
          </w:p>
          <w:p w14:paraId="580B9BC2" w14:textId="0B4B7B42" w:rsidR="00AD2668" w:rsidRDefault="00AD2668" w:rsidP="00F97E32">
            <w:pPr>
              <w:pStyle w:val="ListParagraph"/>
              <w:numPr>
                <w:ilvl w:val="0"/>
                <w:numId w:val="30"/>
              </w:numPr>
              <w:ind w:hanging="828"/>
              <w:rPr>
                <w:rFonts w:ascii="Arial" w:hAnsi="Arial" w:cs="Arial"/>
              </w:rPr>
            </w:pPr>
            <w:r>
              <w:rPr>
                <w:rFonts w:ascii="Arial" w:hAnsi="Arial" w:cs="Arial"/>
              </w:rPr>
              <w:t>Chairs meeting regarding the new major trauma centre</w:t>
            </w:r>
          </w:p>
          <w:p w14:paraId="69C453DD" w14:textId="3D6C5FE2" w:rsidR="00AD2668" w:rsidRDefault="00AD2668" w:rsidP="00F97E32">
            <w:pPr>
              <w:pStyle w:val="ListParagraph"/>
              <w:numPr>
                <w:ilvl w:val="0"/>
                <w:numId w:val="30"/>
              </w:numPr>
              <w:ind w:hanging="828"/>
              <w:rPr>
                <w:rFonts w:ascii="Arial" w:hAnsi="Arial" w:cs="Arial"/>
              </w:rPr>
            </w:pPr>
            <w:r>
              <w:rPr>
                <w:rFonts w:ascii="Arial" w:hAnsi="Arial" w:cs="Arial"/>
              </w:rPr>
              <w:t>Dementia celebration event</w:t>
            </w:r>
          </w:p>
          <w:p w14:paraId="0E05502A" w14:textId="07D4DDFE" w:rsidR="00AD2668" w:rsidRDefault="00AD2668" w:rsidP="00F97E32">
            <w:pPr>
              <w:pStyle w:val="ListParagraph"/>
              <w:numPr>
                <w:ilvl w:val="0"/>
                <w:numId w:val="30"/>
              </w:numPr>
              <w:ind w:hanging="828"/>
              <w:rPr>
                <w:rFonts w:ascii="Arial" w:hAnsi="Arial" w:cs="Arial"/>
              </w:rPr>
            </w:pPr>
            <w:r>
              <w:rPr>
                <w:rFonts w:ascii="Arial" w:hAnsi="Arial" w:cs="Arial"/>
              </w:rPr>
              <w:t>Primary Care conference</w:t>
            </w:r>
          </w:p>
          <w:p w14:paraId="2EA97E63" w14:textId="77777777" w:rsidR="00546205" w:rsidRDefault="00546205" w:rsidP="002A7DAC">
            <w:pPr>
              <w:rPr>
                <w:rFonts w:ascii="Arial" w:hAnsi="Arial" w:cs="Arial"/>
              </w:rPr>
            </w:pPr>
          </w:p>
          <w:p w14:paraId="6C7FF539" w14:textId="0E61F1AE" w:rsidR="00546205" w:rsidRDefault="00CC731D" w:rsidP="002A7DAC">
            <w:pPr>
              <w:rPr>
                <w:rFonts w:ascii="Arial" w:hAnsi="Arial" w:cs="Arial"/>
              </w:rPr>
            </w:pPr>
            <w:r>
              <w:rPr>
                <w:rFonts w:ascii="Arial" w:hAnsi="Arial" w:cs="Arial"/>
              </w:rPr>
              <w:t>The Chairman commen</w:t>
            </w:r>
            <w:r w:rsidR="002719F5">
              <w:rPr>
                <w:rFonts w:ascii="Arial" w:hAnsi="Arial" w:cs="Arial"/>
              </w:rPr>
              <w:t xml:space="preserve">ted that it would be useful to develop a record of all the meetings attended and agreed to discuss this with the Vice Chair </w:t>
            </w:r>
          </w:p>
          <w:p w14:paraId="312BD6B1" w14:textId="77777777" w:rsidR="00AD7308" w:rsidRDefault="00AD7308" w:rsidP="002A7DAC">
            <w:pPr>
              <w:rPr>
                <w:rFonts w:ascii="Arial" w:hAnsi="Arial" w:cs="Arial"/>
                <w:b/>
              </w:rPr>
            </w:pPr>
          </w:p>
          <w:p w14:paraId="620AF5DA" w14:textId="77777777" w:rsidR="00442DC4" w:rsidRDefault="0056564D" w:rsidP="001A6307">
            <w:pPr>
              <w:rPr>
                <w:rFonts w:ascii="Arial" w:hAnsi="Arial" w:cs="Arial"/>
                <w:b/>
              </w:rPr>
            </w:pPr>
            <w:r>
              <w:rPr>
                <w:rFonts w:ascii="Arial" w:hAnsi="Arial" w:cs="Arial"/>
                <w:b/>
              </w:rPr>
              <w:t xml:space="preserve">RESOLVED:  </w:t>
            </w:r>
            <w:r w:rsidR="00442DC4">
              <w:rPr>
                <w:rFonts w:ascii="Arial" w:hAnsi="Arial" w:cs="Arial"/>
                <w:b/>
              </w:rPr>
              <w:t xml:space="preserve">That </w:t>
            </w:r>
          </w:p>
          <w:p w14:paraId="1B3ADD24" w14:textId="77777777" w:rsidR="00442DC4" w:rsidRDefault="00442DC4" w:rsidP="001A6307">
            <w:pPr>
              <w:rPr>
                <w:rFonts w:ascii="Arial" w:hAnsi="Arial" w:cs="Arial"/>
                <w:b/>
              </w:rPr>
            </w:pPr>
          </w:p>
          <w:p w14:paraId="0F2BDFFE" w14:textId="5A27D0DE" w:rsidR="00E120E4" w:rsidRDefault="00442DC4" w:rsidP="00B003B3">
            <w:pPr>
              <w:pStyle w:val="ListParagraph"/>
              <w:numPr>
                <w:ilvl w:val="0"/>
                <w:numId w:val="9"/>
              </w:numPr>
              <w:ind w:hanging="720"/>
              <w:rPr>
                <w:rFonts w:ascii="Arial" w:hAnsi="Arial" w:cs="Arial"/>
                <w:b/>
              </w:rPr>
            </w:pPr>
            <w:r>
              <w:rPr>
                <w:rFonts w:ascii="Arial" w:hAnsi="Arial" w:cs="Arial"/>
                <w:b/>
              </w:rPr>
              <w:lastRenderedPageBreak/>
              <w:t>the update was noted; and</w:t>
            </w:r>
          </w:p>
          <w:p w14:paraId="47096EF9" w14:textId="77777777" w:rsidR="00442DC4" w:rsidRDefault="00442DC4" w:rsidP="00442DC4">
            <w:pPr>
              <w:pStyle w:val="ListParagraph"/>
              <w:ind w:hanging="720"/>
              <w:rPr>
                <w:rFonts w:ascii="Arial" w:hAnsi="Arial" w:cs="Arial"/>
                <w:b/>
              </w:rPr>
            </w:pPr>
          </w:p>
          <w:p w14:paraId="4484CD22" w14:textId="64B74A3E" w:rsidR="00442DC4" w:rsidRPr="00442DC4" w:rsidRDefault="00793221" w:rsidP="00B003B3">
            <w:pPr>
              <w:pStyle w:val="ListParagraph"/>
              <w:numPr>
                <w:ilvl w:val="0"/>
                <w:numId w:val="9"/>
              </w:numPr>
              <w:ind w:hanging="720"/>
              <w:rPr>
                <w:rFonts w:ascii="Arial" w:hAnsi="Arial" w:cs="Arial"/>
                <w:b/>
              </w:rPr>
            </w:pPr>
            <w:r>
              <w:rPr>
                <w:rFonts w:ascii="Arial" w:hAnsi="Arial" w:cs="Arial"/>
                <w:b/>
              </w:rPr>
              <w:t>The</w:t>
            </w:r>
            <w:r w:rsidR="00442DC4">
              <w:rPr>
                <w:rFonts w:ascii="Arial" w:hAnsi="Arial" w:cs="Arial"/>
                <w:b/>
              </w:rPr>
              <w:t xml:space="preserve"> declarations of interest as stated above were formally recorded.</w:t>
            </w:r>
          </w:p>
          <w:p w14:paraId="795339AD" w14:textId="1273665F" w:rsidR="00D5044C" w:rsidRPr="00793221" w:rsidRDefault="00D5044C" w:rsidP="00793221">
            <w:pPr>
              <w:tabs>
                <w:tab w:val="left" w:pos="510"/>
              </w:tabs>
              <w:rPr>
                <w:rFonts w:ascii="Arial" w:hAnsi="Arial" w:cs="Arial"/>
              </w:rPr>
            </w:pPr>
          </w:p>
        </w:tc>
        <w:tc>
          <w:tcPr>
            <w:tcW w:w="236" w:type="dxa"/>
          </w:tcPr>
          <w:p w14:paraId="7F002B53" w14:textId="77777777" w:rsidR="0017154F" w:rsidRPr="0012541D" w:rsidRDefault="0017154F" w:rsidP="0017154F">
            <w:pPr>
              <w:rPr>
                <w:rFonts w:ascii="Arial" w:hAnsi="Arial" w:cs="Arial"/>
                <w:b/>
              </w:rPr>
            </w:pPr>
          </w:p>
        </w:tc>
      </w:tr>
      <w:tr w:rsidR="00082AE1" w:rsidRPr="00BB044D" w14:paraId="70A75357" w14:textId="77777777" w:rsidTr="00047DC8">
        <w:trPr>
          <w:gridAfter w:val="1"/>
          <w:wAfter w:w="284" w:type="dxa"/>
        </w:trPr>
        <w:tc>
          <w:tcPr>
            <w:tcW w:w="993" w:type="dxa"/>
            <w:gridSpan w:val="2"/>
          </w:tcPr>
          <w:p w14:paraId="7ACCF946" w14:textId="5201EB37" w:rsidR="00082AE1" w:rsidRDefault="00E12548" w:rsidP="0017154F">
            <w:pPr>
              <w:rPr>
                <w:rFonts w:ascii="Arial" w:hAnsi="Arial" w:cs="Arial"/>
                <w:b/>
              </w:rPr>
            </w:pPr>
            <w:r>
              <w:rPr>
                <w:rFonts w:ascii="Arial" w:hAnsi="Arial" w:cs="Arial"/>
                <w:b/>
              </w:rPr>
              <w:t>79</w:t>
            </w:r>
            <w:r w:rsidR="006903C6">
              <w:rPr>
                <w:rFonts w:ascii="Arial" w:hAnsi="Arial" w:cs="Arial"/>
                <w:b/>
              </w:rPr>
              <w:t>/19</w:t>
            </w:r>
          </w:p>
        </w:tc>
        <w:tc>
          <w:tcPr>
            <w:tcW w:w="9922" w:type="dxa"/>
            <w:gridSpan w:val="2"/>
          </w:tcPr>
          <w:p w14:paraId="2D3156FE" w14:textId="6B2E5479" w:rsidR="00A17A8B" w:rsidRDefault="0037390E" w:rsidP="00A17A8B">
            <w:pPr>
              <w:rPr>
                <w:rFonts w:ascii="Arial" w:hAnsi="Arial" w:cs="Arial"/>
                <w:b/>
              </w:rPr>
            </w:pPr>
            <w:r>
              <w:rPr>
                <w:rFonts w:ascii="Arial" w:hAnsi="Arial" w:cs="Arial"/>
                <w:b/>
              </w:rPr>
              <w:t>CHIEF EXECUTIVE UPDATE</w:t>
            </w:r>
          </w:p>
          <w:p w14:paraId="75722516" w14:textId="77777777" w:rsidR="006A2B32" w:rsidRDefault="006A2B32" w:rsidP="00A17A8B">
            <w:pPr>
              <w:rPr>
                <w:rFonts w:ascii="Arial" w:hAnsi="Arial" w:cs="Arial"/>
                <w:b/>
              </w:rPr>
            </w:pPr>
          </w:p>
          <w:p w14:paraId="17C777E8" w14:textId="3EBDB99F" w:rsidR="008E7D29" w:rsidRDefault="00FC349D" w:rsidP="00110199">
            <w:pPr>
              <w:rPr>
                <w:rFonts w:ascii="Arial" w:eastAsia="Calibri" w:hAnsi="Arial" w:cs="Arial"/>
                <w:lang w:eastAsia="en-US"/>
              </w:rPr>
            </w:pPr>
            <w:r>
              <w:rPr>
                <w:rFonts w:ascii="Arial" w:eastAsia="Calibri" w:hAnsi="Arial" w:cs="Arial"/>
                <w:lang w:eastAsia="en-US"/>
              </w:rPr>
              <w:t>Jason Killens</w:t>
            </w:r>
            <w:r w:rsidR="00186D3A">
              <w:rPr>
                <w:rFonts w:ascii="Arial" w:eastAsia="Calibri" w:hAnsi="Arial" w:cs="Arial"/>
                <w:lang w:eastAsia="en-US"/>
              </w:rPr>
              <w:t>,</w:t>
            </w:r>
            <w:r>
              <w:rPr>
                <w:rFonts w:ascii="Arial" w:eastAsia="Calibri" w:hAnsi="Arial" w:cs="Arial"/>
                <w:lang w:eastAsia="en-US"/>
              </w:rPr>
              <w:t xml:space="preserve"> Chief Executive referred Members to </w:t>
            </w:r>
            <w:r w:rsidR="00ED4B6A">
              <w:rPr>
                <w:rFonts w:ascii="Arial" w:eastAsia="Calibri" w:hAnsi="Arial" w:cs="Arial"/>
                <w:lang w:eastAsia="en-US"/>
              </w:rPr>
              <w:t>his</w:t>
            </w:r>
            <w:r>
              <w:rPr>
                <w:rFonts w:ascii="Arial" w:eastAsia="Calibri" w:hAnsi="Arial" w:cs="Arial"/>
                <w:lang w:eastAsia="en-US"/>
              </w:rPr>
              <w:t xml:space="preserve"> report and drew attention to the following highlights within it</w:t>
            </w:r>
            <w:r w:rsidR="007D7B66">
              <w:rPr>
                <w:rFonts w:ascii="Arial" w:eastAsia="Calibri" w:hAnsi="Arial" w:cs="Arial"/>
                <w:lang w:eastAsia="en-US"/>
              </w:rPr>
              <w:t>:</w:t>
            </w:r>
          </w:p>
          <w:p w14:paraId="5E8162F8" w14:textId="77777777" w:rsidR="002E2960" w:rsidRDefault="002E2960" w:rsidP="00110199">
            <w:pPr>
              <w:rPr>
                <w:rFonts w:ascii="Arial" w:eastAsia="Calibri" w:hAnsi="Arial" w:cs="Arial"/>
                <w:lang w:eastAsia="en-US"/>
              </w:rPr>
            </w:pPr>
          </w:p>
          <w:p w14:paraId="24BEBE3B" w14:textId="2BFEFA39" w:rsidR="002E2960" w:rsidRDefault="002E2960" w:rsidP="001306F9">
            <w:pPr>
              <w:pStyle w:val="ListParagraph"/>
              <w:numPr>
                <w:ilvl w:val="0"/>
                <w:numId w:val="31"/>
              </w:numPr>
              <w:ind w:left="459" w:hanging="426"/>
              <w:rPr>
                <w:rFonts w:ascii="Arial" w:eastAsia="Calibri" w:hAnsi="Arial" w:cs="Arial"/>
                <w:lang w:eastAsia="en-US"/>
              </w:rPr>
            </w:pPr>
            <w:r>
              <w:rPr>
                <w:rFonts w:ascii="Arial" w:eastAsia="Calibri" w:hAnsi="Arial" w:cs="Arial"/>
                <w:lang w:eastAsia="en-US"/>
              </w:rPr>
              <w:t>Confirmed the appointment of Rachel Marsh as the Director of Strategy, Planning and Performance</w:t>
            </w:r>
          </w:p>
          <w:p w14:paraId="6FD2386B" w14:textId="43C49C38" w:rsidR="002E2960" w:rsidRDefault="002E2960" w:rsidP="001306F9">
            <w:pPr>
              <w:pStyle w:val="ListParagraph"/>
              <w:numPr>
                <w:ilvl w:val="0"/>
                <w:numId w:val="31"/>
              </w:numPr>
              <w:ind w:left="459" w:hanging="426"/>
              <w:rPr>
                <w:rFonts w:ascii="Arial" w:eastAsia="Calibri" w:hAnsi="Arial" w:cs="Arial"/>
                <w:lang w:eastAsia="en-US"/>
              </w:rPr>
            </w:pPr>
            <w:r>
              <w:rPr>
                <w:rFonts w:ascii="Arial" w:eastAsia="Calibri" w:hAnsi="Arial" w:cs="Arial"/>
                <w:lang w:eastAsia="en-US"/>
              </w:rPr>
              <w:t>The post of Director of Digital Services had been finalised and the start date was early January 2020</w:t>
            </w:r>
          </w:p>
          <w:p w14:paraId="68A9F4AC" w14:textId="03225E65" w:rsidR="002E2960" w:rsidRDefault="0099289B" w:rsidP="001306F9">
            <w:pPr>
              <w:pStyle w:val="ListParagraph"/>
              <w:numPr>
                <w:ilvl w:val="0"/>
                <w:numId w:val="31"/>
              </w:numPr>
              <w:ind w:left="459" w:hanging="426"/>
              <w:rPr>
                <w:rFonts w:ascii="Arial" w:eastAsia="Calibri" w:hAnsi="Arial" w:cs="Arial"/>
                <w:lang w:eastAsia="en-US"/>
              </w:rPr>
            </w:pPr>
            <w:r>
              <w:rPr>
                <w:rFonts w:ascii="Arial" w:eastAsia="Calibri" w:hAnsi="Arial" w:cs="Arial"/>
                <w:lang w:eastAsia="en-US"/>
              </w:rPr>
              <w:t xml:space="preserve">The </w:t>
            </w:r>
            <w:r w:rsidR="002E2960">
              <w:rPr>
                <w:rFonts w:ascii="Arial" w:eastAsia="Calibri" w:hAnsi="Arial" w:cs="Arial"/>
                <w:lang w:eastAsia="en-US"/>
              </w:rPr>
              <w:t xml:space="preserve">NEPTS work </w:t>
            </w:r>
            <w:r>
              <w:rPr>
                <w:rFonts w:ascii="Arial" w:eastAsia="Calibri" w:hAnsi="Arial" w:cs="Arial"/>
                <w:lang w:eastAsia="en-US"/>
              </w:rPr>
              <w:t xml:space="preserve">involving end of life care </w:t>
            </w:r>
            <w:r w:rsidR="002E2960">
              <w:rPr>
                <w:rFonts w:ascii="Arial" w:eastAsia="Calibri" w:hAnsi="Arial" w:cs="Arial"/>
                <w:lang w:eastAsia="en-US"/>
              </w:rPr>
              <w:t xml:space="preserve">had been </w:t>
            </w:r>
            <w:r>
              <w:rPr>
                <w:rFonts w:ascii="Arial" w:eastAsia="Calibri" w:hAnsi="Arial" w:cs="Arial"/>
                <w:lang w:eastAsia="en-US"/>
              </w:rPr>
              <w:t>the recipient of an NHS Wales award</w:t>
            </w:r>
          </w:p>
          <w:p w14:paraId="45D4C584" w14:textId="1B1CAF84" w:rsidR="00595A6C" w:rsidRDefault="00595A6C" w:rsidP="001306F9">
            <w:pPr>
              <w:pStyle w:val="ListParagraph"/>
              <w:numPr>
                <w:ilvl w:val="0"/>
                <w:numId w:val="31"/>
              </w:numPr>
              <w:ind w:left="459" w:hanging="426"/>
              <w:rPr>
                <w:rFonts w:ascii="Arial" w:eastAsia="Calibri" w:hAnsi="Arial" w:cs="Arial"/>
                <w:lang w:eastAsia="en-US"/>
              </w:rPr>
            </w:pPr>
            <w:r>
              <w:rPr>
                <w:rFonts w:ascii="Arial" w:eastAsia="Calibri" w:hAnsi="Arial" w:cs="Arial"/>
                <w:lang w:eastAsia="en-US"/>
              </w:rPr>
              <w:t>The invaluable c</w:t>
            </w:r>
            <w:r w:rsidR="0099289B">
              <w:rPr>
                <w:rFonts w:ascii="Arial" w:eastAsia="Calibri" w:hAnsi="Arial" w:cs="Arial"/>
                <w:lang w:eastAsia="en-US"/>
              </w:rPr>
              <w:t>ontribution from the Trust’s Community First Responders</w:t>
            </w:r>
            <w:r>
              <w:rPr>
                <w:rFonts w:ascii="Arial" w:eastAsia="Calibri" w:hAnsi="Arial" w:cs="Arial"/>
                <w:lang w:eastAsia="en-US"/>
              </w:rPr>
              <w:t xml:space="preserve"> and other volunteers across Wales was recognised</w:t>
            </w:r>
          </w:p>
          <w:p w14:paraId="18E3DA45" w14:textId="50C2EBFE" w:rsidR="00D930AE" w:rsidRPr="00595A6C" w:rsidRDefault="00595A6C" w:rsidP="001306F9">
            <w:pPr>
              <w:pStyle w:val="ListParagraph"/>
              <w:numPr>
                <w:ilvl w:val="0"/>
                <w:numId w:val="31"/>
              </w:numPr>
              <w:ind w:left="459" w:hanging="426"/>
              <w:rPr>
                <w:rFonts w:ascii="Arial" w:eastAsia="Calibri" w:hAnsi="Arial" w:cs="Arial"/>
                <w:lang w:eastAsia="en-US"/>
              </w:rPr>
            </w:pPr>
            <w:r w:rsidRPr="00595A6C">
              <w:rPr>
                <w:rFonts w:ascii="Arial" w:eastAsia="Calibri" w:hAnsi="Arial" w:cs="Arial"/>
                <w:lang w:eastAsia="en-US"/>
              </w:rPr>
              <w:t xml:space="preserve"> An agreed Winter plan </w:t>
            </w:r>
            <w:r>
              <w:rPr>
                <w:rFonts w:ascii="Arial" w:eastAsia="Calibri" w:hAnsi="Arial" w:cs="Arial"/>
                <w:lang w:eastAsia="en-US"/>
              </w:rPr>
              <w:t>had been developed</w:t>
            </w:r>
          </w:p>
          <w:p w14:paraId="7F7A3C71" w14:textId="77777777" w:rsidR="0055608A" w:rsidRDefault="0055608A" w:rsidP="00E57150">
            <w:pPr>
              <w:rPr>
                <w:rFonts w:ascii="Arial" w:eastAsia="Calibri" w:hAnsi="Arial" w:cs="Arial"/>
                <w:lang w:eastAsia="en-US"/>
              </w:rPr>
            </w:pPr>
          </w:p>
          <w:p w14:paraId="36F02049" w14:textId="7B34D606" w:rsidR="00B22993" w:rsidRDefault="00595A6C" w:rsidP="00E57150">
            <w:pPr>
              <w:rPr>
                <w:rFonts w:ascii="Arial" w:eastAsia="Calibri" w:hAnsi="Arial" w:cs="Arial"/>
                <w:lang w:eastAsia="en-US"/>
              </w:rPr>
            </w:pPr>
            <w:r>
              <w:rPr>
                <w:rFonts w:ascii="Arial" w:eastAsia="Calibri" w:hAnsi="Arial" w:cs="Arial"/>
                <w:lang w:eastAsia="en-US"/>
              </w:rPr>
              <w:t>The Board considered the report in more detail and raised the following:</w:t>
            </w:r>
          </w:p>
          <w:p w14:paraId="5CBCF33B" w14:textId="77777777" w:rsidR="00595A6C" w:rsidRDefault="00595A6C" w:rsidP="00E57150">
            <w:pPr>
              <w:rPr>
                <w:rFonts w:ascii="Arial" w:eastAsia="Calibri" w:hAnsi="Arial" w:cs="Arial"/>
                <w:lang w:eastAsia="en-US"/>
              </w:rPr>
            </w:pPr>
          </w:p>
          <w:p w14:paraId="6E404C99" w14:textId="0B923B8D" w:rsidR="00F95C9F" w:rsidRDefault="00AE5CFE" w:rsidP="001306F9">
            <w:pPr>
              <w:pStyle w:val="ListParagraph"/>
              <w:numPr>
                <w:ilvl w:val="0"/>
                <w:numId w:val="32"/>
              </w:numPr>
              <w:ind w:left="600" w:hanging="567"/>
              <w:rPr>
                <w:rFonts w:ascii="Arial" w:eastAsia="Calibri" w:hAnsi="Arial" w:cs="Arial"/>
                <w:lang w:eastAsia="en-US"/>
              </w:rPr>
            </w:pPr>
            <w:r w:rsidRPr="00DE6E6C">
              <w:rPr>
                <w:rFonts w:ascii="Arial" w:eastAsia="Calibri" w:hAnsi="Arial" w:cs="Arial"/>
                <w:lang w:eastAsia="en-US"/>
              </w:rPr>
              <w:t xml:space="preserve">Dialogue with NHS Wales Informatics Service (NWIS) in terms of the Welsh Clinical Portal and the clinical support desk, was this progressing positively?  Chris Turley explained that </w:t>
            </w:r>
            <w:r w:rsidR="00DE6E6C" w:rsidRPr="00DE6E6C">
              <w:rPr>
                <w:rFonts w:ascii="Arial" w:eastAsia="Calibri" w:hAnsi="Arial" w:cs="Arial"/>
                <w:lang w:eastAsia="en-US"/>
              </w:rPr>
              <w:t xml:space="preserve">whilst there may be some technical issues, </w:t>
            </w:r>
            <w:r w:rsidRPr="00DE6E6C">
              <w:rPr>
                <w:rFonts w:ascii="Arial" w:eastAsia="Calibri" w:hAnsi="Arial" w:cs="Arial"/>
                <w:lang w:eastAsia="en-US"/>
              </w:rPr>
              <w:t>NWIS were very supportive going forward</w:t>
            </w:r>
            <w:r w:rsidR="00DE6E6C" w:rsidRPr="00DE6E6C">
              <w:rPr>
                <w:rFonts w:ascii="Arial" w:eastAsia="Calibri" w:hAnsi="Arial" w:cs="Arial"/>
                <w:lang w:eastAsia="en-US"/>
              </w:rPr>
              <w:t>.  Lee Brooks confirmed there were no issues in terms of licensing.</w:t>
            </w:r>
          </w:p>
          <w:p w14:paraId="040359E2" w14:textId="505C4927" w:rsidR="00DE6E6C" w:rsidRDefault="00DE6E6C" w:rsidP="001306F9">
            <w:pPr>
              <w:pStyle w:val="ListParagraph"/>
              <w:numPr>
                <w:ilvl w:val="0"/>
                <w:numId w:val="32"/>
              </w:numPr>
              <w:ind w:left="600" w:hanging="567"/>
              <w:rPr>
                <w:rFonts w:ascii="Arial" w:eastAsia="Calibri" w:hAnsi="Arial" w:cs="Arial"/>
                <w:lang w:eastAsia="en-US"/>
              </w:rPr>
            </w:pPr>
            <w:r>
              <w:rPr>
                <w:rFonts w:ascii="Arial" w:eastAsia="Calibri" w:hAnsi="Arial" w:cs="Arial"/>
                <w:lang w:eastAsia="en-US"/>
              </w:rPr>
              <w:t>Following a query regarding GP clusters</w:t>
            </w:r>
            <w:r w:rsidR="0001086E">
              <w:rPr>
                <w:rFonts w:ascii="Arial" w:eastAsia="Calibri" w:hAnsi="Arial" w:cs="Arial"/>
                <w:lang w:eastAsia="en-US"/>
              </w:rPr>
              <w:t xml:space="preserve"> (a </w:t>
            </w:r>
            <w:r w:rsidR="0001086E" w:rsidRPr="0001086E">
              <w:rPr>
                <w:rFonts w:ascii="Arial" w:eastAsia="Calibri" w:hAnsi="Arial" w:cs="Arial"/>
                <w:lang w:eastAsia="en-US"/>
              </w:rPr>
              <w:t>grouping of GPs working with other health and care professionals to pl</w:t>
            </w:r>
            <w:r w:rsidR="0001086E">
              <w:rPr>
                <w:rFonts w:ascii="Arial" w:eastAsia="Calibri" w:hAnsi="Arial" w:cs="Arial"/>
                <w:lang w:eastAsia="en-US"/>
              </w:rPr>
              <w:t>an and provide services locally)</w:t>
            </w:r>
            <w:r w:rsidR="0096462B">
              <w:rPr>
                <w:rFonts w:ascii="Arial" w:eastAsia="Calibri" w:hAnsi="Arial" w:cs="Arial"/>
                <w:lang w:eastAsia="en-US"/>
              </w:rPr>
              <w:t>,</w:t>
            </w:r>
            <w:r>
              <w:rPr>
                <w:rFonts w:ascii="Arial" w:eastAsia="Calibri" w:hAnsi="Arial" w:cs="Arial"/>
                <w:lang w:eastAsia="en-US"/>
              </w:rPr>
              <w:t xml:space="preserve"> Brendan Lloyd </w:t>
            </w:r>
            <w:r w:rsidR="001306F9">
              <w:rPr>
                <w:rFonts w:ascii="Arial" w:eastAsia="Calibri" w:hAnsi="Arial" w:cs="Arial"/>
                <w:lang w:eastAsia="en-US"/>
              </w:rPr>
              <w:t xml:space="preserve">explained </w:t>
            </w:r>
            <w:r>
              <w:rPr>
                <w:rFonts w:ascii="Arial" w:eastAsia="Calibri" w:hAnsi="Arial" w:cs="Arial"/>
                <w:lang w:eastAsia="en-US"/>
              </w:rPr>
              <w:t>that the GP clusters were not all at the same level of maturity</w:t>
            </w:r>
            <w:r w:rsidR="001306F9">
              <w:rPr>
                <w:rFonts w:ascii="Arial" w:eastAsia="Calibri" w:hAnsi="Arial" w:cs="Arial"/>
                <w:lang w:eastAsia="en-US"/>
              </w:rPr>
              <w:t>; not</w:t>
            </w:r>
            <w:r w:rsidR="00542747">
              <w:rPr>
                <w:rFonts w:ascii="Arial" w:eastAsia="Calibri" w:hAnsi="Arial" w:cs="Arial"/>
                <w:lang w:eastAsia="en-US"/>
              </w:rPr>
              <w:t>ing there were still numerous challenges</w:t>
            </w:r>
            <w:r w:rsidR="001306F9">
              <w:rPr>
                <w:rFonts w:ascii="Arial" w:eastAsia="Calibri" w:hAnsi="Arial" w:cs="Arial"/>
                <w:lang w:eastAsia="en-US"/>
              </w:rPr>
              <w:t xml:space="preserve"> which were being addressed.</w:t>
            </w:r>
          </w:p>
          <w:p w14:paraId="175BBEFB" w14:textId="6C35E364" w:rsidR="00542747" w:rsidRDefault="00542747" w:rsidP="001306F9">
            <w:pPr>
              <w:pStyle w:val="ListParagraph"/>
              <w:numPr>
                <w:ilvl w:val="0"/>
                <w:numId w:val="32"/>
              </w:numPr>
              <w:ind w:left="600" w:hanging="567"/>
              <w:rPr>
                <w:rFonts w:ascii="Arial" w:eastAsia="Calibri" w:hAnsi="Arial" w:cs="Arial"/>
                <w:lang w:eastAsia="en-US"/>
              </w:rPr>
            </w:pPr>
            <w:r>
              <w:rPr>
                <w:rFonts w:ascii="Arial" w:eastAsia="Calibri" w:hAnsi="Arial" w:cs="Arial"/>
                <w:lang w:eastAsia="en-US"/>
              </w:rPr>
              <w:t>In relation to the Chaplaincy volunteering model, how was this being reported and monitored.  Claire Roche advised that all information would be passed through the Quality Steering Group and upwards through to the Q</w:t>
            </w:r>
            <w:r w:rsidR="00D977B2">
              <w:rPr>
                <w:rFonts w:ascii="Arial" w:eastAsia="Calibri" w:hAnsi="Arial" w:cs="Arial"/>
                <w:lang w:eastAsia="en-US"/>
              </w:rPr>
              <w:t xml:space="preserve">uality, Patient Experience and Safety </w:t>
            </w:r>
            <w:r>
              <w:rPr>
                <w:rFonts w:ascii="Arial" w:eastAsia="Calibri" w:hAnsi="Arial" w:cs="Arial"/>
                <w:lang w:eastAsia="en-US"/>
              </w:rPr>
              <w:t xml:space="preserve"> Committee</w:t>
            </w:r>
          </w:p>
          <w:p w14:paraId="669B2A79" w14:textId="0F2B9E12" w:rsidR="001306F9" w:rsidRPr="00542747" w:rsidRDefault="001306F9" w:rsidP="00542747">
            <w:pPr>
              <w:pStyle w:val="ListParagraph"/>
              <w:rPr>
                <w:rFonts w:ascii="Arial" w:eastAsia="Calibri" w:hAnsi="Arial" w:cs="Arial"/>
                <w:lang w:eastAsia="en-US"/>
              </w:rPr>
            </w:pPr>
          </w:p>
          <w:p w14:paraId="1D3C30F1" w14:textId="0C954CAF" w:rsidR="00110199" w:rsidRDefault="006A2B32" w:rsidP="006A2B32">
            <w:pPr>
              <w:rPr>
                <w:rFonts w:ascii="Arial" w:hAnsi="Arial" w:cs="Arial"/>
                <w:b/>
              </w:rPr>
            </w:pPr>
            <w:r w:rsidRPr="006A2B32">
              <w:rPr>
                <w:rFonts w:ascii="Arial" w:hAnsi="Arial" w:cs="Arial"/>
                <w:b/>
              </w:rPr>
              <w:t>R</w:t>
            </w:r>
            <w:r>
              <w:rPr>
                <w:rFonts w:ascii="Arial" w:hAnsi="Arial" w:cs="Arial"/>
                <w:b/>
              </w:rPr>
              <w:t>ESOLVED</w:t>
            </w:r>
            <w:r w:rsidR="00921271">
              <w:rPr>
                <w:rFonts w:ascii="Arial" w:hAnsi="Arial" w:cs="Arial"/>
                <w:b/>
              </w:rPr>
              <w:t>:  That the Board noted the update.</w:t>
            </w:r>
          </w:p>
          <w:p w14:paraId="0C8D0E77" w14:textId="2830CF27" w:rsidR="00AA1B40" w:rsidRPr="00110199" w:rsidRDefault="00AA1B40" w:rsidP="00110199">
            <w:pPr>
              <w:rPr>
                <w:rFonts w:ascii="Arial" w:eastAsiaTheme="minorHAnsi" w:hAnsi="Arial" w:cs="Arial"/>
                <w:szCs w:val="22"/>
                <w:lang w:eastAsia="en-US"/>
              </w:rPr>
            </w:pPr>
          </w:p>
        </w:tc>
        <w:tc>
          <w:tcPr>
            <w:tcW w:w="236" w:type="dxa"/>
          </w:tcPr>
          <w:p w14:paraId="1A70B39D" w14:textId="77777777" w:rsidR="00082AE1" w:rsidRPr="0012541D" w:rsidRDefault="00082AE1" w:rsidP="0017154F">
            <w:pPr>
              <w:rPr>
                <w:rFonts w:ascii="Arial" w:hAnsi="Arial" w:cs="Arial"/>
                <w:b/>
              </w:rPr>
            </w:pPr>
          </w:p>
        </w:tc>
      </w:tr>
      <w:tr w:rsidR="0037390E" w:rsidRPr="00BB044D" w14:paraId="46117F23" w14:textId="77777777" w:rsidTr="00047DC8">
        <w:trPr>
          <w:gridAfter w:val="1"/>
          <w:wAfter w:w="284" w:type="dxa"/>
        </w:trPr>
        <w:tc>
          <w:tcPr>
            <w:tcW w:w="993" w:type="dxa"/>
            <w:gridSpan w:val="2"/>
          </w:tcPr>
          <w:p w14:paraId="405DBC51" w14:textId="69B94F54" w:rsidR="0037390E" w:rsidRDefault="00E12548" w:rsidP="0017154F">
            <w:pPr>
              <w:rPr>
                <w:rFonts w:ascii="Arial" w:hAnsi="Arial" w:cs="Arial"/>
                <w:b/>
              </w:rPr>
            </w:pPr>
            <w:r>
              <w:rPr>
                <w:rFonts w:ascii="Arial" w:hAnsi="Arial" w:cs="Arial"/>
                <w:b/>
              </w:rPr>
              <w:t>80</w:t>
            </w:r>
            <w:r w:rsidR="006903C6">
              <w:rPr>
                <w:rFonts w:ascii="Arial" w:hAnsi="Arial" w:cs="Arial"/>
                <w:b/>
              </w:rPr>
              <w:t>/19</w:t>
            </w:r>
          </w:p>
        </w:tc>
        <w:tc>
          <w:tcPr>
            <w:tcW w:w="9922" w:type="dxa"/>
            <w:gridSpan w:val="2"/>
          </w:tcPr>
          <w:p w14:paraId="53C0D200" w14:textId="224BE2FA" w:rsidR="0037390E" w:rsidRDefault="0037390E" w:rsidP="0037390E">
            <w:pPr>
              <w:rPr>
                <w:rFonts w:ascii="Arial" w:hAnsi="Arial" w:cs="Arial"/>
                <w:b/>
              </w:rPr>
            </w:pPr>
            <w:r w:rsidRPr="0037390E">
              <w:rPr>
                <w:rFonts w:ascii="Arial" w:hAnsi="Arial" w:cs="Arial"/>
                <w:b/>
              </w:rPr>
              <w:t>PROCEDURAL MATTERS</w:t>
            </w:r>
          </w:p>
          <w:p w14:paraId="523E4EE2" w14:textId="77777777" w:rsidR="00D630FA" w:rsidRDefault="00D630FA" w:rsidP="0037390E">
            <w:pPr>
              <w:rPr>
                <w:rFonts w:ascii="Arial" w:hAnsi="Arial" w:cs="Arial"/>
                <w:b/>
              </w:rPr>
            </w:pPr>
          </w:p>
          <w:p w14:paraId="69A2A556" w14:textId="486112E1" w:rsidR="00D630FA" w:rsidRDefault="00D630FA" w:rsidP="0037390E">
            <w:pPr>
              <w:rPr>
                <w:rFonts w:ascii="Arial" w:hAnsi="Arial" w:cs="Arial"/>
                <w:b/>
              </w:rPr>
            </w:pPr>
            <w:r w:rsidRPr="00D630FA">
              <w:rPr>
                <w:rFonts w:ascii="Arial" w:hAnsi="Arial" w:cs="Arial"/>
                <w:b/>
              </w:rPr>
              <w:t>Minutes</w:t>
            </w:r>
          </w:p>
          <w:p w14:paraId="051FBCEF" w14:textId="77777777" w:rsidR="00277B0C" w:rsidRDefault="00277B0C" w:rsidP="0037390E">
            <w:pPr>
              <w:rPr>
                <w:rFonts w:ascii="Arial" w:hAnsi="Arial" w:cs="Arial"/>
                <w:b/>
              </w:rPr>
            </w:pPr>
          </w:p>
          <w:p w14:paraId="2D9FCFC7" w14:textId="6A617759" w:rsidR="00277B0C" w:rsidRDefault="00277B0C" w:rsidP="0037390E">
            <w:pPr>
              <w:rPr>
                <w:rFonts w:ascii="Arial" w:hAnsi="Arial" w:cs="Arial"/>
              </w:rPr>
            </w:pPr>
            <w:r w:rsidRPr="00277B0C">
              <w:rPr>
                <w:rFonts w:ascii="Arial" w:hAnsi="Arial" w:cs="Arial"/>
              </w:rPr>
              <w:t>Th</w:t>
            </w:r>
            <w:r w:rsidR="001A6307">
              <w:rPr>
                <w:rFonts w:ascii="Arial" w:hAnsi="Arial" w:cs="Arial"/>
              </w:rPr>
              <w:t xml:space="preserve">e Minutes of the open </w:t>
            </w:r>
            <w:r w:rsidR="0087197B">
              <w:rPr>
                <w:rFonts w:ascii="Arial" w:hAnsi="Arial" w:cs="Arial"/>
              </w:rPr>
              <w:t xml:space="preserve">and closed </w:t>
            </w:r>
            <w:r w:rsidR="001A6307">
              <w:rPr>
                <w:rFonts w:ascii="Arial" w:hAnsi="Arial" w:cs="Arial"/>
              </w:rPr>
              <w:t xml:space="preserve">meeting from </w:t>
            </w:r>
            <w:r w:rsidR="004B1EA7">
              <w:rPr>
                <w:rFonts w:ascii="Arial" w:hAnsi="Arial" w:cs="Arial"/>
              </w:rPr>
              <w:t xml:space="preserve">19 September </w:t>
            </w:r>
            <w:r w:rsidRPr="00277B0C">
              <w:rPr>
                <w:rFonts w:ascii="Arial" w:hAnsi="Arial" w:cs="Arial"/>
              </w:rPr>
              <w:t xml:space="preserve">2019 </w:t>
            </w:r>
            <w:r w:rsidR="0087197B">
              <w:rPr>
                <w:rFonts w:ascii="Arial" w:hAnsi="Arial" w:cs="Arial"/>
              </w:rPr>
              <w:t xml:space="preserve">and the redacted </w:t>
            </w:r>
            <w:r w:rsidR="0096462B">
              <w:rPr>
                <w:rFonts w:ascii="Arial" w:hAnsi="Arial" w:cs="Arial"/>
              </w:rPr>
              <w:t>M</w:t>
            </w:r>
            <w:r w:rsidR="0087197B">
              <w:rPr>
                <w:rFonts w:ascii="Arial" w:hAnsi="Arial" w:cs="Arial"/>
              </w:rPr>
              <w:t xml:space="preserve">inutes of the closed session from 1 August </w:t>
            </w:r>
            <w:r w:rsidRPr="00277B0C">
              <w:rPr>
                <w:rFonts w:ascii="Arial" w:hAnsi="Arial" w:cs="Arial"/>
              </w:rPr>
              <w:t>we</w:t>
            </w:r>
            <w:r w:rsidR="00CF70DC">
              <w:rPr>
                <w:rFonts w:ascii="Arial" w:hAnsi="Arial" w:cs="Arial"/>
              </w:rPr>
              <w:t xml:space="preserve">re considered and </w:t>
            </w:r>
            <w:r w:rsidRPr="00277B0C">
              <w:rPr>
                <w:rFonts w:ascii="Arial" w:hAnsi="Arial" w:cs="Arial"/>
              </w:rPr>
              <w:t>agreed</w:t>
            </w:r>
            <w:r w:rsidR="0087197B">
              <w:rPr>
                <w:rFonts w:ascii="Arial" w:hAnsi="Arial" w:cs="Arial"/>
              </w:rPr>
              <w:t xml:space="preserve"> as a correct record.</w:t>
            </w:r>
          </w:p>
          <w:p w14:paraId="14C55396" w14:textId="77777777" w:rsidR="00ED7573" w:rsidRDefault="00ED7573" w:rsidP="0037390E">
            <w:pPr>
              <w:rPr>
                <w:rFonts w:ascii="Arial" w:hAnsi="Arial" w:cs="Arial"/>
              </w:rPr>
            </w:pPr>
          </w:p>
          <w:p w14:paraId="2F0B1C0C" w14:textId="6AC3AB0D" w:rsidR="00D630FA" w:rsidRDefault="00D630FA" w:rsidP="00D630FA">
            <w:pPr>
              <w:rPr>
                <w:rFonts w:ascii="Arial" w:hAnsi="Arial" w:cs="Arial"/>
                <w:b/>
              </w:rPr>
            </w:pPr>
            <w:r w:rsidRPr="00D630FA">
              <w:rPr>
                <w:rFonts w:ascii="Arial" w:hAnsi="Arial" w:cs="Arial"/>
                <w:b/>
              </w:rPr>
              <w:t>Trust Board Action Log</w:t>
            </w:r>
          </w:p>
          <w:p w14:paraId="18B88097" w14:textId="77777777" w:rsidR="00304AAC" w:rsidRDefault="00304AAC" w:rsidP="00D630FA">
            <w:pPr>
              <w:rPr>
                <w:rFonts w:ascii="Arial" w:hAnsi="Arial" w:cs="Arial"/>
                <w:b/>
              </w:rPr>
            </w:pPr>
          </w:p>
          <w:p w14:paraId="7929EA35" w14:textId="09A06D3C" w:rsidR="00304AAC" w:rsidRDefault="00304AAC" w:rsidP="004E0143">
            <w:pPr>
              <w:tabs>
                <w:tab w:val="left" w:pos="5055"/>
              </w:tabs>
              <w:rPr>
                <w:rFonts w:ascii="Arial" w:hAnsi="Arial" w:cs="Arial"/>
              </w:rPr>
            </w:pPr>
            <w:r w:rsidRPr="00304AAC">
              <w:rPr>
                <w:rFonts w:ascii="Arial" w:hAnsi="Arial" w:cs="Arial"/>
              </w:rPr>
              <w:t>The Trust Board action log was considered</w:t>
            </w:r>
            <w:r>
              <w:rPr>
                <w:rFonts w:ascii="Arial" w:hAnsi="Arial" w:cs="Arial"/>
              </w:rPr>
              <w:t>:</w:t>
            </w:r>
            <w:r w:rsidR="004E0143">
              <w:rPr>
                <w:rFonts w:ascii="Arial" w:hAnsi="Arial" w:cs="Arial"/>
              </w:rPr>
              <w:tab/>
            </w:r>
          </w:p>
          <w:p w14:paraId="6A8B53C9" w14:textId="77777777" w:rsidR="004E0143" w:rsidRDefault="004E0143" w:rsidP="004E0143">
            <w:pPr>
              <w:tabs>
                <w:tab w:val="left" w:pos="5055"/>
              </w:tabs>
              <w:rPr>
                <w:rFonts w:ascii="Arial" w:hAnsi="Arial" w:cs="Arial"/>
              </w:rPr>
            </w:pPr>
          </w:p>
          <w:p w14:paraId="7E1A40AC" w14:textId="1A1D08E1" w:rsidR="004E0143" w:rsidRDefault="00FB4020" w:rsidP="004E0143">
            <w:pPr>
              <w:tabs>
                <w:tab w:val="left" w:pos="5055"/>
              </w:tabs>
              <w:rPr>
                <w:rFonts w:ascii="Arial" w:hAnsi="Arial" w:cs="Arial"/>
              </w:rPr>
            </w:pPr>
            <w:r>
              <w:rPr>
                <w:rFonts w:ascii="Arial" w:hAnsi="Arial" w:cs="Arial"/>
              </w:rPr>
              <w:t>Action number</w:t>
            </w:r>
            <w:r w:rsidR="004E0143">
              <w:rPr>
                <w:rFonts w:ascii="Arial" w:hAnsi="Arial" w:cs="Arial"/>
              </w:rPr>
              <w:t xml:space="preserve"> 27: Engagement Fr</w:t>
            </w:r>
            <w:r>
              <w:rPr>
                <w:rFonts w:ascii="Arial" w:hAnsi="Arial" w:cs="Arial"/>
              </w:rPr>
              <w:t>amework;</w:t>
            </w:r>
            <w:r w:rsidR="0025529A">
              <w:rPr>
                <w:rFonts w:ascii="Arial" w:hAnsi="Arial" w:cs="Arial"/>
              </w:rPr>
              <w:t xml:space="preserve"> On agenda</w:t>
            </w:r>
            <w:r w:rsidR="00810A40">
              <w:rPr>
                <w:rFonts w:ascii="Arial" w:hAnsi="Arial" w:cs="Arial"/>
              </w:rPr>
              <w:t>, marked as c</w:t>
            </w:r>
            <w:r w:rsidR="0025529A">
              <w:rPr>
                <w:rFonts w:ascii="Arial" w:hAnsi="Arial" w:cs="Arial"/>
              </w:rPr>
              <w:t>ompleted</w:t>
            </w:r>
          </w:p>
          <w:p w14:paraId="2E949401" w14:textId="77777777" w:rsidR="00FB4020" w:rsidRDefault="00FB4020" w:rsidP="004E0143">
            <w:pPr>
              <w:tabs>
                <w:tab w:val="left" w:pos="5055"/>
              </w:tabs>
              <w:rPr>
                <w:rFonts w:ascii="Arial" w:hAnsi="Arial" w:cs="Arial"/>
              </w:rPr>
            </w:pPr>
          </w:p>
          <w:p w14:paraId="14FEA423" w14:textId="510F2198" w:rsidR="00FB4020" w:rsidRDefault="00FB4020" w:rsidP="004E0143">
            <w:pPr>
              <w:tabs>
                <w:tab w:val="left" w:pos="5055"/>
              </w:tabs>
              <w:rPr>
                <w:rFonts w:ascii="Arial" w:hAnsi="Arial" w:cs="Arial"/>
              </w:rPr>
            </w:pPr>
            <w:r>
              <w:rPr>
                <w:rFonts w:ascii="Arial" w:hAnsi="Arial" w:cs="Arial"/>
              </w:rPr>
              <w:t>Action number 28; F</w:t>
            </w:r>
            <w:r w:rsidR="00277288">
              <w:rPr>
                <w:rFonts w:ascii="Arial" w:hAnsi="Arial" w:cs="Arial"/>
              </w:rPr>
              <w:t xml:space="preserve">ull </w:t>
            </w:r>
            <w:r>
              <w:rPr>
                <w:rFonts w:ascii="Arial" w:hAnsi="Arial" w:cs="Arial"/>
              </w:rPr>
              <w:t>B</w:t>
            </w:r>
            <w:r w:rsidR="00277288">
              <w:rPr>
                <w:rFonts w:ascii="Arial" w:hAnsi="Arial" w:cs="Arial"/>
              </w:rPr>
              <w:t xml:space="preserve">usiness </w:t>
            </w:r>
            <w:r>
              <w:rPr>
                <w:rFonts w:ascii="Arial" w:hAnsi="Arial" w:cs="Arial"/>
              </w:rPr>
              <w:t>C</w:t>
            </w:r>
            <w:r w:rsidR="00277288">
              <w:rPr>
                <w:rFonts w:ascii="Arial" w:hAnsi="Arial" w:cs="Arial"/>
              </w:rPr>
              <w:t>ase</w:t>
            </w:r>
            <w:r>
              <w:rPr>
                <w:rFonts w:ascii="Arial" w:hAnsi="Arial" w:cs="Arial"/>
              </w:rPr>
              <w:t xml:space="preserve"> for Major Trauma Network</w:t>
            </w:r>
            <w:r w:rsidR="0025529A">
              <w:rPr>
                <w:rFonts w:ascii="Arial" w:hAnsi="Arial" w:cs="Arial"/>
              </w:rPr>
              <w:t xml:space="preserve">.  Rachel Marsh explained that the </w:t>
            </w:r>
            <w:r w:rsidR="00277288">
              <w:rPr>
                <w:rFonts w:ascii="Arial" w:hAnsi="Arial" w:cs="Arial"/>
              </w:rPr>
              <w:t xml:space="preserve">case did not require Board approval as this would be undertaken by the Health </w:t>
            </w:r>
            <w:r w:rsidR="00277288">
              <w:rPr>
                <w:rFonts w:ascii="Arial" w:hAnsi="Arial" w:cs="Arial"/>
              </w:rPr>
              <w:lastRenderedPageBreak/>
              <w:t xml:space="preserve">Boards.  It was noted that </w:t>
            </w:r>
            <w:r w:rsidR="0025529A">
              <w:rPr>
                <w:rFonts w:ascii="Arial" w:hAnsi="Arial" w:cs="Arial"/>
              </w:rPr>
              <w:t xml:space="preserve">Board Members </w:t>
            </w:r>
            <w:r w:rsidR="00277288">
              <w:rPr>
                <w:rFonts w:ascii="Arial" w:hAnsi="Arial" w:cs="Arial"/>
              </w:rPr>
              <w:t xml:space="preserve">would have </w:t>
            </w:r>
            <w:r w:rsidR="0025529A">
              <w:rPr>
                <w:rFonts w:ascii="Arial" w:hAnsi="Arial" w:cs="Arial"/>
              </w:rPr>
              <w:t>access to the case</w:t>
            </w:r>
            <w:r w:rsidR="00277288">
              <w:rPr>
                <w:rFonts w:ascii="Arial" w:hAnsi="Arial" w:cs="Arial"/>
              </w:rPr>
              <w:t xml:space="preserve"> going forward</w:t>
            </w:r>
            <w:r w:rsidR="0025529A">
              <w:rPr>
                <w:rFonts w:ascii="Arial" w:hAnsi="Arial" w:cs="Arial"/>
              </w:rPr>
              <w:t>.</w:t>
            </w:r>
            <w:r w:rsidR="00231A36">
              <w:rPr>
                <w:rFonts w:ascii="Arial" w:hAnsi="Arial" w:cs="Arial"/>
              </w:rPr>
              <w:t xml:space="preserve">  Action marked as completed.</w:t>
            </w:r>
          </w:p>
          <w:p w14:paraId="53BF7927" w14:textId="77777777" w:rsidR="00304AAC" w:rsidRDefault="00304AAC" w:rsidP="00D630FA">
            <w:pPr>
              <w:rPr>
                <w:rFonts w:ascii="Arial" w:hAnsi="Arial" w:cs="Arial"/>
              </w:rPr>
            </w:pPr>
          </w:p>
          <w:p w14:paraId="32F19FD2" w14:textId="77777777" w:rsidR="00D630FA" w:rsidRPr="00D630FA" w:rsidRDefault="00D630FA" w:rsidP="00D630FA">
            <w:pPr>
              <w:rPr>
                <w:rFonts w:ascii="Arial" w:hAnsi="Arial" w:cs="Arial"/>
                <w:b/>
              </w:rPr>
            </w:pPr>
            <w:r w:rsidRPr="00D630FA">
              <w:rPr>
                <w:rFonts w:ascii="Arial" w:hAnsi="Arial" w:cs="Arial"/>
                <w:b/>
              </w:rPr>
              <w:t>Use of the Trust Seal</w:t>
            </w:r>
          </w:p>
          <w:p w14:paraId="7A8CFCD7" w14:textId="77777777" w:rsidR="00D630FA" w:rsidRDefault="00D630FA" w:rsidP="00D630FA">
            <w:pPr>
              <w:rPr>
                <w:rFonts w:ascii="Arial" w:hAnsi="Arial" w:cs="Arial"/>
              </w:rPr>
            </w:pPr>
          </w:p>
          <w:p w14:paraId="4FACDCB7" w14:textId="1BF88ADC" w:rsidR="004A159E" w:rsidRDefault="004A159E" w:rsidP="00D630FA">
            <w:pPr>
              <w:rPr>
                <w:rFonts w:ascii="Arial" w:hAnsi="Arial" w:cs="Arial"/>
              </w:rPr>
            </w:pPr>
            <w:r>
              <w:rPr>
                <w:rFonts w:ascii="Arial" w:hAnsi="Arial" w:cs="Arial"/>
              </w:rPr>
              <w:t>Members noted the use of the Trust Seal as below:</w:t>
            </w:r>
          </w:p>
          <w:p w14:paraId="7FD8F020" w14:textId="77777777" w:rsidR="00294702" w:rsidRDefault="00294702" w:rsidP="00D630FA">
            <w:pPr>
              <w:rPr>
                <w:rFonts w:ascii="Arial" w:hAnsi="Arial" w:cs="Arial"/>
              </w:rPr>
            </w:pPr>
          </w:p>
          <w:p w14:paraId="0B186976" w14:textId="212882D3" w:rsidR="00FB4020" w:rsidRPr="00FB4020" w:rsidRDefault="00FB4020" w:rsidP="00FB4020">
            <w:pPr>
              <w:rPr>
                <w:rFonts w:ascii="Arial" w:hAnsi="Arial" w:cs="Arial"/>
              </w:rPr>
            </w:pPr>
            <w:r w:rsidRPr="00FB4020">
              <w:rPr>
                <w:rFonts w:ascii="Arial" w:hAnsi="Arial" w:cs="Arial"/>
              </w:rPr>
              <w:t>0207:  Transfer of Property:  HM Stanley to Conwy</w:t>
            </w:r>
            <w:r w:rsidR="0096462B">
              <w:rPr>
                <w:rFonts w:ascii="Arial" w:hAnsi="Arial" w:cs="Arial"/>
              </w:rPr>
              <w:t xml:space="preserve"> </w:t>
            </w:r>
            <w:r w:rsidR="00116F71">
              <w:rPr>
                <w:rFonts w:ascii="Arial" w:hAnsi="Arial" w:cs="Arial"/>
              </w:rPr>
              <w:t xml:space="preserve">Council </w:t>
            </w:r>
          </w:p>
          <w:p w14:paraId="42928B2A" w14:textId="77777777" w:rsidR="00FB4020" w:rsidRPr="00FB4020" w:rsidRDefault="00FB4020" w:rsidP="00FB4020">
            <w:pPr>
              <w:rPr>
                <w:rFonts w:ascii="Arial" w:hAnsi="Arial" w:cs="Arial"/>
              </w:rPr>
            </w:pPr>
            <w:r w:rsidRPr="00FB4020">
              <w:rPr>
                <w:rFonts w:ascii="Arial" w:hAnsi="Arial" w:cs="Arial"/>
              </w:rPr>
              <w:t>0208:  Sub Contractor warranty Agreement between Town and Country Electrical contractors and WAST</w:t>
            </w:r>
          </w:p>
          <w:p w14:paraId="0AF1A60C" w14:textId="77777777" w:rsidR="00FB4020" w:rsidRPr="00FB4020" w:rsidRDefault="00FB4020" w:rsidP="00FB4020">
            <w:pPr>
              <w:rPr>
                <w:rFonts w:ascii="Arial" w:hAnsi="Arial" w:cs="Arial"/>
              </w:rPr>
            </w:pPr>
          </w:p>
          <w:p w14:paraId="737BE163" w14:textId="77777777" w:rsidR="00FB4020" w:rsidRPr="00FB4020" w:rsidRDefault="00FB4020" w:rsidP="00FB4020">
            <w:pPr>
              <w:rPr>
                <w:rFonts w:ascii="Arial" w:hAnsi="Arial" w:cs="Arial"/>
              </w:rPr>
            </w:pPr>
            <w:r w:rsidRPr="00FB4020">
              <w:rPr>
                <w:rFonts w:ascii="Arial" w:hAnsi="Arial" w:cs="Arial"/>
              </w:rPr>
              <w:t xml:space="preserve">0209:   Sub Contractor warranty Agreement between </w:t>
            </w:r>
            <w:proofErr w:type="spellStart"/>
            <w:r w:rsidRPr="00FB4020">
              <w:rPr>
                <w:rFonts w:ascii="Arial" w:hAnsi="Arial" w:cs="Arial"/>
              </w:rPr>
              <w:t>Kimpton</w:t>
            </w:r>
            <w:proofErr w:type="spellEnd"/>
            <w:r w:rsidRPr="00FB4020">
              <w:rPr>
                <w:rFonts w:ascii="Arial" w:hAnsi="Arial" w:cs="Arial"/>
              </w:rPr>
              <w:t xml:space="preserve"> Energy Solutions and WAST</w:t>
            </w:r>
          </w:p>
          <w:p w14:paraId="72829AA8" w14:textId="77777777" w:rsidR="00FB4020" w:rsidRPr="00FB4020" w:rsidRDefault="00FB4020" w:rsidP="00FB4020">
            <w:pPr>
              <w:rPr>
                <w:rFonts w:ascii="Arial" w:hAnsi="Arial" w:cs="Arial"/>
              </w:rPr>
            </w:pPr>
          </w:p>
          <w:p w14:paraId="17741D70" w14:textId="77777777" w:rsidR="00FB4020" w:rsidRDefault="00FB4020" w:rsidP="00FB4020">
            <w:pPr>
              <w:rPr>
                <w:rFonts w:ascii="Arial" w:hAnsi="Arial" w:cs="Arial"/>
              </w:rPr>
            </w:pPr>
            <w:r w:rsidRPr="00FB4020">
              <w:rPr>
                <w:rFonts w:ascii="Arial" w:hAnsi="Arial" w:cs="Arial"/>
              </w:rPr>
              <w:t xml:space="preserve">0210:  Counterpart Lease between United UK PROPCO 2 S.A.R.L and WAST relating to premises known as Units 32 and 33 </w:t>
            </w:r>
            <w:proofErr w:type="spellStart"/>
            <w:r w:rsidRPr="00FB4020">
              <w:rPr>
                <w:rFonts w:ascii="Arial" w:hAnsi="Arial" w:cs="Arial"/>
              </w:rPr>
              <w:t>Gelli</w:t>
            </w:r>
            <w:proofErr w:type="spellEnd"/>
            <w:r w:rsidRPr="00FB4020">
              <w:rPr>
                <w:rFonts w:ascii="Arial" w:hAnsi="Arial" w:cs="Arial"/>
              </w:rPr>
              <w:t xml:space="preserve"> Industrial Estate</w:t>
            </w:r>
          </w:p>
          <w:p w14:paraId="016B4622" w14:textId="28303889" w:rsidR="004A159E" w:rsidRPr="004A159E" w:rsidRDefault="004A159E" w:rsidP="00FB4020">
            <w:pPr>
              <w:rPr>
                <w:rFonts w:ascii="Arial" w:hAnsi="Arial" w:cs="Arial"/>
              </w:rPr>
            </w:pPr>
          </w:p>
          <w:p w14:paraId="0637E959" w14:textId="5BADCB9C" w:rsidR="00D630FA" w:rsidRPr="00D630FA" w:rsidRDefault="00D630FA" w:rsidP="00D630FA">
            <w:pPr>
              <w:rPr>
                <w:rFonts w:ascii="Arial" w:hAnsi="Arial" w:cs="Arial"/>
                <w:b/>
              </w:rPr>
            </w:pPr>
            <w:r w:rsidRPr="00D630FA">
              <w:rPr>
                <w:rFonts w:ascii="Arial" w:hAnsi="Arial" w:cs="Arial"/>
                <w:b/>
              </w:rPr>
              <w:t>RESOLVED:  That</w:t>
            </w:r>
          </w:p>
          <w:p w14:paraId="04B07B1D" w14:textId="77777777" w:rsidR="00065B18" w:rsidRPr="00065B18" w:rsidRDefault="00065B18" w:rsidP="007C3D28">
            <w:pPr>
              <w:tabs>
                <w:tab w:val="left" w:pos="0"/>
              </w:tabs>
              <w:ind w:left="720" w:hanging="720"/>
              <w:contextualSpacing/>
              <w:rPr>
                <w:rFonts w:ascii="Arial" w:hAnsi="Arial" w:cs="Arial"/>
                <w:b/>
              </w:rPr>
            </w:pPr>
          </w:p>
          <w:p w14:paraId="016FC91A" w14:textId="02B70CD6" w:rsidR="00065B18" w:rsidRPr="00065B18" w:rsidRDefault="00065B18" w:rsidP="00B003B3">
            <w:pPr>
              <w:numPr>
                <w:ilvl w:val="0"/>
                <w:numId w:val="3"/>
              </w:numPr>
              <w:ind w:hanging="720"/>
              <w:contextualSpacing/>
              <w:outlineLvl w:val="0"/>
              <w:rPr>
                <w:rFonts w:ascii="Arial" w:hAnsi="Arial" w:cs="Arial"/>
                <w:b/>
              </w:rPr>
            </w:pPr>
            <w:r w:rsidRPr="00065B18">
              <w:rPr>
                <w:rFonts w:ascii="Arial" w:hAnsi="Arial" w:cs="Arial"/>
                <w:b/>
              </w:rPr>
              <w:t>the minutes of th</w:t>
            </w:r>
            <w:r w:rsidR="001A6307">
              <w:rPr>
                <w:rFonts w:ascii="Arial" w:hAnsi="Arial" w:cs="Arial"/>
                <w:b/>
              </w:rPr>
              <w:t>e meeting of the open</w:t>
            </w:r>
            <w:r w:rsidRPr="00065B18">
              <w:rPr>
                <w:rFonts w:ascii="Arial" w:hAnsi="Arial" w:cs="Arial"/>
                <w:b/>
              </w:rPr>
              <w:t xml:space="preserve"> ses</w:t>
            </w:r>
            <w:r w:rsidR="001A6307">
              <w:rPr>
                <w:rFonts w:ascii="Arial" w:hAnsi="Arial" w:cs="Arial"/>
                <w:b/>
              </w:rPr>
              <w:t xml:space="preserve">sion of the Board held on </w:t>
            </w:r>
            <w:r w:rsidR="00FB4020">
              <w:rPr>
                <w:rFonts w:ascii="Arial" w:hAnsi="Arial" w:cs="Arial"/>
                <w:b/>
              </w:rPr>
              <w:t>19 September</w:t>
            </w:r>
            <w:r w:rsidRPr="00065B18">
              <w:rPr>
                <w:rFonts w:ascii="Arial" w:hAnsi="Arial" w:cs="Arial"/>
                <w:b/>
              </w:rPr>
              <w:t xml:space="preserve"> 2019</w:t>
            </w:r>
            <w:r w:rsidR="00FB4020">
              <w:rPr>
                <w:rFonts w:ascii="Arial" w:hAnsi="Arial" w:cs="Arial"/>
                <w:b/>
              </w:rPr>
              <w:t xml:space="preserve"> and the closed sessions of 1 August and 19 September 2019</w:t>
            </w:r>
            <w:r w:rsidRPr="00065B18">
              <w:rPr>
                <w:rFonts w:ascii="Arial" w:hAnsi="Arial" w:cs="Arial"/>
                <w:b/>
              </w:rPr>
              <w:t xml:space="preserve"> </w:t>
            </w:r>
            <w:r>
              <w:rPr>
                <w:rFonts w:ascii="Arial" w:hAnsi="Arial" w:cs="Arial"/>
                <w:b/>
              </w:rPr>
              <w:t>were</w:t>
            </w:r>
            <w:r w:rsidR="0025529A">
              <w:rPr>
                <w:rFonts w:ascii="Arial" w:hAnsi="Arial" w:cs="Arial"/>
                <w:b/>
              </w:rPr>
              <w:t xml:space="preserve"> agreed </w:t>
            </w:r>
            <w:r w:rsidRPr="00065B18">
              <w:rPr>
                <w:rFonts w:ascii="Arial" w:hAnsi="Arial" w:cs="Arial"/>
                <w:b/>
              </w:rPr>
              <w:t xml:space="preserve">and consideration </w:t>
            </w:r>
            <w:r>
              <w:rPr>
                <w:rFonts w:ascii="Arial" w:hAnsi="Arial" w:cs="Arial"/>
                <w:b/>
              </w:rPr>
              <w:t>was</w:t>
            </w:r>
            <w:r w:rsidRPr="00065B18">
              <w:rPr>
                <w:rFonts w:ascii="Arial" w:hAnsi="Arial" w:cs="Arial"/>
                <w:b/>
              </w:rPr>
              <w:t xml:space="preserve"> given to any matters arising, together with the actions set out in the action log; </w:t>
            </w:r>
            <w:r w:rsidR="00FB4020">
              <w:rPr>
                <w:rFonts w:ascii="Arial" w:hAnsi="Arial" w:cs="Arial"/>
                <w:b/>
              </w:rPr>
              <w:t>and</w:t>
            </w:r>
          </w:p>
          <w:p w14:paraId="38829B73" w14:textId="77777777" w:rsidR="00065B18" w:rsidRPr="00065B18" w:rsidRDefault="00065B18" w:rsidP="007C3D28">
            <w:pPr>
              <w:ind w:left="720" w:hanging="720"/>
              <w:contextualSpacing/>
              <w:rPr>
                <w:rFonts w:ascii="Arial" w:hAnsi="Arial" w:cs="Arial"/>
                <w:b/>
              </w:rPr>
            </w:pPr>
          </w:p>
          <w:p w14:paraId="05925CAE" w14:textId="0E1D52DB" w:rsidR="00065B18" w:rsidRDefault="00065B18" w:rsidP="00B003B3">
            <w:pPr>
              <w:numPr>
                <w:ilvl w:val="0"/>
                <w:numId w:val="3"/>
              </w:numPr>
              <w:ind w:hanging="720"/>
              <w:contextualSpacing/>
              <w:outlineLvl w:val="0"/>
              <w:rPr>
                <w:rFonts w:ascii="Arial" w:hAnsi="Arial" w:cs="Arial"/>
                <w:b/>
              </w:rPr>
            </w:pPr>
            <w:proofErr w:type="gramStart"/>
            <w:r w:rsidRPr="00065B18">
              <w:rPr>
                <w:rFonts w:ascii="Arial" w:hAnsi="Arial" w:cs="Arial"/>
                <w:b/>
              </w:rPr>
              <w:t>the</w:t>
            </w:r>
            <w:proofErr w:type="gramEnd"/>
            <w:r w:rsidRPr="00065B18">
              <w:rPr>
                <w:rFonts w:ascii="Arial" w:hAnsi="Arial" w:cs="Arial"/>
                <w:b/>
              </w:rPr>
              <w:t xml:space="preserve"> use of the Trust Seal as described </w:t>
            </w:r>
            <w:r>
              <w:rPr>
                <w:rFonts w:ascii="Arial" w:hAnsi="Arial" w:cs="Arial"/>
                <w:b/>
              </w:rPr>
              <w:t>was</w:t>
            </w:r>
            <w:r w:rsidR="005C5C4A">
              <w:rPr>
                <w:rFonts w:ascii="Arial" w:hAnsi="Arial" w:cs="Arial"/>
                <w:b/>
              </w:rPr>
              <w:t xml:space="preserve"> noted.</w:t>
            </w:r>
          </w:p>
          <w:p w14:paraId="670E43DE" w14:textId="1808A729" w:rsidR="0037390E" w:rsidRPr="00110199" w:rsidRDefault="0037390E" w:rsidP="00110199">
            <w:pPr>
              <w:rPr>
                <w:rFonts w:ascii="Arial" w:hAnsi="Arial" w:cs="Arial"/>
                <w:b/>
              </w:rPr>
            </w:pPr>
          </w:p>
        </w:tc>
        <w:tc>
          <w:tcPr>
            <w:tcW w:w="236" w:type="dxa"/>
          </w:tcPr>
          <w:p w14:paraId="294E90B0" w14:textId="77777777" w:rsidR="0037390E" w:rsidRPr="0012541D" w:rsidRDefault="0037390E" w:rsidP="0017154F">
            <w:pPr>
              <w:rPr>
                <w:rFonts w:ascii="Arial" w:hAnsi="Arial" w:cs="Arial"/>
                <w:b/>
              </w:rPr>
            </w:pPr>
          </w:p>
        </w:tc>
      </w:tr>
      <w:tr w:rsidR="0037390E" w:rsidRPr="00BB044D" w14:paraId="658993CE" w14:textId="77777777" w:rsidTr="0087197B">
        <w:trPr>
          <w:gridAfter w:val="1"/>
          <w:wAfter w:w="284" w:type="dxa"/>
          <w:trHeight w:val="3823"/>
        </w:trPr>
        <w:tc>
          <w:tcPr>
            <w:tcW w:w="993" w:type="dxa"/>
            <w:gridSpan w:val="2"/>
          </w:tcPr>
          <w:p w14:paraId="4720FB5A" w14:textId="3029DEE5" w:rsidR="0037390E" w:rsidRDefault="00E12548" w:rsidP="0017154F">
            <w:pPr>
              <w:rPr>
                <w:rFonts w:ascii="Arial" w:hAnsi="Arial" w:cs="Arial"/>
                <w:b/>
              </w:rPr>
            </w:pPr>
            <w:r>
              <w:rPr>
                <w:rFonts w:ascii="Arial" w:hAnsi="Arial" w:cs="Arial"/>
                <w:b/>
              </w:rPr>
              <w:t>81</w:t>
            </w:r>
            <w:r w:rsidR="006903C6">
              <w:rPr>
                <w:rFonts w:ascii="Arial" w:hAnsi="Arial" w:cs="Arial"/>
                <w:b/>
              </w:rPr>
              <w:t>/19</w:t>
            </w:r>
          </w:p>
        </w:tc>
        <w:tc>
          <w:tcPr>
            <w:tcW w:w="9922" w:type="dxa"/>
            <w:gridSpan w:val="2"/>
          </w:tcPr>
          <w:p w14:paraId="4FFC9409" w14:textId="50E37371" w:rsidR="0037390E" w:rsidRDefault="00FB4020" w:rsidP="0037390E">
            <w:pPr>
              <w:rPr>
                <w:rFonts w:ascii="Arial" w:hAnsi="Arial" w:cs="Arial"/>
                <w:b/>
              </w:rPr>
            </w:pPr>
            <w:r>
              <w:rPr>
                <w:rFonts w:ascii="Arial" w:hAnsi="Arial" w:cs="Arial"/>
                <w:b/>
              </w:rPr>
              <w:t>BOARD AND COMMITTEE MEETINGS CALENDAR</w:t>
            </w:r>
          </w:p>
          <w:p w14:paraId="3F3D74EE" w14:textId="69581B71" w:rsidR="00053AB9" w:rsidRDefault="00053AB9" w:rsidP="0037390E">
            <w:pPr>
              <w:rPr>
                <w:rFonts w:ascii="Arial" w:hAnsi="Arial" w:cs="Arial"/>
              </w:rPr>
            </w:pPr>
          </w:p>
          <w:p w14:paraId="47E61ABA" w14:textId="2A2F8B61" w:rsidR="0025529A" w:rsidRDefault="0025529A" w:rsidP="0037390E">
            <w:pPr>
              <w:rPr>
                <w:rFonts w:ascii="Arial" w:hAnsi="Arial" w:cs="Arial"/>
              </w:rPr>
            </w:pPr>
            <w:r w:rsidRPr="0025529A">
              <w:rPr>
                <w:rFonts w:ascii="Arial" w:hAnsi="Arial" w:cs="Arial"/>
              </w:rPr>
              <w:t>K</w:t>
            </w:r>
            <w:r w:rsidR="005C5C4A">
              <w:rPr>
                <w:rFonts w:ascii="Arial" w:hAnsi="Arial" w:cs="Arial"/>
              </w:rPr>
              <w:t xml:space="preserve">eith </w:t>
            </w:r>
            <w:r w:rsidRPr="0025529A">
              <w:rPr>
                <w:rFonts w:ascii="Arial" w:hAnsi="Arial" w:cs="Arial"/>
              </w:rPr>
              <w:t>C</w:t>
            </w:r>
            <w:r w:rsidR="005C5C4A">
              <w:rPr>
                <w:rFonts w:ascii="Arial" w:hAnsi="Arial" w:cs="Arial"/>
              </w:rPr>
              <w:t>ox</w:t>
            </w:r>
            <w:r w:rsidRPr="0025529A">
              <w:rPr>
                <w:rFonts w:ascii="Arial" w:hAnsi="Arial" w:cs="Arial"/>
              </w:rPr>
              <w:t xml:space="preserve"> gave an overview, noting there </w:t>
            </w:r>
            <w:r w:rsidR="00B77A19">
              <w:rPr>
                <w:rFonts w:ascii="Arial" w:hAnsi="Arial" w:cs="Arial"/>
              </w:rPr>
              <w:t>had been</w:t>
            </w:r>
            <w:r w:rsidRPr="0025529A">
              <w:rPr>
                <w:rFonts w:ascii="Arial" w:hAnsi="Arial" w:cs="Arial"/>
              </w:rPr>
              <w:t xml:space="preserve"> some </w:t>
            </w:r>
            <w:r w:rsidR="00B77A19">
              <w:rPr>
                <w:rFonts w:ascii="Arial" w:hAnsi="Arial" w:cs="Arial"/>
              </w:rPr>
              <w:t xml:space="preserve">minor changes to the format from last year.  The AGM and presentation of the Annual </w:t>
            </w:r>
            <w:r w:rsidR="00983144">
              <w:rPr>
                <w:rFonts w:ascii="Arial" w:hAnsi="Arial" w:cs="Arial"/>
              </w:rPr>
              <w:t>R</w:t>
            </w:r>
            <w:r w:rsidR="00B77A19">
              <w:rPr>
                <w:rFonts w:ascii="Arial" w:hAnsi="Arial" w:cs="Arial"/>
              </w:rPr>
              <w:t xml:space="preserve">eport were due to happen sooner than the previous year which is now scheduled for the end of June 2020.  </w:t>
            </w:r>
          </w:p>
          <w:p w14:paraId="51343947" w14:textId="77777777" w:rsidR="00B77A19" w:rsidRPr="0025529A" w:rsidRDefault="00B77A19" w:rsidP="0037390E">
            <w:pPr>
              <w:rPr>
                <w:rFonts w:ascii="Arial" w:hAnsi="Arial" w:cs="Arial"/>
              </w:rPr>
            </w:pPr>
          </w:p>
          <w:p w14:paraId="39E4351F" w14:textId="1645472C" w:rsidR="0025529A" w:rsidRDefault="00B77A19" w:rsidP="0037390E">
            <w:pPr>
              <w:rPr>
                <w:rFonts w:ascii="Arial" w:hAnsi="Arial" w:cs="Arial"/>
              </w:rPr>
            </w:pPr>
            <w:r>
              <w:rPr>
                <w:rFonts w:ascii="Arial" w:hAnsi="Arial" w:cs="Arial"/>
              </w:rPr>
              <w:t xml:space="preserve">Other changes include </w:t>
            </w:r>
            <w:r w:rsidR="0025529A">
              <w:rPr>
                <w:rFonts w:ascii="Arial" w:hAnsi="Arial" w:cs="Arial"/>
              </w:rPr>
              <w:t>IMTP approval process</w:t>
            </w:r>
            <w:r>
              <w:rPr>
                <w:rFonts w:ascii="Arial" w:hAnsi="Arial" w:cs="Arial"/>
              </w:rPr>
              <w:t xml:space="preserve"> which has to be completed by the end of December 2020.  In addition there has been an increase to six</w:t>
            </w:r>
            <w:r w:rsidR="0025529A">
              <w:rPr>
                <w:rFonts w:ascii="Arial" w:hAnsi="Arial" w:cs="Arial"/>
              </w:rPr>
              <w:t xml:space="preserve"> meetings of the F</w:t>
            </w:r>
            <w:r>
              <w:rPr>
                <w:rFonts w:ascii="Arial" w:hAnsi="Arial" w:cs="Arial"/>
              </w:rPr>
              <w:t>inance and Performance committee and an increase to three for the Charitable F</w:t>
            </w:r>
            <w:r w:rsidR="0025529A">
              <w:rPr>
                <w:rFonts w:ascii="Arial" w:hAnsi="Arial" w:cs="Arial"/>
              </w:rPr>
              <w:t>unds</w:t>
            </w:r>
            <w:r>
              <w:rPr>
                <w:rFonts w:ascii="Arial" w:hAnsi="Arial" w:cs="Arial"/>
              </w:rPr>
              <w:t xml:space="preserve"> Committee</w:t>
            </w:r>
            <w:r w:rsidR="0025529A">
              <w:rPr>
                <w:rFonts w:ascii="Arial" w:hAnsi="Arial" w:cs="Arial"/>
              </w:rPr>
              <w:t>.</w:t>
            </w:r>
          </w:p>
          <w:p w14:paraId="7AC829A3" w14:textId="77777777" w:rsidR="00B77A19" w:rsidRDefault="00B77A19" w:rsidP="0037390E">
            <w:pPr>
              <w:rPr>
                <w:rFonts w:ascii="Arial" w:hAnsi="Arial" w:cs="Arial"/>
              </w:rPr>
            </w:pPr>
          </w:p>
          <w:p w14:paraId="02D6B012" w14:textId="0B854450" w:rsidR="0025529A" w:rsidRPr="0025529A" w:rsidRDefault="00B77A19" w:rsidP="0037390E">
            <w:pPr>
              <w:rPr>
                <w:rFonts w:ascii="Arial" w:hAnsi="Arial" w:cs="Arial"/>
              </w:rPr>
            </w:pPr>
            <w:r>
              <w:rPr>
                <w:rFonts w:ascii="Arial" w:hAnsi="Arial" w:cs="Arial"/>
              </w:rPr>
              <w:t>Furthermore</w:t>
            </w:r>
            <w:r w:rsidR="00D52211">
              <w:rPr>
                <w:rFonts w:ascii="Arial" w:hAnsi="Arial" w:cs="Arial"/>
              </w:rPr>
              <w:t>,</w:t>
            </w:r>
            <w:r>
              <w:rPr>
                <w:rFonts w:ascii="Arial" w:hAnsi="Arial" w:cs="Arial"/>
              </w:rPr>
              <w:t xml:space="preserve"> a</w:t>
            </w:r>
            <w:r w:rsidR="0025529A">
              <w:rPr>
                <w:rFonts w:ascii="Arial" w:hAnsi="Arial" w:cs="Arial"/>
              </w:rPr>
              <w:t xml:space="preserve"> discussion will be held at </w:t>
            </w:r>
            <w:r>
              <w:rPr>
                <w:rFonts w:ascii="Arial" w:hAnsi="Arial" w:cs="Arial"/>
              </w:rPr>
              <w:t xml:space="preserve">the next </w:t>
            </w:r>
            <w:r w:rsidR="0025529A">
              <w:rPr>
                <w:rFonts w:ascii="Arial" w:hAnsi="Arial" w:cs="Arial"/>
              </w:rPr>
              <w:t>C</w:t>
            </w:r>
            <w:r>
              <w:rPr>
                <w:rFonts w:ascii="Arial" w:hAnsi="Arial" w:cs="Arial"/>
              </w:rPr>
              <w:t xml:space="preserve">hairs </w:t>
            </w:r>
            <w:r w:rsidR="0025529A">
              <w:rPr>
                <w:rFonts w:ascii="Arial" w:hAnsi="Arial" w:cs="Arial"/>
              </w:rPr>
              <w:t>W</w:t>
            </w:r>
            <w:r>
              <w:rPr>
                <w:rFonts w:ascii="Arial" w:hAnsi="Arial" w:cs="Arial"/>
              </w:rPr>
              <w:t xml:space="preserve">orking </w:t>
            </w:r>
            <w:r w:rsidR="0025529A">
              <w:rPr>
                <w:rFonts w:ascii="Arial" w:hAnsi="Arial" w:cs="Arial"/>
              </w:rPr>
              <w:t>G</w:t>
            </w:r>
            <w:r>
              <w:rPr>
                <w:rFonts w:ascii="Arial" w:hAnsi="Arial" w:cs="Arial"/>
              </w:rPr>
              <w:t>roup</w:t>
            </w:r>
            <w:r w:rsidR="0025529A">
              <w:rPr>
                <w:rFonts w:ascii="Arial" w:hAnsi="Arial" w:cs="Arial"/>
              </w:rPr>
              <w:t xml:space="preserve"> to discuss</w:t>
            </w:r>
            <w:r>
              <w:rPr>
                <w:rFonts w:ascii="Arial" w:hAnsi="Arial" w:cs="Arial"/>
              </w:rPr>
              <w:t xml:space="preserve"> the</w:t>
            </w:r>
            <w:r w:rsidR="0025529A">
              <w:rPr>
                <w:rFonts w:ascii="Arial" w:hAnsi="Arial" w:cs="Arial"/>
              </w:rPr>
              <w:t xml:space="preserve"> format of</w:t>
            </w:r>
            <w:r>
              <w:rPr>
                <w:rFonts w:ascii="Arial" w:hAnsi="Arial" w:cs="Arial"/>
              </w:rPr>
              <w:t xml:space="preserve"> formal board </w:t>
            </w:r>
            <w:r w:rsidR="0025529A">
              <w:rPr>
                <w:rFonts w:ascii="Arial" w:hAnsi="Arial" w:cs="Arial"/>
              </w:rPr>
              <w:t>meetings</w:t>
            </w:r>
            <w:r w:rsidR="00D52211">
              <w:rPr>
                <w:rFonts w:ascii="Arial" w:hAnsi="Arial" w:cs="Arial"/>
              </w:rPr>
              <w:t xml:space="preserve"> going forward</w:t>
            </w:r>
            <w:r w:rsidR="0025529A">
              <w:rPr>
                <w:rFonts w:ascii="Arial" w:hAnsi="Arial" w:cs="Arial"/>
              </w:rPr>
              <w:t xml:space="preserve">.  </w:t>
            </w:r>
          </w:p>
          <w:p w14:paraId="0CBCB5A8" w14:textId="77777777" w:rsidR="00FB4020" w:rsidRDefault="00FB4020" w:rsidP="0037390E">
            <w:pPr>
              <w:rPr>
                <w:rFonts w:ascii="Arial" w:hAnsi="Arial" w:cs="Arial"/>
                <w:b/>
              </w:rPr>
            </w:pPr>
          </w:p>
          <w:p w14:paraId="57577426" w14:textId="55BCB654" w:rsidR="00110199" w:rsidRPr="00047DC8" w:rsidRDefault="00B36656" w:rsidP="00047DC8">
            <w:pPr>
              <w:rPr>
                <w:rFonts w:ascii="Arial" w:hAnsi="Arial" w:cs="Arial"/>
                <w:b/>
              </w:rPr>
            </w:pPr>
            <w:r>
              <w:rPr>
                <w:rFonts w:ascii="Arial" w:hAnsi="Arial" w:cs="Arial"/>
                <w:b/>
              </w:rPr>
              <w:t xml:space="preserve">RESOLVED:  </w:t>
            </w:r>
            <w:r w:rsidR="007215EA">
              <w:rPr>
                <w:rFonts w:ascii="Arial" w:hAnsi="Arial" w:cs="Arial"/>
                <w:b/>
              </w:rPr>
              <w:t>That</w:t>
            </w:r>
            <w:r w:rsidR="00047DC8">
              <w:rPr>
                <w:rFonts w:ascii="Arial" w:hAnsi="Arial" w:cs="Arial"/>
                <w:b/>
              </w:rPr>
              <w:t xml:space="preserve"> the 2020/21 Calendar for Board and Committee Meetings was approved.</w:t>
            </w:r>
          </w:p>
        </w:tc>
        <w:tc>
          <w:tcPr>
            <w:tcW w:w="236" w:type="dxa"/>
          </w:tcPr>
          <w:p w14:paraId="510FC872" w14:textId="77777777" w:rsidR="0037390E" w:rsidRPr="0012541D" w:rsidRDefault="0037390E" w:rsidP="0017154F">
            <w:pPr>
              <w:rPr>
                <w:rFonts w:ascii="Arial" w:hAnsi="Arial" w:cs="Arial"/>
                <w:b/>
              </w:rPr>
            </w:pPr>
          </w:p>
        </w:tc>
      </w:tr>
      <w:tr w:rsidR="0037390E" w:rsidRPr="00BB044D" w14:paraId="7616E7A4" w14:textId="77777777" w:rsidTr="00DD2E7D">
        <w:trPr>
          <w:gridAfter w:val="1"/>
          <w:wAfter w:w="284" w:type="dxa"/>
          <w:trHeight w:val="9928"/>
        </w:trPr>
        <w:tc>
          <w:tcPr>
            <w:tcW w:w="993" w:type="dxa"/>
            <w:gridSpan w:val="2"/>
          </w:tcPr>
          <w:p w14:paraId="61D56C4B" w14:textId="33BB91D3" w:rsidR="0037390E" w:rsidRDefault="00E12548" w:rsidP="0017154F">
            <w:pPr>
              <w:rPr>
                <w:rFonts w:ascii="Arial" w:hAnsi="Arial" w:cs="Arial"/>
                <w:b/>
              </w:rPr>
            </w:pPr>
            <w:r>
              <w:rPr>
                <w:rFonts w:ascii="Arial" w:hAnsi="Arial" w:cs="Arial"/>
                <w:b/>
              </w:rPr>
              <w:lastRenderedPageBreak/>
              <w:t>82</w:t>
            </w:r>
            <w:r w:rsidR="006903C6">
              <w:rPr>
                <w:rFonts w:ascii="Arial" w:hAnsi="Arial" w:cs="Arial"/>
                <w:b/>
              </w:rPr>
              <w:t>/19</w:t>
            </w:r>
          </w:p>
        </w:tc>
        <w:tc>
          <w:tcPr>
            <w:tcW w:w="9922" w:type="dxa"/>
            <w:gridSpan w:val="2"/>
          </w:tcPr>
          <w:p w14:paraId="35538FEF" w14:textId="73EEA830" w:rsidR="006D6678" w:rsidRDefault="00047DC8" w:rsidP="00DD2E7D">
            <w:pPr>
              <w:contextualSpacing/>
              <w:rPr>
                <w:rFonts w:ascii="Arial" w:eastAsiaTheme="minorHAnsi" w:hAnsi="Arial" w:cs="Arial"/>
                <w:b/>
                <w:lang w:eastAsia="en-US"/>
              </w:rPr>
            </w:pPr>
            <w:r>
              <w:rPr>
                <w:rFonts w:ascii="Arial" w:eastAsiaTheme="minorHAnsi" w:hAnsi="Arial" w:cs="Arial"/>
                <w:b/>
                <w:lang w:eastAsia="en-US"/>
              </w:rPr>
              <w:t>FULL BUSINESS CASE</w:t>
            </w:r>
            <w:r w:rsidR="00DD2E7D">
              <w:rPr>
                <w:rFonts w:ascii="Arial" w:eastAsiaTheme="minorHAnsi" w:hAnsi="Arial" w:cs="Arial"/>
                <w:b/>
                <w:lang w:eastAsia="en-US"/>
              </w:rPr>
              <w:t xml:space="preserve"> (FBC)</w:t>
            </w:r>
            <w:r>
              <w:rPr>
                <w:rFonts w:ascii="Arial" w:eastAsiaTheme="minorHAnsi" w:hAnsi="Arial" w:cs="Arial"/>
                <w:b/>
                <w:lang w:eastAsia="en-US"/>
              </w:rPr>
              <w:t xml:space="preserve"> FOR THE DEVELOPMENT OF </w:t>
            </w:r>
            <w:r w:rsidR="00DD2E7D">
              <w:rPr>
                <w:rFonts w:ascii="Arial" w:eastAsiaTheme="minorHAnsi" w:hAnsi="Arial" w:cs="Arial"/>
                <w:b/>
                <w:lang w:eastAsia="en-US"/>
              </w:rPr>
              <w:t xml:space="preserve">THE </w:t>
            </w:r>
            <w:r>
              <w:rPr>
                <w:rFonts w:ascii="Arial" w:eastAsiaTheme="minorHAnsi" w:hAnsi="Arial" w:cs="Arial"/>
                <w:b/>
                <w:lang w:eastAsia="en-US"/>
              </w:rPr>
              <w:t>CARDIFF MAKE READY DEPOT</w:t>
            </w:r>
          </w:p>
          <w:p w14:paraId="07081EF5" w14:textId="77777777" w:rsidR="00625227" w:rsidRDefault="00625227" w:rsidP="00110199">
            <w:pPr>
              <w:contextualSpacing/>
              <w:jc w:val="both"/>
              <w:rPr>
                <w:rFonts w:ascii="Arial" w:eastAsiaTheme="minorHAnsi" w:hAnsi="Arial" w:cs="Arial"/>
                <w:szCs w:val="22"/>
                <w:lang w:eastAsia="en-US"/>
              </w:rPr>
            </w:pPr>
          </w:p>
          <w:p w14:paraId="07FBB0DE" w14:textId="187689E7" w:rsidR="00191AAF" w:rsidRDefault="00191AAF" w:rsidP="00397132">
            <w:pPr>
              <w:contextualSpacing/>
              <w:rPr>
                <w:rFonts w:ascii="Arial" w:eastAsiaTheme="minorHAnsi" w:hAnsi="Arial" w:cs="Arial"/>
                <w:szCs w:val="22"/>
                <w:lang w:eastAsia="en-US"/>
              </w:rPr>
            </w:pPr>
            <w:r>
              <w:rPr>
                <w:rFonts w:ascii="Arial" w:eastAsiaTheme="minorHAnsi" w:hAnsi="Arial" w:cs="Arial"/>
                <w:szCs w:val="22"/>
                <w:lang w:eastAsia="en-US"/>
              </w:rPr>
              <w:t xml:space="preserve">Rachel Marsh provided an overview of the </w:t>
            </w:r>
            <w:r w:rsidR="00397132">
              <w:rPr>
                <w:rFonts w:ascii="Arial" w:eastAsiaTheme="minorHAnsi" w:hAnsi="Arial" w:cs="Arial"/>
                <w:szCs w:val="22"/>
                <w:lang w:eastAsia="en-US"/>
              </w:rPr>
              <w:t>business case and provided some background information in terms of the timelines as follows:</w:t>
            </w:r>
          </w:p>
          <w:p w14:paraId="73980DA9" w14:textId="77777777" w:rsidR="00397132" w:rsidRDefault="00397132" w:rsidP="00397132">
            <w:pPr>
              <w:ind w:hanging="108"/>
              <w:contextualSpacing/>
              <w:rPr>
                <w:rFonts w:ascii="Arial" w:eastAsiaTheme="minorHAnsi" w:hAnsi="Arial" w:cs="Arial"/>
                <w:szCs w:val="22"/>
                <w:lang w:eastAsia="en-US"/>
              </w:rPr>
            </w:pPr>
          </w:p>
          <w:p w14:paraId="4DBB9537" w14:textId="1F0560B6" w:rsidR="00397132" w:rsidRDefault="00397132" w:rsidP="00397132">
            <w:pPr>
              <w:contextualSpacing/>
              <w:rPr>
                <w:rFonts w:ascii="Arial" w:eastAsiaTheme="minorHAnsi" w:hAnsi="Arial" w:cs="Arial"/>
                <w:szCs w:val="22"/>
                <w:lang w:eastAsia="en-US"/>
              </w:rPr>
            </w:pPr>
            <w:r w:rsidRPr="00397132">
              <w:rPr>
                <w:rFonts w:ascii="Arial" w:eastAsiaTheme="minorHAnsi" w:hAnsi="Arial" w:cs="Arial"/>
                <w:szCs w:val="22"/>
                <w:lang w:eastAsia="en-US"/>
              </w:rPr>
              <w:t>The O</w:t>
            </w:r>
            <w:r>
              <w:rPr>
                <w:rFonts w:ascii="Arial" w:eastAsiaTheme="minorHAnsi" w:hAnsi="Arial" w:cs="Arial"/>
                <w:szCs w:val="22"/>
                <w:lang w:eastAsia="en-US"/>
              </w:rPr>
              <w:t xml:space="preserve">utline </w:t>
            </w:r>
            <w:r w:rsidRPr="00397132">
              <w:rPr>
                <w:rFonts w:ascii="Arial" w:eastAsiaTheme="minorHAnsi" w:hAnsi="Arial" w:cs="Arial"/>
                <w:szCs w:val="22"/>
                <w:lang w:eastAsia="en-US"/>
              </w:rPr>
              <w:t>B</w:t>
            </w:r>
            <w:r>
              <w:rPr>
                <w:rFonts w:ascii="Arial" w:eastAsiaTheme="minorHAnsi" w:hAnsi="Arial" w:cs="Arial"/>
                <w:szCs w:val="22"/>
                <w:lang w:eastAsia="en-US"/>
              </w:rPr>
              <w:t xml:space="preserve">usiness </w:t>
            </w:r>
            <w:r w:rsidRPr="00397132">
              <w:rPr>
                <w:rFonts w:ascii="Arial" w:eastAsiaTheme="minorHAnsi" w:hAnsi="Arial" w:cs="Arial"/>
                <w:szCs w:val="22"/>
                <w:lang w:eastAsia="en-US"/>
              </w:rPr>
              <w:t>C</w:t>
            </w:r>
            <w:r>
              <w:rPr>
                <w:rFonts w:ascii="Arial" w:eastAsiaTheme="minorHAnsi" w:hAnsi="Arial" w:cs="Arial"/>
                <w:szCs w:val="22"/>
                <w:lang w:eastAsia="en-US"/>
              </w:rPr>
              <w:t>ase</w:t>
            </w:r>
            <w:r w:rsidRPr="00397132">
              <w:rPr>
                <w:rFonts w:ascii="Arial" w:eastAsiaTheme="minorHAnsi" w:hAnsi="Arial" w:cs="Arial"/>
                <w:szCs w:val="22"/>
                <w:lang w:eastAsia="en-US"/>
              </w:rPr>
              <w:t xml:space="preserve"> was presented to the Finance and Resource Committee in September 2018 and was noted at Trust Board in December 2018. Welsh Government approved th</w:t>
            </w:r>
            <w:r>
              <w:rPr>
                <w:rFonts w:ascii="Arial" w:eastAsiaTheme="minorHAnsi" w:hAnsi="Arial" w:cs="Arial"/>
                <w:szCs w:val="22"/>
                <w:lang w:eastAsia="en-US"/>
              </w:rPr>
              <w:t>is</w:t>
            </w:r>
            <w:r w:rsidRPr="00397132">
              <w:rPr>
                <w:rFonts w:ascii="Arial" w:eastAsiaTheme="minorHAnsi" w:hAnsi="Arial" w:cs="Arial"/>
                <w:szCs w:val="22"/>
                <w:lang w:eastAsia="en-US"/>
              </w:rPr>
              <w:t xml:space="preserve"> </w:t>
            </w:r>
            <w:r w:rsidR="00D34B65">
              <w:rPr>
                <w:rFonts w:ascii="Arial" w:eastAsiaTheme="minorHAnsi" w:hAnsi="Arial" w:cs="Arial"/>
                <w:szCs w:val="22"/>
                <w:lang w:eastAsia="en-US"/>
              </w:rPr>
              <w:t xml:space="preserve">in </w:t>
            </w:r>
            <w:r w:rsidRPr="00397132">
              <w:rPr>
                <w:rFonts w:ascii="Arial" w:eastAsiaTheme="minorHAnsi" w:hAnsi="Arial" w:cs="Arial"/>
                <w:szCs w:val="22"/>
                <w:lang w:eastAsia="en-US"/>
              </w:rPr>
              <w:t xml:space="preserve">April 2019 following a period of scrutiny. </w:t>
            </w:r>
          </w:p>
          <w:p w14:paraId="48DEF46E" w14:textId="77777777" w:rsidR="00397132" w:rsidRDefault="00397132" w:rsidP="00397132">
            <w:pPr>
              <w:contextualSpacing/>
              <w:rPr>
                <w:rFonts w:ascii="Arial" w:eastAsiaTheme="minorHAnsi" w:hAnsi="Arial" w:cs="Arial"/>
                <w:szCs w:val="22"/>
                <w:lang w:eastAsia="en-US"/>
              </w:rPr>
            </w:pPr>
          </w:p>
          <w:p w14:paraId="59A0A5C8" w14:textId="4DE1FFBB" w:rsidR="00397132" w:rsidRPr="00397132" w:rsidRDefault="00397132" w:rsidP="00397132">
            <w:pPr>
              <w:contextualSpacing/>
              <w:rPr>
                <w:rFonts w:ascii="Arial" w:eastAsiaTheme="minorHAnsi" w:hAnsi="Arial" w:cs="Arial"/>
                <w:szCs w:val="22"/>
                <w:lang w:eastAsia="en-US"/>
              </w:rPr>
            </w:pPr>
            <w:r w:rsidRPr="00397132">
              <w:rPr>
                <w:rFonts w:ascii="Arial" w:eastAsiaTheme="minorHAnsi" w:hAnsi="Arial" w:cs="Arial"/>
                <w:szCs w:val="22"/>
                <w:lang w:eastAsia="en-US"/>
              </w:rPr>
              <w:t xml:space="preserve">Since that time, work </w:t>
            </w:r>
            <w:r>
              <w:rPr>
                <w:rFonts w:ascii="Arial" w:eastAsiaTheme="minorHAnsi" w:hAnsi="Arial" w:cs="Arial"/>
                <w:szCs w:val="22"/>
                <w:lang w:eastAsia="en-US"/>
              </w:rPr>
              <w:t>had</w:t>
            </w:r>
            <w:r w:rsidRPr="00397132">
              <w:rPr>
                <w:rFonts w:ascii="Arial" w:eastAsiaTheme="minorHAnsi" w:hAnsi="Arial" w:cs="Arial"/>
                <w:szCs w:val="22"/>
                <w:lang w:eastAsia="en-US"/>
              </w:rPr>
              <w:t xml:space="preserve"> continued in developing the FBC, which specifically include</w:t>
            </w:r>
            <w:r>
              <w:rPr>
                <w:rFonts w:ascii="Arial" w:eastAsiaTheme="minorHAnsi" w:hAnsi="Arial" w:cs="Arial"/>
                <w:szCs w:val="22"/>
                <w:lang w:eastAsia="en-US"/>
              </w:rPr>
              <w:t>d</w:t>
            </w:r>
            <w:r w:rsidRPr="00397132">
              <w:rPr>
                <w:rFonts w:ascii="Arial" w:eastAsiaTheme="minorHAnsi" w:hAnsi="Arial" w:cs="Arial"/>
                <w:szCs w:val="22"/>
                <w:lang w:eastAsia="en-US"/>
              </w:rPr>
              <w:t xml:space="preserve"> the finalisation of the design and tendering to ensure that detailed costings </w:t>
            </w:r>
            <w:r>
              <w:rPr>
                <w:rFonts w:ascii="Arial" w:eastAsiaTheme="minorHAnsi" w:hAnsi="Arial" w:cs="Arial"/>
                <w:szCs w:val="22"/>
                <w:lang w:eastAsia="en-US"/>
              </w:rPr>
              <w:t>were</w:t>
            </w:r>
            <w:r w:rsidRPr="00397132">
              <w:rPr>
                <w:rFonts w:ascii="Arial" w:eastAsiaTheme="minorHAnsi" w:hAnsi="Arial" w:cs="Arial"/>
                <w:szCs w:val="22"/>
                <w:lang w:eastAsia="en-US"/>
              </w:rPr>
              <w:t xml:space="preserve"> provided. The FBC was presented and approved at the Finance and Performance Commit</w:t>
            </w:r>
            <w:r>
              <w:rPr>
                <w:rFonts w:ascii="Arial" w:eastAsiaTheme="minorHAnsi" w:hAnsi="Arial" w:cs="Arial"/>
                <w:szCs w:val="22"/>
                <w:lang w:eastAsia="en-US"/>
              </w:rPr>
              <w:t>tee on 24</w:t>
            </w:r>
            <w:r w:rsidRPr="00397132">
              <w:rPr>
                <w:rFonts w:ascii="Arial" w:eastAsiaTheme="minorHAnsi" w:hAnsi="Arial" w:cs="Arial"/>
                <w:szCs w:val="22"/>
                <w:lang w:eastAsia="en-US"/>
              </w:rPr>
              <w:t xml:space="preserve"> October 2019 and in turn was forwarded to Welsh Government for their initial review and assessment, acknowledging that final approval would need to be secured from Trust Board.      </w:t>
            </w:r>
          </w:p>
          <w:p w14:paraId="612EDD60" w14:textId="77777777" w:rsidR="00397132" w:rsidRDefault="00397132" w:rsidP="00397132">
            <w:pPr>
              <w:contextualSpacing/>
              <w:rPr>
                <w:rFonts w:ascii="Arial" w:eastAsiaTheme="minorHAnsi" w:hAnsi="Arial" w:cs="Arial"/>
                <w:szCs w:val="22"/>
                <w:lang w:eastAsia="en-US"/>
              </w:rPr>
            </w:pPr>
          </w:p>
          <w:p w14:paraId="3D3B46B4" w14:textId="7D02E0F3" w:rsidR="00397132" w:rsidRPr="00397132" w:rsidRDefault="00397132" w:rsidP="00397132">
            <w:pPr>
              <w:contextualSpacing/>
              <w:rPr>
                <w:rFonts w:ascii="Arial" w:eastAsiaTheme="minorHAnsi" w:hAnsi="Arial" w:cs="Arial"/>
                <w:lang w:eastAsia="en-US"/>
              </w:rPr>
            </w:pPr>
            <w:r w:rsidRPr="00397132">
              <w:rPr>
                <w:rFonts w:ascii="Arial" w:eastAsiaTheme="minorHAnsi" w:hAnsi="Arial" w:cs="Arial"/>
                <w:lang w:eastAsia="en-US"/>
              </w:rPr>
              <w:t xml:space="preserve">The FBC, if approved, </w:t>
            </w:r>
            <w:r>
              <w:rPr>
                <w:rFonts w:ascii="Arial" w:eastAsiaTheme="minorHAnsi" w:hAnsi="Arial" w:cs="Arial"/>
                <w:lang w:eastAsia="en-US"/>
              </w:rPr>
              <w:t>would</w:t>
            </w:r>
            <w:r w:rsidRPr="00397132">
              <w:rPr>
                <w:rFonts w:ascii="Arial" w:eastAsiaTheme="minorHAnsi" w:hAnsi="Arial" w:cs="Arial"/>
                <w:lang w:eastAsia="en-US"/>
              </w:rPr>
              <w:t xml:space="preserve"> be considered by Welsh Government and </w:t>
            </w:r>
            <w:r>
              <w:rPr>
                <w:rFonts w:ascii="Arial" w:eastAsiaTheme="minorHAnsi" w:hAnsi="Arial" w:cs="Arial"/>
                <w:lang w:eastAsia="en-US"/>
              </w:rPr>
              <w:t xml:space="preserve">it was expected </w:t>
            </w:r>
            <w:r w:rsidRPr="00397132">
              <w:rPr>
                <w:rFonts w:ascii="Arial" w:eastAsiaTheme="minorHAnsi" w:hAnsi="Arial" w:cs="Arial"/>
                <w:lang w:eastAsia="en-US"/>
              </w:rPr>
              <w:t>approv</w:t>
            </w:r>
            <w:r>
              <w:rPr>
                <w:rFonts w:ascii="Arial" w:eastAsiaTheme="minorHAnsi" w:hAnsi="Arial" w:cs="Arial"/>
                <w:lang w:eastAsia="en-US"/>
              </w:rPr>
              <w:t>al will be given</w:t>
            </w:r>
            <w:r w:rsidRPr="00397132">
              <w:rPr>
                <w:rFonts w:ascii="Arial" w:eastAsiaTheme="minorHAnsi" w:hAnsi="Arial" w:cs="Arial"/>
                <w:lang w:eastAsia="en-US"/>
              </w:rPr>
              <w:t xml:space="preserve"> by the end of December 2019. Discussions </w:t>
            </w:r>
            <w:r>
              <w:rPr>
                <w:rFonts w:ascii="Arial" w:eastAsiaTheme="minorHAnsi" w:hAnsi="Arial" w:cs="Arial"/>
                <w:lang w:eastAsia="en-US"/>
              </w:rPr>
              <w:t xml:space="preserve">in terms of </w:t>
            </w:r>
            <w:r w:rsidRPr="00397132">
              <w:rPr>
                <w:rFonts w:ascii="Arial" w:eastAsiaTheme="minorHAnsi" w:hAnsi="Arial" w:cs="Arial"/>
                <w:lang w:eastAsia="en-US"/>
              </w:rPr>
              <w:t xml:space="preserve">when the capital </w:t>
            </w:r>
            <w:r>
              <w:rPr>
                <w:rFonts w:ascii="Arial" w:eastAsiaTheme="minorHAnsi" w:hAnsi="Arial" w:cs="Arial"/>
                <w:lang w:eastAsia="en-US"/>
              </w:rPr>
              <w:t>could</w:t>
            </w:r>
            <w:r w:rsidRPr="00397132">
              <w:rPr>
                <w:rFonts w:ascii="Arial" w:eastAsiaTheme="minorHAnsi" w:hAnsi="Arial" w:cs="Arial"/>
                <w:lang w:eastAsia="en-US"/>
              </w:rPr>
              <w:t xml:space="preserve"> be released to allow the work to start on site</w:t>
            </w:r>
            <w:r w:rsidR="00D34B65">
              <w:rPr>
                <w:rFonts w:ascii="Arial" w:eastAsiaTheme="minorHAnsi" w:hAnsi="Arial" w:cs="Arial"/>
                <w:lang w:eastAsia="en-US"/>
              </w:rPr>
              <w:t xml:space="preserve"> were ongoing</w:t>
            </w:r>
            <w:r w:rsidRPr="00397132">
              <w:rPr>
                <w:rFonts w:ascii="Arial" w:eastAsiaTheme="minorHAnsi" w:hAnsi="Arial" w:cs="Arial"/>
                <w:lang w:eastAsia="en-US"/>
              </w:rPr>
              <w:t xml:space="preserve">, but it </w:t>
            </w:r>
            <w:r>
              <w:rPr>
                <w:rFonts w:ascii="Arial" w:eastAsiaTheme="minorHAnsi" w:hAnsi="Arial" w:cs="Arial"/>
                <w:lang w:eastAsia="en-US"/>
              </w:rPr>
              <w:t>was</w:t>
            </w:r>
            <w:r w:rsidRPr="00397132">
              <w:rPr>
                <w:rFonts w:ascii="Arial" w:eastAsiaTheme="minorHAnsi" w:hAnsi="Arial" w:cs="Arial"/>
                <w:lang w:eastAsia="en-US"/>
              </w:rPr>
              <w:t xml:space="preserve"> hoped that </w:t>
            </w:r>
            <w:r>
              <w:rPr>
                <w:rFonts w:ascii="Arial" w:eastAsiaTheme="minorHAnsi" w:hAnsi="Arial" w:cs="Arial"/>
                <w:lang w:eastAsia="en-US"/>
              </w:rPr>
              <w:t>the Trust</w:t>
            </w:r>
            <w:r w:rsidRPr="00397132">
              <w:rPr>
                <w:rFonts w:ascii="Arial" w:eastAsiaTheme="minorHAnsi" w:hAnsi="Arial" w:cs="Arial"/>
                <w:lang w:eastAsia="en-US"/>
              </w:rPr>
              <w:t xml:space="preserve"> would be able to start on site before the end of the financial year. The construction period </w:t>
            </w:r>
            <w:r>
              <w:rPr>
                <w:rFonts w:ascii="Arial" w:eastAsiaTheme="minorHAnsi" w:hAnsi="Arial" w:cs="Arial"/>
                <w:lang w:eastAsia="en-US"/>
              </w:rPr>
              <w:t>would</w:t>
            </w:r>
            <w:r w:rsidRPr="00397132">
              <w:rPr>
                <w:rFonts w:ascii="Arial" w:eastAsiaTheme="minorHAnsi" w:hAnsi="Arial" w:cs="Arial"/>
                <w:lang w:eastAsia="en-US"/>
              </w:rPr>
              <w:t xml:space="preserve"> last approximately 12 months.</w:t>
            </w:r>
          </w:p>
          <w:p w14:paraId="4AAC5948" w14:textId="77777777" w:rsidR="00397132" w:rsidRDefault="00397132" w:rsidP="00397132">
            <w:pPr>
              <w:contextualSpacing/>
              <w:rPr>
                <w:rFonts w:ascii="Arial" w:eastAsiaTheme="minorHAnsi" w:hAnsi="Arial" w:cs="Arial"/>
                <w:szCs w:val="22"/>
                <w:lang w:eastAsia="en-US"/>
              </w:rPr>
            </w:pPr>
          </w:p>
          <w:p w14:paraId="111B58EB" w14:textId="1E755A81" w:rsidR="00397132" w:rsidRDefault="00397132" w:rsidP="00397132">
            <w:pPr>
              <w:contextualSpacing/>
              <w:rPr>
                <w:rFonts w:ascii="Arial" w:eastAsiaTheme="minorHAnsi" w:hAnsi="Arial" w:cs="Arial"/>
                <w:lang w:eastAsia="en-US"/>
              </w:rPr>
            </w:pPr>
            <w:r w:rsidRPr="00397132">
              <w:rPr>
                <w:rFonts w:ascii="Arial" w:eastAsiaTheme="minorHAnsi" w:hAnsi="Arial" w:cs="Arial"/>
                <w:lang w:eastAsia="en-US"/>
              </w:rPr>
              <w:t xml:space="preserve">The creation of Cardiff Make Ready Depot </w:t>
            </w:r>
            <w:r>
              <w:rPr>
                <w:rFonts w:ascii="Arial" w:eastAsiaTheme="minorHAnsi" w:hAnsi="Arial" w:cs="Arial"/>
                <w:lang w:eastAsia="en-US"/>
              </w:rPr>
              <w:t>was</w:t>
            </w:r>
            <w:r w:rsidRPr="00397132">
              <w:rPr>
                <w:rFonts w:ascii="Arial" w:eastAsiaTheme="minorHAnsi" w:hAnsi="Arial" w:cs="Arial"/>
                <w:lang w:eastAsia="en-US"/>
              </w:rPr>
              <w:t xml:space="preserve"> a key priority in </w:t>
            </w:r>
            <w:r>
              <w:rPr>
                <w:rFonts w:ascii="Arial" w:eastAsiaTheme="minorHAnsi" w:hAnsi="Arial" w:cs="Arial"/>
                <w:lang w:eastAsia="en-US"/>
              </w:rPr>
              <w:t>the Trust’s</w:t>
            </w:r>
            <w:r w:rsidRPr="00397132">
              <w:rPr>
                <w:rFonts w:ascii="Arial" w:eastAsiaTheme="minorHAnsi" w:hAnsi="Arial" w:cs="Arial"/>
                <w:lang w:eastAsia="en-US"/>
              </w:rPr>
              <w:t xml:space="preserve"> vision for developing the estate and implementing an operational model that </w:t>
            </w:r>
            <w:r>
              <w:rPr>
                <w:rFonts w:ascii="Arial" w:eastAsiaTheme="minorHAnsi" w:hAnsi="Arial" w:cs="Arial"/>
                <w:lang w:eastAsia="en-US"/>
              </w:rPr>
              <w:t>was</w:t>
            </w:r>
            <w:r w:rsidRPr="00397132">
              <w:rPr>
                <w:rFonts w:ascii="Arial" w:eastAsiaTheme="minorHAnsi" w:hAnsi="Arial" w:cs="Arial"/>
                <w:lang w:eastAsia="en-US"/>
              </w:rPr>
              <w:t xml:space="preserve"> fit for the future, as well as providing opportunities for partnership working and greater integration</w:t>
            </w:r>
            <w:r>
              <w:rPr>
                <w:rFonts w:ascii="Arial" w:eastAsiaTheme="minorHAnsi" w:hAnsi="Arial" w:cs="Arial"/>
                <w:lang w:eastAsia="en-US"/>
              </w:rPr>
              <w:t>.</w:t>
            </w:r>
          </w:p>
          <w:p w14:paraId="171DD05F" w14:textId="77777777" w:rsidR="00397132" w:rsidRDefault="00397132" w:rsidP="00397132">
            <w:pPr>
              <w:contextualSpacing/>
              <w:rPr>
                <w:rFonts w:ascii="Arial" w:eastAsiaTheme="minorHAnsi" w:hAnsi="Arial" w:cs="Arial"/>
                <w:lang w:eastAsia="en-US"/>
              </w:rPr>
            </w:pPr>
          </w:p>
          <w:p w14:paraId="504A0C64" w14:textId="3EB46B39" w:rsidR="00FB4020" w:rsidRDefault="00397132" w:rsidP="00397132">
            <w:pPr>
              <w:contextualSpacing/>
              <w:rPr>
                <w:rFonts w:ascii="Arial" w:eastAsiaTheme="minorHAnsi" w:hAnsi="Arial" w:cs="Arial"/>
                <w:szCs w:val="22"/>
                <w:lang w:eastAsia="en-US"/>
              </w:rPr>
            </w:pPr>
            <w:r>
              <w:rPr>
                <w:rFonts w:ascii="Arial" w:eastAsiaTheme="minorHAnsi" w:hAnsi="Arial" w:cs="Arial"/>
                <w:lang w:eastAsia="en-US"/>
              </w:rPr>
              <w:t>Following a general discussion</w:t>
            </w:r>
            <w:r w:rsidR="00DD2E7D">
              <w:rPr>
                <w:rFonts w:ascii="Arial" w:eastAsiaTheme="minorHAnsi" w:hAnsi="Arial" w:cs="Arial"/>
                <w:lang w:eastAsia="en-US"/>
              </w:rPr>
              <w:t xml:space="preserve"> which included the choice of location of the site</w:t>
            </w:r>
            <w:r>
              <w:rPr>
                <w:rFonts w:ascii="Arial" w:eastAsiaTheme="minorHAnsi" w:hAnsi="Arial" w:cs="Arial"/>
                <w:lang w:eastAsia="en-US"/>
              </w:rPr>
              <w:t xml:space="preserve">, </w:t>
            </w:r>
            <w:r w:rsidR="00DD2E7D">
              <w:rPr>
                <w:rFonts w:ascii="Arial" w:eastAsiaTheme="minorHAnsi" w:hAnsi="Arial" w:cs="Arial"/>
                <w:lang w:eastAsia="en-US"/>
              </w:rPr>
              <w:t xml:space="preserve">and </w:t>
            </w:r>
            <w:r>
              <w:rPr>
                <w:rFonts w:ascii="Arial" w:eastAsiaTheme="minorHAnsi" w:hAnsi="Arial" w:cs="Arial"/>
                <w:lang w:eastAsia="en-US"/>
              </w:rPr>
              <w:t>noting that the appropriate due diligence and governance had been observed</w:t>
            </w:r>
            <w:r w:rsidR="00D34B65">
              <w:rPr>
                <w:rFonts w:ascii="Arial" w:eastAsiaTheme="minorHAnsi" w:hAnsi="Arial" w:cs="Arial"/>
                <w:lang w:eastAsia="en-US"/>
              </w:rPr>
              <w:t>,</w:t>
            </w:r>
            <w:r>
              <w:rPr>
                <w:rFonts w:ascii="Arial" w:eastAsiaTheme="minorHAnsi" w:hAnsi="Arial" w:cs="Arial"/>
                <w:lang w:eastAsia="en-US"/>
              </w:rPr>
              <w:t xml:space="preserve"> the Board were content to approve the formal submission of the FBC to</w:t>
            </w:r>
            <w:r w:rsidR="00885764">
              <w:rPr>
                <w:rFonts w:ascii="Arial" w:eastAsiaTheme="minorHAnsi" w:hAnsi="Arial" w:cs="Arial"/>
                <w:szCs w:val="22"/>
                <w:lang w:eastAsia="en-US"/>
              </w:rPr>
              <w:t xml:space="preserve"> Welsh Government</w:t>
            </w:r>
            <w:r w:rsidR="00C83E08">
              <w:rPr>
                <w:rFonts w:ascii="Arial" w:eastAsiaTheme="minorHAnsi" w:hAnsi="Arial" w:cs="Arial"/>
                <w:szCs w:val="22"/>
                <w:lang w:eastAsia="en-US"/>
              </w:rPr>
              <w:t>.</w:t>
            </w:r>
          </w:p>
          <w:p w14:paraId="0A623686" w14:textId="77777777" w:rsidR="00191AAF" w:rsidRDefault="00191AAF" w:rsidP="00110199">
            <w:pPr>
              <w:contextualSpacing/>
              <w:jc w:val="both"/>
              <w:rPr>
                <w:rFonts w:ascii="Arial" w:eastAsiaTheme="minorHAnsi" w:hAnsi="Arial" w:cs="Arial"/>
                <w:szCs w:val="22"/>
                <w:lang w:eastAsia="en-US"/>
              </w:rPr>
            </w:pPr>
          </w:p>
          <w:p w14:paraId="74D25C43" w14:textId="36E32371" w:rsidR="00191AAF" w:rsidRDefault="00DD2E7D" w:rsidP="00110199">
            <w:pPr>
              <w:contextualSpacing/>
              <w:jc w:val="both"/>
              <w:rPr>
                <w:rFonts w:ascii="Arial" w:eastAsiaTheme="minorHAnsi" w:hAnsi="Arial" w:cs="Arial"/>
                <w:szCs w:val="22"/>
                <w:lang w:eastAsia="en-US"/>
              </w:rPr>
            </w:pPr>
            <w:r>
              <w:rPr>
                <w:rFonts w:ascii="Arial" w:eastAsiaTheme="minorHAnsi" w:hAnsi="Arial" w:cs="Arial"/>
                <w:szCs w:val="22"/>
                <w:lang w:eastAsia="en-US"/>
              </w:rPr>
              <w:t>A n</w:t>
            </w:r>
            <w:r w:rsidR="00191AAF">
              <w:rPr>
                <w:rFonts w:ascii="Arial" w:eastAsiaTheme="minorHAnsi" w:hAnsi="Arial" w:cs="Arial"/>
                <w:szCs w:val="22"/>
                <w:lang w:eastAsia="en-US"/>
              </w:rPr>
              <w:t xml:space="preserve">ote of thanks </w:t>
            </w:r>
            <w:r>
              <w:rPr>
                <w:rFonts w:ascii="Arial" w:eastAsiaTheme="minorHAnsi" w:hAnsi="Arial" w:cs="Arial"/>
                <w:szCs w:val="22"/>
                <w:lang w:eastAsia="en-US"/>
              </w:rPr>
              <w:t xml:space="preserve">was </w:t>
            </w:r>
            <w:r w:rsidR="00191AAF">
              <w:rPr>
                <w:rFonts w:ascii="Arial" w:eastAsiaTheme="minorHAnsi" w:hAnsi="Arial" w:cs="Arial"/>
                <w:szCs w:val="22"/>
                <w:lang w:eastAsia="en-US"/>
              </w:rPr>
              <w:t xml:space="preserve">recorded for Rachel Marsh and </w:t>
            </w:r>
            <w:r>
              <w:rPr>
                <w:rFonts w:ascii="Arial" w:eastAsiaTheme="minorHAnsi" w:hAnsi="Arial" w:cs="Arial"/>
                <w:szCs w:val="22"/>
                <w:lang w:eastAsia="en-US"/>
              </w:rPr>
              <w:t xml:space="preserve">her </w:t>
            </w:r>
            <w:r w:rsidR="00191AAF">
              <w:rPr>
                <w:rFonts w:ascii="Arial" w:eastAsiaTheme="minorHAnsi" w:hAnsi="Arial" w:cs="Arial"/>
                <w:szCs w:val="22"/>
                <w:lang w:eastAsia="en-US"/>
              </w:rPr>
              <w:t>team</w:t>
            </w:r>
            <w:r>
              <w:rPr>
                <w:rFonts w:ascii="Arial" w:eastAsiaTheme="minorHAnsi" w:hAnsi="Arial" w:cs="Arial"/>
                <w:szCs w:val="22"/>
                <w:lang w:eastAsia="en-US"/>
              </w:rPr>
              <w:t>.</w:t>
            </w:r>
          </w:p>
          <w:p w14:paraId="6B585661" w14:textId="77777777" w:rsidR="00885764" w:rsidRDefault="00885764" w:rsidP="00110199">
            <w:pPr>
              <w:contextualSpacing/>
              <w:jc w:val="both"/>
              <w:rPr>
                <w:rFonts w:ascii="Arial" w:eastAsiaTheme="minorHAnsi" w:hAnsi="Arial" w:cs="Arial"/>
                <w:szCs w:val="22"/>
                <w:lang w:eastAsia="en-US"/>
              </w:rPr>
            </w:pPr>
          </w:p>
          <w:p w14:paraId="2A82413A" w14:textId="77777777" w:rsidR="003119FA" w:rsidRDefault="002A4578" w:rsidP="00047DC8">
            <w:pPr>
              <w:pStyle w:val="ListParagraph"/>
              <w:ind w:left="33"/>
              <w:rPr>
                <w:rFonts w:ascii="Arial" w:eastAsiaTheme="minorHAnsi" w:hAnsi="Arial" w:cs="Arial"/>
                <w:lang w:eastAsia="en-US"/>
              </w:rPr>
            </w:pPr>
            <w:r w:rsidRPr="00047DC8">
              <w:rPr>
                <w:rFonts w:ascii="Arial" w:hAnsi="Arial" w:cs="Arial"/>
                <w:b/>
              </w:rPr>
              <w:t>R</w:t>
            </w:r>
            <w:r w:rsidR="00110199" w:rsidRPr="00047DC8">
              <w:rPr>
                <w:rFonts w:ascii="Arial" w:hAnsi="Arial" w:cs="Arial"/>
                <w:b/>
              </w:rPr>
              <w:t xml:space="preserve">ESOLVED: </w:t>
            </w:r>
            <w:r w:rsidR="003119FA" w:rsidRPr="00047DC8">
              <w:rPr>
                <w:rFonts w:ascii="Arial" w:hAnsi="Arial" w:cs="Arial"/>
                <w:b/>
              </w:rPr>
              <w:t>That</w:t>
            </w:r>
            <w:r w:rsidR="00015D05" w:rsidRPr="00047DC8">
              <w:rPr>
                <w:rFonts w:ascii="Arial" w:eastAsiaTheme="minorHAnsi" w:hAnsi="Arial" w:cs="Arial"/>
                <w:b/>
                <w:lang w:eastAsia="en-US"/>
              </w:rPr>
              <w:tab/>
            </w:r>
            <w:r w:rsidR="00047DC8" w:rsidRPr="00047DC8">
              <w:rPr>
                <w:rFonts w:ascii="Arial" w:eastAsiaTheme="minorHAnsi" w:hAnsi="Arial" w:cs="Arial"/>
                <w:b/>
                <w:lang w:eastAsia="en-US"/>
              </w:rPr>
              <w:t xml:space="preserve"> the Full Business Case for the development of Cardiff Make Ready Depot was noted and approved</w:t>
            </w:r>
            <w:r w:rsidR="00191AAF">
              <w:rPr>
                <w:rFonts w:ascii="Arial" w:eastAsiaTheme="minorHAnsi" w:hAnsi="Arial" w:cs="Arial"/>
                <w:b/>
                <w:lang w:eastAsia="en-US"/>
              </w:rPr>
              <w:t xml:space="preserve"> for submission to Welsh Government</w:t>
            </w:r>
            <w:r w:rsidR="00047DC8">
              <w:rPr>
                <w:rFonts w:ascii="Arial" w:eastAsiaTheme="minorHAnsi" w:hAnsi="Arial" w:cs="Arial"/>
                <w:lang w:eastAsia="en-US"/>
              </w:rPr>
              <w:t>.</w:t>
            </w:r>
          </w:p>
          <w:p w14:paraId="45D40D6E" w14:textId="73DD430D" w:rsidR="00D34B65" w:rsidRPr="00FB4020" w:rsidRDefault="00D34B65" w:rsidP="00047DC8">
            <w:pPr>
              <w:pStyle w:val="ListParagraph"/>
              <w:ind w:left="33"/>
              <w:rPr>
                <w:rFonts w:ascii="Arial" w:hAnsi="Arial" w:cs="Arial"/>
                <w:b/>
              </w:rPr>
            </w:pPr>
          </w:p>
        </w:tc>
        <w:tc>
          <w:tcPr>
            <w:tcW w:w="236" w:type="dxa"/>
          </w:tcPr>
          <w:p w14:paraId="7F62384D" w14:textId="77777777" w:rsidR="0037390E" w:rsidRPr="0012541D" w:rsidRDefault="0037390E" w:rsidP="0017154F">
            <w:pPr>
              <w:rPr>
                <w:rFonts w:ascii="Arial" w:hAnsi="Arial" w:cs="Arial"/>
                <w:b/>
              </w:rPr>
            </w:pPr>
          </w:p>
        </w:tc>
      </w:tr>
      <w:tr w:rsidR="000E5FD7" w:rsidRPr="000E5FD7" w14:paraId="42463753" w14:textId="77777777" w:rsidTr="00B940AF">
        <w:trPr>
          <w:gridAfter w:val="1"/>
          <w:wAfter w:w="284" w:type="dxa"/>
          <w:trHeight w:val="1706"/>
        </w:trPr>
        <w:tc>
          <w:tcPr>
            <w:tcW w:w="993" w:type="dxa"/>
            <w:gridSpan w:val="2"/>
          </w:tcPr>
          <w:p w14:paraId="0E8662CA" w14:textId="41A05869" w:rsidR="0037390E" w:rsidRPr="000E5FD7" w:rsidRDefault="00DD2E7D" w:rsidP="00971755">
            <w:pPr>
              <w:rPr>
                <w:rFonts w:ascii="Arial" w:hAnsi="Arial" w:cs="Arial"/>
                <w:b/>
              </w:rPr>
            </w:pPr>
            <w:r>
              <w:rPr>
                <w:rFonts w:ascii="Arial" w:hAnsi="Arial" w:cs="Arial"/>
                <w:b/>
              </w:rPr>
              <w:t>8</w:t>
            </w:r>
            <w:r w:rsidR="00E12548">
              <w:rPr>
                <w:rFonts w:ascii="Arial" w:hAnsi="Arial" w:cs="Arial"/>
                <w:b/>
              </w:rPr>
              <w:t>3</w:t>
            </w:r>
            <w:r w:rsidR="00632195" w:rsidRPr="000E5FD7">
              <w:rPr>
                <w:rFonts w:ascii="Arial" w:hAnsi="Arial" w:cs="Arial"/>
                <w:b/>
              </w:rPr>
              <w:t>/</w:t>
            </w:r>
            <w:r w:rsidR="006903C6" w:rsidRPr="000E5FD7">
              <w:rPr>
                <w:rFonts w:ascii="Arial" w:hAnsi="Arial" w:cs="Arial"/>
                <w:b/>
              </w:rPr>
              <w:t>19</w:t>
            </w:r>
          </w:p>
        </w:tc>
        <w:tc>
          <w:tcPr>
            <w:tcW w:w="9922" w:type="dxa"/>
            <w:gridSpan w:val="2"/>
          </w:tcPr>
          <w:p w14:paraId="2F8B4582" w14:textId="4FFD1CF4" w:rsidR="0075599C" w:rsidRDefault="00047DC8" w:rsidP="00467450">
            <w:pPr>
              <w:rPr>
                <w:rFonts w:ascii="Arial" w:eastAsiaTheme="minorHAnsi" w:hAnsi="Arial" w:cs="Arial"/>
                <w:b/>
                <w:lang w:eastAsia="en-US"/>
              </w:rPr>
            </w:pPr>
            <w:r>
              <w:rPr>
                <w:rFonts w:ascii="Arial" w:eastAsiaTheme="minorHAnsi" w:hAnsi="Arial" w:cs="Arial"/>
                <w:b/>
                <w:lang w:eastAsia="en-US"/>
              </w:rPr>
              <w:t xml:space="preserve">NEW </w:t>
            </w:r>
            <w:r w:rsidR="00FB4020">
              <w:rPr>
                <w:rFonts w:ascii="Arial" w:eastAsiaTheme="minorHAnsi" w:hAnsi="Arial" w:cs="Arial"/>
                <w:b/>
                <w:lang w:eastAsia="en-US"/>
              </w:rPr>
              <w:t>INTEGRATED 111 GP O</w:t>
            </w:r>
            <w:r w:rsidR="00E935D3">
              <w:rPr>
                <w:rFonts w:ascii="Arial" w:eastAsiaTheme="minorHAnsi" w:hAnsi="Arial" w:cs="Arial"/>
                <w:b/>
                <w:lang w:eastAsia="en-US"/>
              </w:rPr>
              <w:t xml:space="preserve">UT </w:t>
            </w:r>
            <w:r w:rsidR="00FB4020">
              <w:rPr>
                <w:rFonts w:ascii="Arial" w:eastAsiaTheme="minorHAnsi" w:hAnsi="Arial" w:cs="Arial"/>
                <w:b/>
                <w:lang w:eastAsia="en-US"/>
              </w:rPr>
              <w:t>O</w:t>
            </w:r>
            <w:r w:rsidR="00E935D3">
              <w:rPr>
                <w:rFonts w:ascii="Arial" w:eastAsiaTheme="minorHAnsi" w:hAnsi="Arial" w:cs="Arial"/>
                <w:b/>
                <w:lang w:eastAsia="en-US"/>
              </w:rPr>
              <w:t xml:space="preserve">F </w:t>
            </w:r>
            <w:r w:rsidR="00FB4020">
              <w:rPr>
                <w:rFonts w:ascii="Arial" w:eastAsiaTheme="minorHAnsi" w:hAnsi="Arial" w:cs="Arial"/>
                <w:b/>
                <w:lang w:eastAsia="en-US"/>
              </w:rPr>
              <w:t>H</w:t>
            </w:r>
            <w:r w:rsidR="00E935D3">
              <w:rPr>
                <w:rFonts w:ascii="Arial" w:eastAsiaTheme="minorHAnsi" w:hAnsi="Arial" w:cs="Arial"/>
                <w:b/>
                <w:lang w:eastAsia="en-US"/>
              </w:rPr>
              <w:t>OUR</w:t>
            </w:r>
            <w:r w:rsidR="00FB4020">
              <w:rPr>
                <w:rFonts w:ascii="Arial" w:eastAsiaTheme="minorHAnsi" w:hAnsi="Arial" w:cs="Arial"/>
                <w:b/>
                <w:lang w:eastAsia="en-US"/>
              </w:rPr>
              <w:t>S SYSTEM FULL BUSINESS CASE</w:t>
            </w:r>
          </w:p>
          <w:p w14:paraId="6DC5CA76" w14:textId="77777777" w:rsidR="00FB4020" w:rsidRDefault="00FB4020" w:rsidP="00467450">
            <w:pPr>
              <w:rPr>
                <w:rFonts w:ascii="Arial" w:eastAsiaTheme="minorHAnsi" w:hAnsi="Arial" w:cs="Arial"/>
                <w:lang w:eastAsia="en-US"/>
              </w:rPr>
            </w:pPr>
          </w:p>
          <w:p w14:paraId="31D1946E" w14:textId="4D61658A" w:rsidR="00191AAF" w:rsidRDefault="00191AAF" w:rsidP="00467450">
            <w:pPr>
              <w:rPr>
                <w:rFonts w:ascii="Arial" w:eastAsiaTheme="minorHAnsi" w:hAnsi="Arial" w:cs="Arial"/>
                <w:lang w:eastAsia="en-US"/>
              </w:rPr>
            </w:pPr>
            <w:r>
              <w:rPr>
                <w:rFonts w:ascii="Arial" w:eastAsiaTheme="minorHAnsi" w:hAnsi="Arial" w:cs="Arial"/>
                <w:lang w:eastAsia="en-US"/>
              </w:rPr>
              <w:t xml:space="preserve">Chris Turley </w:t>
            </w:r>
            <w:r w:rsidR="00DD2E7D">
              <w:rPr>
                <w:rFonts w:ascii="Arial" w:eastAsiaTheme="minorHAnsi" w:hAnsi="Arial" w:cs="Arial"/>
                <w:lang w:eastAsia="en-US"/>
              </w:rPr>
              <w:t xml:space="preserve">provided an </w:t>
            </w:r>
            <w:r>
              <w:rPr>
                <w:rFonts w:ascii="Arial" w:eastAsiaTheme="minorHAnsi" w:hAnsi="Arial" w:cs="Arial"/>
                <w:lang w:eastAsia="en-US"/>
              </w:rPr>
              <w:t>overview of the case</w:t>
            </w:r>
            <w:r w:rsidR="00DD2E7D">
              <w:rPr>
                <w:rFonts w:ascii="Arial" w:eastAsiaTheme="minorHAnsi" w:hAnsi="Arial" w:cs="Arial"/>
                <w:lang w:eastAsia="en-US"/>
              </w:rPr>
              <w:t xml:space="preserve"> advising that further work was still ongoing to</w:t>
            </w:r>
            <w:r w:rsidR="00ED3B51">
              <w:rPr>
                <w:rFonts w:ascii="Arial" w:eastAsiaTheme="minorHAnsi" w:hAnsi="Arial" w:cs="Arial"/>
                <w:lang w:eastAsia="en-US"/>
              </w:rPr>
              <w:t xml:space="preserve"> finalise</w:t>
            </w:r>
            <w:r w:rsidR="00DD2E7D">
              <w:rPr>
                <w:rFonts w:ascii="Arial" w:eastAsiaTheme="minorHAnsi" w:hAnsi="Arial" w:cs="Arial"/>
                <w:lang w:eastAsia="en-US"/>
              </w:rPr>
              <w:t xml:space="preserve"> which organisation would be </w:t>
            </w:r>
            <w:r w:rsidR="00677DBF">
              <w:rPr>
                <w:rFonts w:ascii="Arial" w:eastAsiaTheme="minorHAnsi" w:hAnsi="Arial" w:cs="Arial"/>
                <w:lang w:eastAsia="en-US"/>
              </w:rPr>
              <w:t>the contracting</w:t>
            </w:r>
            <w:r w:rsidR="00DD2E7D">
              <w:rPr>
                <w:rFonts w:ascii="Arial" w:eastAsiaTheme="minorHAnsi" w:hAnsi="Arial" w:cs="Arial"/>
                <w:lang w:eastAsia="en-US"/>
              </w:rPr>
              <w:t xml:space="preserve"> authority.</w:t>
            </w:r>
            <w:r w:rsidR="00B34564">
              <w:rPr>
                <w:rFonts w:ascii="Arial" w:eastAsiaTheme="minorHAnsi" w:hAnsi="Arial" w:cs="Arial"/>
                <w:lang w:eastAsia="en-US"/>
              </w:rPr>
              <w:t xml:space="preserve"> However, the Trust Board would be requested to approve this business case irrespective of this, being recognised as the NHS Wales 111 service provider and who will be a significant user of this new system. This is alongside the seven Welsh Health Boards who will also the system for their GP </w:t>
            </w:r>
            <w:proofErr w:type="spellStart"/>
            <w:r w:rsidR="00B34564">
              <w:rPr>
                <w:rFonts w:ascii="Arial" w:eastAsiaTheme="minorHAnsi" w:hAnsi="Arial" w:cs="Arial"/>
                <w:lang w:eastAsia="en-US"/>
              </w:rPr>
              <w:t>OoHs</w:t>
            </w:r>
            <w:proofErr w:type="spellEnd"/>
            <w:r w:rsidR="00B34564">
              <w:rPr>
                <w:rFonts w:ascii="Arial" w:eastAsiaTheme="minorHAnsi" w:hAnsi="Arial" w:cs="Arial"/>
                <w:lang w:eastAsia="en-US"/>
              </w:rPr>
              <w:t xml:space="preserve"> services, where provided.</w:t>
            </w:r>
          </w:p>
          <w:p w14:paraId="2BC26F21" w14:textId="77777777" w:rsidR="00DD2E7D" w:rsidRDefault="00DD2E7D" w:rsidP="00DD2E7D">
            <w:pPr>
              <w:rPr>
                <w:rFonts w:ascii="Arial" w:eastAsiaTheme="minorHAnsi" w:hAnsi="Arial" w:cs="Arial"/>
                <w:lang w:eastAsia="en-US"/>
              </w:rPr>
            </w:pPr>
          </w:p>
          <w:p w14:paraId="4A847DAA" w14:textId="3B00A6C7" w:rsidR="00DD2E7D" w:rsidRDefault="00DD2E7D" w:rsidP="00DD2E7D">
            <w:pPr>
              <w:rPr>
                <w:rFonts w:ascii="Arial" w:eastAsiaTheme="minorHAnsi" w:hAnsi="Arial" w:cs="Arial"/>
              </w:rPr>
            </w:pPr>
            <w:r w:rsidRPr="00DD2E7D">
              <w:rPr>
                <w:rFonts w:ascii="Arial" w:eastAsiaTheme="minorHAnsi" w:hAnsi="Arial" w:cs="Arial"/>
              </w:rPr>
              <w:t xml:space="preserve">The current IT infrastructure in use by the NHS Wales 111 service </w:t>
            </w:r>
            <w:r w:rsidR="00ED3B51">
              <w:rPr>
                <w:rFonts w:ascii="Arial" w:eastAsiaTheme="minorHAnsi" w:hAnsi="Arial" w:cs="Arial"/>
              </w:rPr>
              <w:t xml:space="preserve">(where implemented) </w:t>
            </w:r>
            <w:r>
              <w:rPr>
                <w:rFonts w:ascii="Arial" w:eastAsiaTheme="minorHAnsi" w:hAnsi="Arial" w:cs="Arial"/>
              </w:rPr>
              <w:t>was</w:t>
            </w:r>
            <w:r w:rsidRPr="00DD2E7D">
              <w:rPr>
                <w:rFonts w:ascii="Arial" w:eastAsiaTheme="minorHAnsi" w:hAnsi="Arial" w:cs="Arial"/>
              </w:rPr>
              <w:t xml:space="preserve"> currently being delivered by an amalgam of solutions used by NHSDW and GPOOH. These services </w:t>
            </w:r>
            <w:r>
              <w:rPr>
                <w:rFonts w:ascii="Arial" w:eastAsiaTheme="minorHAnsi" w:hAnsi="Arial" w:cs="Arial"/>
              </w:rPr>
              <w:t>were</w:t>
            </w:r>
            <w:r w:rsidRPr="00DD2E7D">
              <w:rPr>
                <w:rFonts w:ascii="Arial" w:eastAsiaTheme="minorHAnsi" w:hAnsi="Arial" w:cs="Arial"/>
              </w:rPr>
              <w:t xml:space="preserve"> linked by a piece of software designed to send caller information from NHSDW into the relevant GPOOH service (via </w:t>
            </w:r>
            <w:r w:rsidR="00ED3B51">
              <w:rPr>
                <w:rFonts w:ascii="Arial" w:eastAsiaTheme="minorHAnsi" w:hAnsi="Arial" w:cs="Arial"/>
              </w:rPr>
              <w:t>a</w:t>
            </w:r>
            <w:r w:rsidRPr="00DD2E7D">
              <w:rPr>
                <w:rFonts w:ascii="Arial" w:eastAsiaTheme="minorHAnsi" w:hAnsi="Arial" w:cs="Arial"/>
              </w:rPr>
              <w:t xml:space="preserve"> ‘concentrator’ which links these two pieces of software).</w:t>
            </w:r>
            <w:r w:rsidR="00ED3B51">
              <w:rPr>
                <w:rFonts w:ascii="Arial" w:eastAsiaTheme="minorHAnsi" w:hAnsi="Arial" w:cs="Arial"/>
              </w:rPr>
              <w:t xml:space="preserve"> The new system will provide for a fully integrated solution for 111 / NHSDW and Health Board provided GP </w:t>
            </w:r>
            <w:proofErr w:type="spellStart"/>
            <w:r w:rsidR="00ED3B51">
              <w:rPr>
                <w:rFonts w:ascii="Arial" w:eastAsiaTheme="minorHAnsi" w:hAnsi="Arial" w:cs="Arial"/>
              </w:rPr>
              <w:t>OoHs</w:t>
            </w:r>
            <w:proofErr w:type="spellEnd"/>
            <w:r w:rsidR="00ED3B51">
              <w:rPr>
                <w:rFonts w:ascii="Arial" w:eastAsiaTheme="minorHAnsi" w:hAnsi="Arial" w:cs="Arial"/>
              </w:rPr>
              <w:t xml:space="preserve"> services.</w:t>
            </w:r>
          </w:p>
          <w:p w14:paraId="6836043C" w14:textId="549C68A6" w:rsidR="00DD2E7D" w:rsidRPr="00DD2E7D" w:rsidRDefault="00DD2E7D" w:rsidP="00DD2E7D">
            <w:pPr>
              <w:jc w:val="both"/>
              <w:rPr>
                <w:rFonts w:ascii="Arial" w:eastAsiaTheme="minorHAnsi" w:hAnsi="Arial" w:cs="Arial"/>
              </w:rPr>
            </w:pPr>
          </w:p>
          <w:p w14:paraId="58D442A7" w14:textId="281EED98" w:rsidR="00384196" w:rsidRPr="00384196" w:rsidRDefault="00384196" w:rsidP="00384196">
            <w:pPr>
              <w:rPr>
                <w:rFonts w:ascii="Arial" w:eastAsiaTheme="minorHAnsi" w:hAnsi="Arial" w:cs="Arial"/>
              </w:rPr>
            </w:pPr>
            <w:r w:rsidRPr="00384196">
              <w:rPr>
                <w:rFonts w:ascii="Arial" w:eastAsiaTheme="minorHAnsi" w:hAnsi="Arial" w:cs="Arial"/>
              </w:rPr>
              <w:lastRenderedPageBreak/>
              <w:t>The F</w:t>
            </w:r>
            <w:r w:rsidR="00677DBF">
              <w:rPr>
                <w:rFonts w:ascii="Arial" w:eastAsiaTheme="minorHAnsi" w:hAnsi="Arial" w:cs="Arial"/>
              </w:rPr>
              <w:t xml:space="preserve">ull </w:t>
            </w:r>
            <w:r w:rsidRPr="00384196">
              <w:rPr>
                <w:rFonts w:ascii="Arial" w:eastAsiaTheme="minorHAnsi" w:hAnsi="Arial" w:cs="Arial"/>
              </w:rPr>
              <w:t>B</w:t>
            </w:r>
            <w:r w:rsidR="00677DBF">
              <w:rPr>
                <w:rFonts w:ascii="Arial" w:eastAsiaTheme="minorHAnsi" w:hAnsi="Arial" w:cs="Arial"/>
              </w:rPr>
              <w:t xml:space="preserve">usiness </w:t>
            </w:r>
            <w:r w:rsidRPr="00384196">
              <w:rPr>
                <w:rFonts w:ascii="Arial" w:eastAsiaTheme="minorHAnsi" w:hAnsi="Arial" w:cs="Arial"/>
              </w:rPr>
              <w:t>C</w:t>
            </w:r>
            <w:r w:rsidR="00677DBF">
              <w:rPr>
                <w:rFonts w:ascii="Arial" w:eastAsiaTheme="minorHAnsi" w:hAnsi="Arial" w:cs="Arial"/>
              </w:rPr>
              <w:t>ase</w:t>
            </w:r>
            <w:r w:rsidRPr="00384196">
              <w:rPr>
                <w:rFonts w:ascii="Arial" w:eastAsiaTheme="minorHAnsi" w:hAnsi="Arial" w:cs="Arial"/>
              </w:rPr>
              <w:t xml:space="preserve"> was </w:t>
            </w:r>
            <w:r>
              <w:rPr>
                <w:rFonts w:ascii="Arial" w:eastAsiaTheme="minorHAnsi" w:hAnsi="Arial" w:cs="Arial"/>
              </w:rPr>
              <w:t>presented to the</w:t>
            </w:r>
            <w:r w:rsidRPr="00384196">
              <w:rPr>
                <w:rFonts w:ascii="Arial" w:eastAsiaTheme="minorHAnsi" w:hAnsi="Arial" w:cs="Arial"/>
              </w:rPr>
              <w:t xml:space="preserve"> Finance and Performance Committee on 24 October 2019</w:t>
            </w:r>
            <w:r>
              <w:rPr>
                <w:rFonts w:ascii="Arial" w:eastAsiaTheme="minorHAnsi" w:hAnsi="Arial" w:cs="Arial"/>
              </w:rPr>
              <w:t xml:space="preserve"> and w</w:t>
            </w:r>
            <w:r w:rsidRPr="00384196">
              <w:rPr>
                <w:rFonts w:ascii="Arial" w:eastAsiaTheme="minorHAnsi" w:hAnsi="Arial" w:cs="Arial"/>
              </w:rPr>
              <w:t xml:space="preserve">hilst it was noted there </w:t>
            </w:r>
            <w:r>
              <w:rPr>
                <w:rFonts w:ascii="Arial" w:eastAsiaTheme="minorHAnsi" w:hAnsi="Arial" w:cs="Arial"/>
              </w:rPr>
              <w:t>was</w:t>
            </w:r>
            <w:r w:rsidRPr="00384196">
              <w:rPr>
                <w:rFonts w:ascii="Arial" w:eastAsiaTheme="minorHAnsi" w:hAnsi="Arial" w:cs="Arial"/>
              </w:rPr>
              <w:t xml:space="preserve"> some outstanding work to finalise the governance arrangements surrounding the role of </w:t>
            </w:r>
            <w:r w:rsidR="00D34B65">
              <w:rPr>
                <w:rFonts w:ascii="Arial" w:eastAsiaTheme="minorHAnsi" w:hAnsi="Arial" w:cs="Arial"/>
              </w:rPr>
              <w:t>c</w:t>
            </w:r>
            <w:r w:rsidRPr="00384196">
              <w:rPr>
                <w:rFonts w:ascii="Arial" w:eastAsiaTheme="minorHAnsi" w:hAnsi="Arial" w:cs="Arial"/>
              </w:rPr>
              <w:t xml:space="preserve">ontracting </w:t>
            </w:r>
            <w:r w:rsidR="00D34B65">
              <w:rPr>
                <w:rFonts w:ascii="Arial" w:eastAsiaTheme="minorHAnsi" w:hAnsi="Arial" w:cs="Arial"/>
              </w:rPr>
              <w:t>a</w:t>
            </w:r>
            <w:r w:rsidRPr="00384196">
              <w:rPr>
                <w:rFonts w:ascii="Arial" w:eastAsiaTheme="minorHAnsi" w:hAnsi="Arial" w:cs="Arial"/>
              </w:rPr>
              <w:t xml:space="preserve">uthority, and </w:t>
            </w:r>
            <w:r>
              <w:rPr>
                <w:rFonts w:ascii="Arial" w:eastAsiaTheme="minorHAnsi" w:hAnsi="Arial" w:cs="Arial"/>
              </w:rPr>
              <w:t>the Trust’s</w:t>
            </w:r>
            <w:r w:rsidRPr="00384196">
              <w:rPr>
                <w:rFonts w:ascii="Arial" w:eastAsiaTheme="minorHAnsi" w:hAnsi="Arial" w:cs="Arial"/>
              </w:rPr>
              <w:t xml:space="preserve"> pivotal role in the implementation governance, this should not</w:t>
            </w:r>
            <w:r>
              <w:rPr>
                <w:rFonts w:ascii="Arial" w:eastAsiaTheme="minorHAnsi" w:hAnsi="Arial" w:cs="Arial"/>
              </w:rPr>
              <w:t xml:space="preserve"> </w:t>
            </w:r>
            <w:r w:rsidRPr="00384196">
              <w:rPr>
                <w:rFonts w:ascii="Arial" w:eastAsiaTheme="minorHAnsi" w:hAnsi="Arial" w:cs="Arial"/>
              </w:rPr>
              <w:t>prevent the Business Case in its own right being recommended for</w:t>
            </w:r>
            <w:r>
              <w:rPr>
                <w:rFonts w:ascii="Arial" w:eastAsiaTheme="minorHAnsi" w:hAnsi="Arial" w:cs="Arial"/>
              </w:rPr>
              <w:t xml:space="preserve"> formal submission to</w:t>
            </w:r>
            <w:r w:rsidRPr="00384196">
              <w:rPr>
                <w:rFonts w:ascii="Arial" w:eastAsiaTheme="minorHAnsi" w:hAnsi="Arial" w:cs="Arial"/>
              </w:rPr>
              <w:t xml:space="preserve"> Trust Board</w:t>
            </w:r>
            <w:r>
              <w:rPr>
                <w:rFonts w:ascii="Arial" w:eastAsiaTheme="minorHAnsi" w:hAnsi="Arial" w:cs="Arial"/>
              </w:rPr>
              <w:t xml:space="preserve">. </w:t>
            </w:r>
            <w:r w:rsidRPr="00384196">
              <w:rPr>
                <w:rFonts w:ascii="Arial" w:eastAsiaTheme="minorHAnsi" w:hAnsi="Arial" w:cs="Arial"/>
              </w:rPr>
              <w:t xml:space="preserve"> Following this endorsement, a </w:t>
            </w:r>
            <w:r>
              <w:rPr>
                <w:rFonts w:ascii="Arial" w:eastAsiaTheme="minorHAnsi" w:hAnsi="Arial" w:cs="Arial"/>
              </w:rPr>
              <w:t xml:space="preserve">comprehensive draft </w:t>
            </w:r>
            <w:r w:rsidRPr="00384196">
              <w:rPr>
                <w:rFonts w:ascii="Arial" w:eastAsiaTheme="minorHAnsi" w:hAnsi="Arial" w:cs="Arial"/>
              </w:rPr>
              <w:t>of the FBC document was submitted to the Welsh Government Capital Planning Team for</w:t>
            </w:r>
            <w:r>
              <w:rPr>
                <w:rFonts w:ascii="Arial" w:eastAsiaTheme="minorHAnsi" w:hAnsi="Arial" w:cs="Arial"/>
              </w:rPr>
              <w:t xml:space="preserve"> their</w:t>
            </w:r>
            <w:r w:rsidRPr="00384196">
              <w:rPr>
                <w:rFonts w:ascii="Arial" w:eastAsiaTheme="minorHAnsi" w:hAnsi="Arial" w:cs="Arial"/>
              </w:rPr>
              <w:t xml:space="preserve"> initial</w:t>
            </w:r>
            <w:r>
              <w:rPr>
                <w:rFonts w:ascii="Arial" w:eastAsiaTheme="minorHAnsi" w:hAnsi="Arial" w:cs="Arial"/>
              </w:rPr>
              <w:t xml:space="preserve"> review and scrutiny</w:t>
            </w:r>
            <w:r w:rsidRPr="00384196">
              <w:rPr>
                <w:rFonts w:ascii="Arial" w:eastAsiaTheme="minorHAnsi" w:hAnsi="Arial" w:cs="Arial"/>
              </w:rPr>
              <w:t>.</w:t>
            </w:r>
          </w:p>
          <w:p w14:paraId="539EE167" w14:textId="77777777" w:rsidR="00DD2E7D" w:rsidRDefault="00DD2E7D" w:rsidP="00DD2E7D">
            <w:pPr>
              <w:rPr>
                <w:rFonts w:ascii="Arial" w:eastAsiaTheme="minorHAnsi" w:hAnsi="Arial" w:cs="Arial"/>
              </w:rPr>
            </w:pPr>
          </w:p>
          <w:p w14:paraId="2B06BC14" w14:textId="3FE33D8B" w:rsidR="00384196" w:rsidRPr="00384196" w:rsidRDefault="00384196" w:rsidP="00574862">
            <w:pPr>
              <w:rPr>
                <w:rFonts w:ascii="Arial" w:eastAsiaTheme="minorHAnsi" w:hAnsi="Arial" w:cs="Arial"/>
              </w:rPr>
            </w:pPr>
            <w:r>
              <w:rPr>
                <w:rFonts w:ascii="Arial" w:eastAsiaTheme="minorHAnsi" w:hAnsi="Arial" w:cs="Arial"/>
              </w:rPr>
              <w:t xml:space="preserve">Subject to Board approval the </w:t>
            </w:r>
            <w:r w:rsidRPr="00384196">
              <w:rPr>
                <w:rFonts w:ascii="Arial" w:eastAsiaTheme="minorHAnsi" w:hAnsi="Arial" w:cs="Arial"/>
              </w:rPr>
              <w:t xml:space="preserve">Business Case will then be </w:t>
            </w:r>
            <w:r w:rsidR="00574862">
              <w:rPr>
                <w:rFonts w:ascii="Arial" w:eastAsiaTheme="minorHAnsi" w:hAnsi="Arial" w:cs="Arial"/>
              </w:rPr>
              <w:t>forwarded to</w:t>
            </w:r>
            <w:r w:rsidRPr="00384196">
              <w:rPr>
                <w:rFonts w:ascii="Arial" w:eastAsiaTheme="minorHAnsi" w:hAnsi="Arial" w:cs="Arial"/>
              </w:rPr>
              <w:t xml:space="preserve"> Welsh Government </w:t>
            </w:r>
            <w:r w:rsidR="00574862">
              <w:rPr>
                <w:rFonts w:ascii="Arial" w:eastAsiaTheme="minorHAnsi" w:hAnsi="Arial" w:cs="Arial"/>
              </w:rPr>
              <w:t xml:space="preserve">for further </w:t>
            </w:r>
            <w:r w:rsidRPr="00384196">
              <w:rPr>
                <w:rFonts w:ascii="Arial" w:eastAsiaTheme="minorHAnsi" w:hAnsi="Arial" w:cs="Arial"/>
              </w:rPr>
              <w:t>scrutiny ahead of formal sign off and approval by the Health Minister</w:t>
            </w:r>
            <w:r w:rsidR="00574862">
              <w:rPr>
                <w:rFonts w:ascii="Arial" w:eastAsiaTheme="minorHAnsi" w:hAnsi="Arial" w:cs="Arial"/>
              </w:rPr>
              <w:t>.</w:t>
            </w:r>
          </w:p>
          <w:p w14:paraId="67FD323E" w14:textId="77777777" w:rsidR="00191AAF" w:rsidRDefault="00191AAF" w:rsidP="00467450">
            <w:pPr>
              <w:rPr>
                <w:rFonts w:ascii="Arial" w:eastAsiaTheme="minorHAnsi" w:hAnsi="Arial" w:cs="Arial"/>
                <w:lang w:eastAsia="en-US"/>
              </w:rPr>
            </w:pPr>
          </w:p>
          <w:p w14:paraId="1E538A87" w14:textId="4C37C50C" w:rsidR="00191AAF" w:rsidRDefault="00191AAF" w:rsidP="00467450">
            <w:pPr>
              <w:rPr>
                <w:rFonts w:ascii="Arial" w:eastAsiaTheme="minorHAnsi" w:hAnsi="Arial" w:cs="Arial"/>
                <w:lang w:eastAsia="en-US"/>
              </w:rPr>
            </w:pPr>
            <w:r>
              <w:rPr>
                <w:rFonts w:ascii="Arial" w:eastAsiaTheme="minorHAnsi" w:hAnsi="Arial" w:cs="Arial"/>
                <w:lang w:eastAsia="en-US"/>
              </w:rPr>
              <w:t>J</w:t>
            </w:r>
            <w:r w:rsidR="00DF06D8">
              <w:rPr>
                <w:rFonts w:ascii="Arial" w:eastAsiaTheme="minorHAnsi" w:hAnsi="Arial" w:cs="Arial"/>
                <w:lang w:eastAsia="en-US"/>
              </w:rPr>
              <w:t xml:space="preserve">ason </w:t>
            </w:r>
            <w:r>
              <w:rPr>
                <w:rFonts w:ascii="Arial" w:eastAsiaTheme="minorHAnsi" w:hAnsi="Arial" w:cs="Arial"/>
                <w:lang w:eastAsia="en-US"/>
              </w:rPr>
              <w:t>K</w:t>
            </w:r>
            <w:r w:rsidR="00DF06D8">
              <w:rPr>
                <w:rFonts w:ascii="Arial" w:eastAsiaTheme="minorHAnsi" w:hAnsi="Arial" w:cs="Arial"/>
                <w:lang w:eastAsia="en-US"/>
              </w:rPr>
              <w:t>illens</w:t>
            </w:r>
            <w:r>
              <w:rPr>
                <w:rFonts w:ascii="Arial" w:eastAsiaTheme="minorHAnsi" w:hAnsi="Arial" w:cs="Arial"/>
                <w:lang w:eastAsia="en-US"/>
              </w:rPr>
              <w:t xml:space="preserve"> </w:t>
            </w:r>
            <w:r w:rsidR="00DF06D8">
              <w:rPr>
                <w:rFonts w:ascii="Arial" w:eastAsiaTheme="minorHAnsi" w:hAnsi="Arial" w:cs="Arial"/>
                <w:lang w:eastAsia="en-US"/>
              </w:rPr>
              <w:t>commented</w:t>
            </w:r>
            <w:r>
              <w:rPr>
                <w:rFonts w:ascii="Arial" w:eastAsiaTheme="minorHAnsi" w:hAnsi="Arial" w:cs="Arial"/>
                <w:lang w:eastAsia="en-US"/>
              </w:rPr>
              <w:t xml:space="preserve"> that </w:t>
            </w:r>
            <w:r w:rsidR="00DF06D8">
              <w:rPr>
                <w:rFonts w:ascii="Arial" w:eastAsiaTheme="minorHAnsi" w:hAnsi="Arial" w:cs="Arial"/>
                <w:lang w:eastAsia="en-US"/>
              </w:rPr>
              <w:t>the</w:t>
            </w:r>
            <w:r>
              <w:rPr>
                <w:rFonts w:ascii="Arial" w:eastAsiaTheme="minorHAnsi" w:hAnsi="Arial" w:cs="Arial"/>
                <w:lang w:eastAsia="en-US"/>
              </w:rPr>
              <w:t xml:space="preserve"> timeline </w:t>
            </w:r>
            <w:r w:rsidR="00DF06D8">
              <w:rPr>
                <w:rFonts w:ascii="Arial" w:eastAsiaTheme="minorHAnsi" w:hAnsi="Arial" w:cs="Arial"/>
                <w:lang w:eastAsia="en-US"/>
              </w:rPr>
              <w:t xml:space="preserve">for transition </w:t>
            </w:r>
            <w:r w:rsidR="00ED3B51">
              <w:rPr>
                <w:rFonts w:ascii="Arial" w:eastAsiaTheme="minorHAnsi" w:hAnsi="Arial" w:cs="Arial"/>
                <w:lang w:eastAsia="en-US"/>
              </w:rPr>
              <w:t xml:space="preserve">of the 111 service </w:t>
            </w:r>
            <w:r w:rsidR="00DF06D8">
              <w:rPr>
                <w:rFonts w:ascii="Arial" w:eastAsiaTheme="minorHAnsi" w:hAnsi="Arial" w:cs="Arial"/>
                <w:lang w:eastAsia="en-US"/>
              </w:rPr>
              <w:t xml:space="preserve">from implementation to business as usual was being </w:t>
            </w:r>
            <w:r w:rsidR="00ED3B51">
              <w:rPr>
                <w:rFonts w:ascii="Arial" w:eastAsiaTheme="minorHAnsi" w:hAnsi="Arial" w:cs="Arial"/>
                <w:lang w:eastAsia="en-US"/>
              </w:rPr>
              <w:t>finalised, with the implementation of this new system, being a key part of this.</w:t>
            </w:r>
            <w:r w:rsidR="00DF06D8">
              <w:rPr>
                <w:rFonts w:ascii="Arial" w:eastAsiaTheme="minorHAnsi" w:hAnsi="Arial" w:cs="Arial"/>
                <w:lang w:eastAsia="en-US"/>
              </w:rPr>
              <w:t xml:space="preserve"> </w:t>
            </w:r>
          </w:p>
          <w:p w14:paraId="05F61A1D" w14:textId="77777777" w:rsidR="00191AAF" w:rsidRDefault="00191AAF" w:rsidP="00467450">
            <w:pPr>
              <w:rPr>
                <w:rFonts w:ascii="Arial" w:eastAsiaTheme="minorHAnsi" w:hAnsi="Arial" w:cs="Arial"/>
                <w:lang w:eastAsia="en-US"/>
              </w:rPr>
            </w:pPr>
          </w:p>
          <w:p w14:paraId="1098F41A" w14:textId="7DE380B7" w:rsidR="007400CB" w:rsidRDefault="00191AAF" w:rsidP="00A709BB">
            <w:pPr>
              <w:rPr>
                <w:rFonts w:ascii="Arial" w:eastAsiaTheme="minorHAnsi" w:hAnsi="Arial" w:cs="Arial"/>
                <w:lang w:eastAsia="en-US"/>
              </w:rPr>
            </w:pPr>
            <w:r>
              <w:rPr>
                <w:rFonts w:ascii="Arial" w:eastAsiaTheme="minorHAnsi" w:hAnsi="Arial" w:cs="Arial"/>
                <w:lang w:eastAsia="en-US"/>
              </w:rPr>
              <w:t>E</w:t>
            </w:r>
            <w:r w:rsidR="00DF06D8">
              <w:rPr>
                <w:rFonts w:ascii="Arial" w:eastAsiaTheme="minorHAnsi" w:hAnsi="Arial" w:cs="Arial"/>
                <w:lang w:eastAsia="en-US"/>
              </w:rPr>
              <w:t xml:space="preserve">mrys </w:t>
            </w:r>
            <w:r>
              <w:rPr>
                <w:rFonts w:ascii="Arial" w:eastAsiaTheme="minorHAnsi" w:hAnsi="Arial" w:cs="Arial"/>
                <w:lang w:eastAsia="en-US"/>
              </w:rPr>
              <w:t>D</w:t>
            </w:r>
            <w:r w:rsidR="00DF06D8">
              <w:rPr>
                <w:rFonts w:ascii="Arial" w:eastAsiaTheme="minorHAnsi" w:hAnsi="Arial" w:cs="Arial"/>
                <w:lang w:eastAsia="en-US"/>
              </w:rPr>
              <w:t>avies</w:t>
            </w:r>
            <w:r>
              <w:rPr>
                <w:rFonts w:ascii="Arial" w:eastAsiaTheme="minorHAnsi" w:hAnsi="Arial" w:cs="Arial"/>
                <w:lang w:eastAsia="en-US"/>
              </w:rPr>
              <w:t xml:space="preserve"> explained that the F</w:t>
            </w:r>
            <w:r w:rsidR="00DF06D8">
              <w:rPr>
                <w:rFonts w:ascii="Arial" w:eastAsiaTheme="minorHAnsi" w:hAnsi="Arial" w:cs="Arial"/>
                <w:lang w:eastAsia="en-US"/>
              </w:rPr>
              <w:t>inance</w:t>
            </w:r>
            <w:r>
              <w:rPr>
                <w:rFonts w:ascii="Arial" w:eastAsiaTheme="minorHAnsi" w:hAnsi="Arial" w:cs="Arial"/>
                <w:lang w:eastAsia="en-US"/>
              </w:rPr>
              <w:t xml:space="preserve"> and P</w:t>
            </w:r>
            <w:r w:rsidR="00DF06D8">
              <w:rPr>
                <w:rFonts w:ascii="Arial" w:eastAsiaTheme="minorHAnsi" w:hAnsi="Arial" w:cs="Arial"/>
                <w:lang w:eastAsia="en-US"/>
              </w:rPr>
              <w:t>erformance C</w:t>
            </w:r>
            <w:r>
              <w:rPr>
                <w:rFonts w:ascii="Arial" w:eastAsiaTheme="minorHAnsi" w:hAnsi="Arial" w:cs="Arial"/>
                <w:lang w:eastAsia="en-US"/>
              </w:rPr>
              <w:t>ommittee had scrutinised and supported the case</w:t>
            </w:r>
            <w:r w:rsidR="00DF06D8">
              <w:rPr>
                <w:rFonts w:ascii="Arial" w:eastAsiaTheme="minorHAnsi" w:hAnsi="Arial" w:cs="Arial"/>
                <w:lang w:eastAsia="en-US"/>
              </w:rPr>
              <w:t xml:space="preserve"> at its last meeting and was content to endorse for Board approval</w:t>
            </w:r>
            <w:r w:rsidR="00A709BB">
              <w:rPr>
                <w:rFonts w:ascii="Arial" w:eastAsiaTheme="minorHAnsi" w:hAnsi="Arial" w:cs="Arial"/>
                <w:lang w:eastAsia="en-US"/>
              </w:rPr>
              <w:t>.</w:t>
            </w:r>
          </w:p>
          <w:p w14:paraId="713F47C5" w14:textId="77777777" w:rsidR="00A709BB" w:rsidRDefault="00A709BB" w:rsidP="00467450">
            <w:pPr>
              <w:rPr>
                <w:rFonts w:ascii="Arial" w:eastAsiaTheme="minorHAnsi" w:hAnsi="Arial" w:cs="Arial"/>
                <w:lang w:eastAsia="en-US"/>
              </w:rPr>
            </w:pPr>
          </w:p>
          <w:p w14:paraId="69D47AF1" w14:textId="1BCDE0FF" w:rsidR="007400CB" w:rsidRDefault="007400CB" w:rsidP="00467450">
            <w:pPr>
              <w:rPr>
                <w:rFonts w:ascii="Arial" w:eastAsiaTheme="minorHAnsi" w:hAnsi="Arial" w:cs="Arial"/>
                <w:lang w:eastAsia="en-US"/>
              </w:rPr>
            </w:pPr>
            <w:r>
              <w:rPr>
                <w:rFonts w:ascii="Arial" w:eastAsiaTheme="minorHAnsi" w:hAnsi="Arial" w:cs="Arial"/>
                <w:lang w:eastAsia="en-US"/>
              </w:rPr>
              <w:t>The Board recognised the new system was a significant step going forward</w:t>
            </w:r>
            <w:r w:rsidR="00A709BB">
              <w:rPr>
                <w:rFonts w:ascii="Arial" w:eastAsiaTheme="minorHAnsi" w:hAnsi="Arial" w:cs="Arial"/>
                <w:lang w:eastAsia="en-US"/>
              </w:rPr>
              <w:t xml:space="preserve"> and saw it as a foundation for further opportunities going forward.</w:t>
            </w:r>
          </w:p>
          <w:p w14:paraId="443D5B7F" w14:textId="77777777" w:rsidR="00A709BB" w:rsidRDefault="00A709BB" w:rsidP="00467450">
            <w:pPr>
              <w:rPr>
                <w:rFonts w:ascii="Arial" w:eastAsiaTheme="minorHAnsi" w:hAnsi="Arial" w:cs="Arial"/>
                <w:lang w:eastAsia="en-US"/>
              </w:rPr>
            </w:pPr>
          </w:p>
          <w:p w14:paraId="00EBEE35" w14:textId="7E3CC7CD" w:rsidR="00A709BB" w:rsidRDefault="00A709BB" w:rsidP="00467450">
            <w:pPr>
              <w:rPr>
                <w:rFonts w:ascii="Arial" w:eastAsiaTheme="minorHAnsi" w:hAnsi="Arial" w:cs="Arial"/>
                <w:lang w:eastAsia="en-US"/>
              </w:rPr>
            </w:pPr>
            <w:r>
              <w:rPr>
                <w:rFonts w:ascii="Arial" w:eastAsiaTheme="minorHAnsi" w:hAnsi="Arial" w:cs="Arial"/>
                <w:lang w:eastAsia="en-US"/>
              </w:rPr>
              <w:t>Following a further discussion in terms of some technical aspects of the case, the Board approved the submission of the business case and recorded a note of thanks to all those involved in its implementation.</w:t>
            </w:r>
          </w:p>
          <w:p w14:paraId="3E9DBD89" w14:textId="560E547B" w:rsidR="00F17376" w:rsidRPr="000E5FD7" w:rsidRDefault="00191AAF" w:rsidP="00467450">
            <w:pPr>
              <w:rPr>
                <w:rFonts w:ascii="Arial" w:eastAsiaTheme="minorHAnsi" w:hAnsi="Arial" w:cs="Arial"/>
                <w:szCs w:val="22"/>
                <w:lang w:eastAsia="en-US"/>
              </w:rPr>
            </w:pPr>
            <w:r>
              <w:rPr>
                <w:rFonts w:ascii="Arial" w:eastAsiaTheme="minorHAnsi" w:hAnsi="Arial" w:cs="Arial"/>
                <w:lang w:eastAsia="en-US"/>
              </w:rPr>
              <w:t xml:space="preserve"> </w:t>
            </w:r>
          </w:p>
          <w:p w14:paraId="0B343090" w14:textId="0DFA2B01" w:rsidR="0075599C" w:rsidRPr="00B940AF" w:rsidRDefault="004278D3" w:rsidP="00B940AF">
            <w:pPr>
              <w:jc w:val="both"/>
              <w:rPr>
                <w:rFonts w:ascii="Arial" w:eastAsiaTheme="minorHAnsi" w:hAnsi="Arial" w:cs="Arial"/>
              </w:rPr>
            </w:pPr>
            <w:r w:rsidRPr="000E5FD7">
              <w:rPr>
                <w:rFonts w:ascii="Arial" w:hAnsi="Arial" w:cs="Arial"/>
                <w:b/>
              </w:rPr>
              <w:t xml:space="preserve">RESOLVED:  </w:t>
            </w:r>
            <w:r w:rsidR="0075599C" w:rsidRPr="000E5FD7">
              <w:rPr>
                <w:rFonts w:ascii="Arial" w:hAnsi="Arial" w:cs="Arial"/>
                <w:b/>
              </w:rPr>
              <w:t>That</w:t>
            </w:r>
            <w:r w:rsidR="00047DC8">
              <w:rPr>
                <w:rFonts w:ascii="Arial" w:hAnsi="Arial" w:cs="Arial"/>
                <w:b/>
              </w:rPr>
              <w:t xml:space="preserve"> </w:t>
            </w:r>
            <w:r w:rsidR="00047DC8" w:rsidRPr="00B940AF">
              <w:rPr>
                <w:rFonts w:ascii="Arial" w:eastAsiaTheme="minorHAnsi" w:hAnsi="Arial" w:cs="Arial"/>
                <w:b/>
              </w:rPr>
              <w:t>the submission of the FBC to Welsh Government</w:t>
            </w:r>
            <w:r w:rsidR="00047DC8" w:rsidRPr="00B940AF">
              <w:rPr>
                <w:rFonts w:ascii="Calibri" w:eastAsiaTheme="minorHAnsi" w:hAnsi="Calibri" w:cstheme="minorHAnsi"/>
                <w:b/>
              </w:rPr>
              <w:t xml:space="preserve"> </w:t>
            </w:r>
            <w:r w:rsidR="00B940AF" w:rsidRPr="00B940AF">
              <w:rPr>
                <w:rFonts w:ascii="Arial" w:eastAsiaTheme="minorHAnsi" w:hAnsi="Arial" w:cs="Arial"/>
                <w:b/>
              </w:rPr>
              <w:t>was approved.</w:t>
            </w:r>
          </w:p>
          <w:p w14:paraId="6C2A00DF" w14:textId="209CE356" w:rsidR="00AA1B40" w:rsidRPr="00FB4020" w:rsidRDefault="00AA1B40" w:rsidP="00FB4020">
            <w:pPr>
              <w:contextualSpacing/>
              <w:rPr>
                <w:rFonts w:ascii="Arial" w:hAnsi="Arial" w:cs="Arial"/>
                <w:b/>
              </w:rPr>
            </w:pPr>
          </w:p>
        </w:tc>
        <w:tc>
          <w:tcPr>
            <w:tcW w:w="236" w:type="dxa"/>
          </w:tcPr>
          <w:p w14:paraId="161517FE" w14:textId="77777777" w:rsidR="0037390E" w:rsidRPr="000E5FD7" w:rsidRDefault="0037390E" w:rsidP="00467450">
            <w:pPr>
              <w:rPr>
                <w:rFonts w:ascii="Arial" w:hAnsi="Arial" w:cs="Arial"/>
                <w:b/>
              </w:rPr>
            </w:pPr>
          </w:p>
        </w:tc>
      </w:tr>
      <w:tr w:rsidR="0037390E" w:rsidRPr="00BB044D" w14:paraId="799E44D1" w14:textId="77777777" w:rsidTr="00047DC8">
        <w:trPr>
          <w:gridAfter w:val="1"/>
          <w:wAfter w:w="284" w:type="dxa"/>
          <w:trHeight w:val="1666"/>
        </w:trPr>
        <w:tc>
          <w:tcPr>
            <w:tcW w:w="993" w:type="dxa"/>
            <w:gridSpan w:val="2"/>
          </w:tcPr>
          <w:p w14:paraId="5F537A71" w14:textId="177D70BB" w:rsidR="00467450" w:rsidRDefault="00E12548" w:rsidP="006903C6">
            <w:pPr>
              <w:rPr>
                <w:rFonts w:ascii="Arial" w:hAnsi="Arial" w:cs="Arial"/>
                <w:b/>
              </w:rPr>
            </w:pPr>
            <w:r>
              <w:rPr>
                <w:rFonts w:ascii="Arial" w:hAnsi="Arial" w:cs="Arial"/>
                <w:b/>
              </w:rPr>
              <w:t>84</w:t>
            </w:r>
            <w:r w:rsidR="006903C6">
              <w:rPr>
                <w:rFonts w:ascii="Arial" w:hAnsi="Arial" w:cs="Arial"/>
                <w:b/>
              </w:rPr>
              <w:t>/19</w:t>
            </w:r>
          </w:p>
          <w:p w14:paraId="2C917135" w14:textId="77777777" w:rsidR="00467450" w:rsidRPr="00467450" w:rsidRDefault="00467450" w:rsidP="00467450">
            <w:pPr>
              <w:rPr>
                <w:rFonts w:ascii="Arial" w:hAnsi="Arial" w:cs="Arial"/>
              </w:rPr>
            </w:pPr>
          </w:p>
          <w:p w14:paraId="3087FA22" w14:textId="77777777" w:rsidR="00467450" w:rsidRPr="00467450" w:rsidRDefault="00467450" w:rsidP="00467450">
            <w:pPr>
              <w:rPr>
                <w:rFonts w:ascii="Arial" w:hAnsi="Arial" w:cs="Arial"/>
              </w:rPr>
            </w:pPr>
          </w:p>
          <w:p w14:paraId="76E9D3C4" w14:textId="6B93A8D7" w:rsidR="00467450" w:rsidRDefault="00467450" w:rsidP="00467450">
            <w:pPr>
              <w:rPr>
                <w:rFonts w:ascii="Arial" w:hAnsi="Arial" w:cs="Arial"/>
              </w:rPr>
            </w:pPr>
          </w:p>
          <w:p w14:paraId="1AC12CAE" w14:textId="7FDBCA53" w:rsidR="0037390E" w:rsidRPr="00467450" w:rsidRDefault="00467450" w:rsidP="00467450">
            <w:pPr>
              <w:tabs>
                <w:tab w:val="left" w:pos="555"/>
              </w:tabs>
              <w:rPr>
                <w:rFonts w:ascii="Arial" w:hAnsi="Arial" w:cs="Arial"/>
              </w:rPr>
            </w:pPr>
            <w:r>
              <w:rPr>
                <w:rFonts w:ascii="Arial" w:hAnsi="Arial" w:cs="Arial"/>
              </w:rPr>
              <w:tab/>
            </w:r>
          </w:p>
        </w:tc>
        <w:tc>
          <w:tcPr>
            <w:tcW w:w="9922" w:type="dxa"/>
            <w:gridSpan w:val="2"/>
          </w:tcPr>
          <w:p w14:paraId="5FA8B9C9" w14:textId="6366ED1E" w:rsidR="001A6307" w:rsidRDefault="00E935D3" w:rsidP="001F19B9">
            <w:pPr>
              <w:rPr>
                <w:rFonts w:ascii="Arial" w:eastAsiaTheme="minorHAnsi" w:hAnsi="Arial" w:cs="Arial"/>
                <w:b/>
                <w:szCs w:val="22"/>
                <w:lang w:eastAsia="en-US"/>
              </w:rPr>
            </w:pPr>
            <w:r>
              <w:rPr>
                <w:rFonts w:ascii="Arial" w:eastAsiaTheme="minorHAnsi" w:hAnsi="Arial" w:cs="Arial"/>
                <w:b/>
                <w:szCs w:val="22"/>
                <w:lang w:eastAsia="en-US"/>
              </w:rPr>
              <w:t>PEOPLE AND CULTURE STRATEGY</w:t>
            </w:r>
            <w:r w:rsidR="00B940AF">
              <w:rPr>
                <w:rFonts w:ascii="Arial" w:eastAsiaTheme="minorHAnsi" w:hAnsi="Arial" w:cs="Arial"/>
                <w:b/>
                <w:szCs w:val="22"/>
                <w:lang w:eastAsia="en-US"/>
              </w:rPr>
              <w:t xml:space="preserve"> 2019/20 – 2021/22</w:t>
            </w:r>
          </w:p>
          <w:p w14:paraId="798A7E57" w14:textId="77777777" w:rsidR="00E935D3" w:rsidRDefault="00E935D3" w:rsidP="001F19B9">
            <w:pPr>
              <w:rPr>
                <w:rFonts w:ascii="Arial" w:eastAsiaTheme="minorHAnsi" w:hAnsi="Arial" w:cs="Arial"/>
                <w:b/>
                <w:szCs w:val="22"/>
                <w:lang w:eastAsia="en-US"/>
              </w:rPr>
            </w:pPr>
          </w:p>
          <w:p w14:paraId="01D7B803" w14:textId="77777777" w:rsidR="001520AE" w:rsidRDefault="007400CB" w:rsidP="001520AE">
            <w:pPr>
              <w:contextualSpacing/>
              <w:rPr>
                <w:rFonts w:ascii="Arial" w:eastAsiaTheme="minorHAnsi" w:hAnsi="Arial" w:cs="Arial"/>
                <w:lang w:eastAsia="en-US"/>
              </w:rPr>
            </w:pPr>
            <w:r w:rsidRPr="001520AE">
              <w:rPr>
                <w:rFonts w:ascii="Arial" w:eastAsiaTheme="minorHAnsi" w:hAnsi="Arial" w:cs="Arial"/>
                <w:szCs w:val="22"/>
                <w:lang w:eastAsia="en-US"/>
              </w:rPr>
              <w:t>Claire Vaughan gave a</w:t>
            </w:r>
            <w:r w:rsidR="001520AE" w:rsidRPr="001520AE">
              <w:rPr>
                <w:rFonts w:ascii="Arial" w:eastAsiaTheme="minorHAnsi" w:hAnsi="Arial" w:cs="Arial"/>
                <w:szCs w:val="22"/>
                <w:lang w:eastAsia="en-US"/>
              </w:rPr>
              <w:t xml:space="preserve">n overview of the strategy </w:t>
            </w:r>
            <w:r w:rsidR="001520AE">
              <w:rPr>
                <w:rFonts w:ascii="Arial" w:eastAsiaTheme="minorHAnsi" w:hAnsi="Arial" w:cs="Arial"/>
                <w:lang w:eastAsia="en-US"/>
              </w:rPr>
              <w:t>which was</w:t>
            </w:r>
            <w:r w:rsidR="001520AE" w:rsidRPr="001520AE">
              <w:rPr>
                <w:rFonts w:ascii="Arial" w:eastAsiaTheme="minorHAnsi" w:hAnsi="Arial" w:cs="Arial"/>
                <w:lang w:eastAsia="en-US"/>
              </w:rPr>
              <w:t xml:space="preserve"> designed to take </w:t>
            </w:r>
            <w:r w:rsidR="001520AE">
              <w:rPr>
                <w:rFonts w:ascii="Arial" w:eastAsiaTheme="minorHAnsi" w:hAnsi="Arial" w:cs="Arial"/>
                <w:lang w:eastAsia="en-US"/>
              </w:rPr>
              <w:t>the Trust</w:t>
            </w:r>
            <w:r w:rsidR="001520AE" w:rsidRPr="001520AE">
              <w:rPr>
                <w:rFonts w:ascii="Arial" w:eastAsiaTheme="minorHAnsi" w:hAnsi="Arial" w:cs="Arial"/>
                <w:lang w:eastAsia="en-US"/>
              </w:rPr>
              <w:t xml:space="preserve"> forward on a journey towards Delivering Excellence 2030 and </w:t>
            </w:r>
            <w:r w:rsidR="001520AE">
              <w:rPr>
                <w:rFonts w:ascii="Arial" w:eastAsiaTheme="minorHAnsi" w:hAnsi="Arial" w:cs="Arial"/>
                <w:lang w:eastAsia="en-US"/>
              </w:rPr>
              <w:t>its</w:t>
            </w:r>
            <w:r w:rsidR="001520AE" w:rsidRPr="001520AE">
              <w:rPr>
                <w:rFonts w:ascii="Arial" w:eastAsiaTheme="minorHAnsi" w:hAnsi="Arial" w:cs="Arial"/>
                <w:lang w:eastAsia="en-US"/>
              </w:rPr>
              <w:t xml:space="preserve"> strategic people goals.</w:t>
            </w:r>
          </w:p>
          <w:p w14:paraId="096450C5" w14:textId="1904057C" w:rsidR="001520AE" w:rsidRDefault="001520AE" w:rsidP="001520AE">
            <w:pPr>
              <w:tabs>
                <w:tab w:val="left" w:pos="585"/>
              </w:tabs>
              <w:contextualSpacing/>
              <w:rPr>
                <w:rFonts w:ascii="Arial" w:eastAsiaTheme="minorHAnsi" w:hAnsi="Arial" w:cs="Arial"/>
                <w:lang w:eastAsia="en-US"/>
              </w:rPr>
            </w:pPr>
            <w:r>
              <w:rPr>
                <w:rFonts w:ascii="Arial" w:eastAsiaTheme="minorHAnsi" w:hAnsi="Arial" w:cs="Arial"/>
                <w:lang w:eastAsia="en-US"/>
              </w:rPr>
              <w:tab/>
            </w:r>
          </w:p>
          <w:p w14:paraId="5069FF98" w14:textId="20087CF7" w:rsidR="001520AE" w:rsidRPr="001520AE" w:rsidRDefault="001520AE" w:rsidP="001520AE">
            <w:pPr>
              <w:contextualSpacing/>
              <w:rPr>
                <w:rFonts w:ascii="Arial" w:eastAsiaTheme="minorHAnsi" w:hAnsi="Arial" w:cs="Arial"/>
                <w:lang w:eastAsia="en-US"/>
              </w:rPr>
            </w:pPr>
            <w:r>
              <w:rPr>
                <w:rFonts w:ascii="Arial" w:eastAsiaTheme="minorHAnsi" w:hAnsi="Arial" w:cs="Arial"/>
                <w:lang w:eastAsia="en-US"/>
              </w:rPr>
              <w:t xml:space="preserve">Part of the strategy was designed to </w:t>
            </w:r>
            <w:r w:rsidRPr="001520AE">
              <w:rPr>
                <w:rFonts w:ascii="Arial" w:eastAsiaTheme="minorHAnsi" w:hAnsi="Arial" w:cs="Arial"/>
                <w:lang w:eastAsia="en-US"/>
              </w:rPr>
              <w:t>help staff stay healthy, and gain increased access to clinical advice and to further develop their clinical skills</w:t>
            </w:r>
            <w:r>
              <w:rPr>
                <w:rFonts w:ascii="Arial" w:eastAsiaTheme="minorHAnsi" w:hAnsi="Arial" w:cs="Arial"/>
                <w:lang w:eastAsia="en-US"/>
              </w:rPr>
              <w:t xml:space="preserve"> going forward</w:t>
            </w:r>
            <w:r w:rsidRPr="001520AE">
              <w:rPr>
                <w:rFonts w:ascii="Arial" w:eastAsiaTheme="minorHAnsi" w:hAnsi="Arial" w:cs="Arial"/>
                <w:lang w:eastAsia="en-US"/>
              </w:rPr>
              <w:t xml:space="preserve"> </w:t>
            </w:r>
          </w:p>
          <w:p w14:paraId="425A6F1B" w14:textId="316B1C77" w:rsidR="007400CB" w:rsidRDefault="007400CB" w:rsidP="001F19B9">
            <w:pPr>
              <w:rPr>
                <w:rFonts w:ascii="Arial" w:eastAsiaTheme="minorHAnsi" w:hAnsi="Arial" w:cs="Arial"/>
                <w:szCs w:val="22"/>
                <w:lang w:eastAsia="en-US"/>
              </w:rPr>
            </w:pPr>
          </w:p>
          <w:p w14:paraId="5A8A951C" w14:textId="36121853" w:rsidR="007400CB" w:rsidRDefault="001520AE" w:rsidP="001F19B9">
            <w:pPr>
              <w:rPr>
                <w:rFonts w:ascii="Arial" w:eastAsiaTheme="minorHAnsi" w:hAnsi="Arial" w:cs="Arial"/>
                <w:szCs w:val="22"/>
                <w:lang w:eastAsia="en-US"/>
              </w:rPr>
            </w:pPr>
            <w:r>
              <w:rPr>
                <w:rFonts w:ascii="Arial" w:eastAsiaTheme="minorHAnsi" w:hAnsi="Arial" w:cs="Arial"/>
                <w:szCs w:val="22"/>
                <w:lang w:eastAsia="en-US"/>
              </w:rPr>
              <w:t xml:space="preserve">The Board’s attention was drawn to the </w:t>
            </w:r>
            <w:r w:rsidR="007400CB">
              <w:rPr>
                <w:rFonts w:ascii="Arial" w:eastAsiaTheme="minorHAnsi" w:hAnsi="Arial" w:cs="Arial"/>
                <w:szCs w:val="22"/>
                <w:lang w:eastAsia="en-US"/>
              </w:rPr>
              <w:t xml:space="preserve">key </w:t>
            </w:r>
            <w:r>
              <w:rPr>
                <w:rFonts w:ascii="Arial" w:eastAsiaTheme="minorHAnsi" w:hAnsi="Arial" w:cs="Arial"/>
                <w:szCs w:val="22"/>
                <w:lang w:eastAsia="en-US"/>
              </w:rPr>
              <w:t>deliverables and commitments which were appended to the report</w:t>
            </w:r>
            <w:r w:rsidR="007400CB">
              <w:rPr>
                <w:rFonts w:ascii="Arial" w:eastAsiaTheme="minorHAnsi" w:hAnsi="Arial" w:cs="Arial"/>
                <w:szCs w:val="22"/>
                <w:lang w:eastAsia="en-US"/>
              </w:rPr>
              <w:t>.</w:t>
            </w:r>
          </w:p>
          <w:p w14:paraId="11873302" w14:textId="77777777" w:rsidR="007400CB" w:rsidRDefault="007400CB" w:rsidP="001F19B9">
            <w:pPr>
              <w:rPr>
                <w:rFonts w:ascii="Arial" w:eastAsiaTheme="minorHAnsi" w:hAnsi="Arial" w:cs="Arial"/>
                <w:szCs w:val="22"/>
                <w:lang w:eastAsia="en-US"/>
              </w:rPr>
            </w:pPr>
          </w:p>
          <w:p w14:paraId="7F70327B" w14:textId="51E34E82" w:rsidR="007400CB" w:rsidRDefault="007400CB" w:rsidP="001F19B9">
            <w:pPr>
              <w:rPr>
                <w:rFonts w:ascii="Arial" w:eastAsiaTheme="minorHAnsi" w:hAnsi="Arial" w:cs="Arial"/>
                <w:szCs w:val="22"/>
                <w:lang w:eastAsia="en-US"/>
              </w:rPr>
            </w:pPr>
            <w:r>
              <w:rPr>
                <w:rFonts w:ascii="Arial" w:eastAsiaTheme="minorHAnsi" w:hAnsi="Arial" w:cs="Arial"/>
                <w:szCs w:val="22"/>
                <w:lang w:eastAsia="en-US"/>
              </w:rPr>
              <w:t>J</w:t>
            </w:r>
            <w:r w:rsidR="001520AE">
              <w:rPr>
                <w:rFonts w:ascii="Arial" w:eastAsiaTheme="minorHAnsi" w:hAnsi="Arial" w:cs="Arial"/>
                <w:szCs w:val="22"/>
                <w:lang w:eastAsia="en-US"/>
              </w:rPr>
              <w:t xml:space="preserve">ason </w:t>
            </w:r>
            <w:r>
              <w:rPr>
                <w:rFonts w:ascii="Arial" w:eastAsiaTheme="minorHAnsi" w:hAnsi="Arial" w:cs="Arial"/>
                <w:szCs w:val="22"/>
                <w:lang w:eastAsia="en-US"/>
              </w:rPr>
              <w:t>K</w:t>
            </w:r>
            <w:r w:rsidR="001520AE">
              <w:rPr>
                <w:rFonts w:ascii="Arial" w:eastAsiaTheme="minorHAnsi" w:hAnsi="Arial" w:cs="Arial"/>
                <w:szCs w:val="22"/>
                <w:lang w:eastAsia="en-US"/>
              </w:rPr>
              <w:t>illens</w:t>
            </w:r>
            <w:r>
              <w:rPr>
                <w:rFonts w:ascii="Arial" w:eastAsiaTheme="minorHAnsi" w:hAnsi="Arial" w:cs="Arial"/>
                <w:szCs w:val="22"/>
                <w:lang w:eastAsia="en-US"/>
              </w:rPr>
              <w:t xml:space="preserve"> explained it </w:t>
            </w:r>
            <w:r w:rsidR="001520AE">
              <w:rPr>
                <w:rFonts w:ascii="Arial" w:eastAsiaTheme="minorHAnsi" w:hAnsi="Arial" w:cs="Arial"/>
                <w:szCs w:val="22"/>
                <w:lang w:eastAsia="en-US"/>
              </w:rPr>
              <w:t>w</w:t>
            </w:r>
            <w:r>
              <w:rPr>
                <w:rFonts w:ascii="Arial" w:eastAsiaTheme="minorHAnsi" w:hAnsi="Arial" w:cs="Arial"/>
                <w:szCs w:val="22"/>
                <w:lang w:eastAsia="en-US"/>
              </w:rPr>
              <w:t xml:space="preserve">as </w:t>
            </w:r>
            <w:r w:rsidR="001520AE">
              <w:rPr>
                <w:rFonts w:ascii="Arial" w:eastAsiaTheme="minorHAnsi" w:hAnsi="Arial" w:cs="Arial"/>
                <w:szCs w:val="22"/>
                <w:lang w:eastAsia="en-US"/>
              </w:rPr>
              <w:t>the</w:t>
            </w:r>
            <w:r>
              <w:rPr>
                <w:rFonts w:ascii="Arial" w:eastAsiaTheme="minorHAnsi" w:hAnsi="Arial" w:cs="Arial"/>
                <w:szCs w:val="22"/>
                <w:lang w:eastAsia="en-US"/>
              </w:rPr>
              <w:t xml:space="preserve"> framework for the next three years setting out the aspiration of the Tr</w:t>
            </w:r>
            <w:r w:rsidR="001520AE">
              <w:rPr>
                <w:rFonts w:ascii="Arial" w:eastAsiaTheme="minorHAnsi" w:hAnsi="Arial" w:cs="Arial"/>
                <w:szCs w:val="22"/>
                <w:lang w:eastAsia="en-US"/>
              </w:rPr>
              <w:t>ust going forward and underpinned how the Trust would implement the strategy in future years.</w:t>
            </w:r>
            <w:r w:rsidR="0064094D">
              <w:rPr>
                <w:rFonts w:ascii="Arial" w:eastAsiaTheme="minorHAnsi" w:hAnsi="Arial" w:cs="Arial"/>
                <w:szCs w:val="22"/>
                <w:lang w:eastAsia="en-US"/>
              </w:rPr>
              <w:t xml:space="preserve">  Furthermore, from a patient safety perspective this was an extremely important document.</w:t>
            </w:r>
          </w:p>
          <w:p w14:paraId="73A3E9E4" w14:textId="77777777" w:rsidR="007400CB" w:rsidRDefault="007400CB" w:rsidP="001F19B9">
            <w:pPr>
              <w:rPr>
                <w:rFonts w:ascii="Arial" w:eastAsiaTheme="minorHAnsi" w:hAnsi="Arial" w:cs="Arial"/>
                <w:szCs w:val="22"/>
                <w:lang w:eastAsia="en-US"/>
              </w:rPr>
            </w:pPr>
          </w:p>
          <w:p w14:paraId="221B6B24" w14:textId="77777777" w:rsidR="007400CB" w:rsidRDefault="007400CB" w:rsidP="001F19B9">
            <w:pPr>
              <w:rPr>
                <w:rFonts w:ascii="Arial" w:eastAsiaTheme="minorHAnsi" w:hAnsi="Arial" w:cs="Arial"/>
                <w:szCs w:val="22"/>
                <w:lang w:eastAsia="en-US"/>
              </w:rPr>
            </w:pPr>
            <w:r>
              <w:rPr>
                <w:rFonts w:ascii="Arial" w:eastAsiaTheme="minorHAnsi" w:hAnsi="Arial" w:cs="Arial"/>
                <w:szCs w:val="22"/>
                <w:lang w:eastAsia="en-US"/>
              </w:rPr>
              <w:t>Comments:</w:t>
            </w:r>
          </w:p>
          <w:p w14:paraId="10E9FD40" w14:textId="77777777" w:rsidR="007400CB" w:rsidRDefault="007400CB" w:rsidP="001F19B9">
            <w:pPr>
              <w:rPr>
                <w:rFonts w:ascii="Arial" w:eastAsiaTheme="minorHAnsi" w:hAnsi="Arial" w:cs="Arial"/>
                <w:szCs w:val="22"/>
                <w:lang w:eastAsia="en-US"/>
              </w:rPr>
            </w:pPr>
          </w:p>
          <w:p w14:paraId="0F25310F" w14:textId="7D8EE4E2" w:rsidR="007400CB" w:rsidRDefault="007400CB" w:rsidP="001F19B9">
            <w:pPr>
              <w:rPr>
                <w:rFonts w:ascii="Arial" w:eastAsiaTheme="minorHAnsi" w:hAnsi="Arial" w:cs="Arial"/>
                <w:szCs w:val="22"/>
                <w:lang w:eastAsia="en-US"/>
              </w:rPr>
            </w:pPr>
            <w:r>
              <w:rPr>
                <w:rFonts w:ascii="Arial" w:eastAsiaTheme="minorHAnsi" w:hAnsi="Arial" w:cs="Arial"/>
                <w:szCs w:val="22"/>
                <w:lang w:eastAsia="en-US"/>
              </w:rPr>
              <w:t>Paul Hollard gave an overview of the work being undertaken by the P</w:t>
            </w:r>
            <w:r w:rsidR="001520AE">
              <w:rPr>
                <w:rFonts w:ascii="Arial" w:eastAsiaTheme="minorHAnsi" w:hAnsi="Arial" w:cs="Arial"/>
                <w:szCs w:val="22"/>
                <w:lang w:eastAsia="en-US"/>
              </w:rPr>
              <w:t xml:space="preserve">eople and Culture </w:t>
            </w:r>
            <w:r>
              <w:rPr>
                <w:rFonts w:ascii="Arial" w:eastAsiaTheme="minorHAnsi" w:hAnsi="Arial" w:cs="Arial"/>
                <w:szCs w:val="22"/>
                <w:lang w:eastAsia="en-US"/>
              </w:rPr>
              <w:t xml:space="preserve">Committee </w:t>
            </w:r>
            <w:r w:rsidR="005325EC">
              <w:rPr>
                <w:rFonts w:ascii="Arial" w:eastAsiaTheme="minorHAnsi" w:hAnsi="Arial" w:cs="Arial"/>
                <w:szCs w:val="22"/>
                <w:lang w:eastAsia="en-US"/>
              </w:rPr>
              <w:t>informing the Board that it would continue to monitor outcomes from the strategy as it developed.</w:t>
            </w:r>
          </w:p>
          <w:p w14:paraId="6DEFA5CA" w14:textId="77777777" w:rsidR="005325EC" w:rsidRDefault="005325EC" w:rsidP="001F19B9">
            <w:pPr>
              <w:rPr>
                <w:rFonts w:ascii="Arial" w:eastAsiaTheme="minorHAnsi" w:hAnsi="Arial" w:cs="Arial"/>
                <w:szCs w:val="22"/>
                <w:lang w:eastAsia="en-US"/>
              </w:rPr>
            </w:pPr>
          </w:p>
          <w:p w14:paraId="3BEE0E73" w14:textId="0B7609D4" w:rsidR="005325EC" w:rsidRDefault="0064094D" w:rsidP="001F19B9">
            <w:pPr>
              <w:rPr>
                <w:rFonts w:ascii="Arial" w:eastAsiaTheme="minorHAnsi" w:hAnsi="Arial" w:cs="Arial"/>
                <w:szCs w:val="22"/>
                <w:lang w:eastAsia="en-US"/>
              </w:rPr>
            </w:pPr>
            <w:r>
              <w:rPr>
                <w:rFonts w:ascii="Arial" w:eastAsiaTheme="minorHAnsi" w:hAnsi="Arial" w:cs="Arial"/>
                <w:szCs w:val="22"/>
                <w:lang w:eastAsia="en-US"/>
              </w:rPr>
              <w:t>Following a query regarding staff involvement in terms of the development of the strategy, Claire Vaughan reassured the Board there had been several engagements with staff and Trade Union partners.</w:t>
            </w:r>
          </w:p>
          <w:p w14:paraId="675099B7" w14:textId="77777777" w:rsidR="004D1734" w:rsidRDefault="004D1734" w:rsidP="001F19B9">
            <w:pPr>
              <w:rPr>
                <w:rFonts w:ascii="Arial" w:eastAsiaTheme="minorHAnsi" w:hAnsi="Arial" w:cs="Arial"/>
                <w:szCs w:val="22"/>
                <w:lang w:eastAsia="en-US"/>
              </w:rPr>
            </w:pPr>
          </w:p>
          <w:p w14:paraId="10130182" w14:textId="3EE786CD" w:rsidR="0064094D" w:rsidRDefault="0064094D" w:rsidP="001F19B9">
            <w:pPr>
              <w:rPr>
                <w:rFonts w:ascii="Arial" w:eastAsiaTheme="minorHAnsi" w:hAnsi="Arial" w:cs="Arial"/>
                <w:szCs w:val="22"/>
                <w:lang w:eastAsia="en-US"/>
              </w:rPr>
            </w:pPr>
            <w:r>
              <w:rPr>
                <w:rFonts w:ascii="Arial" w:eastAsiaTheme="minorHAnsi" w:hAnsi="Arial" w:cs="Arial"/>
                <w:szCs w:val="22"/>
                <w:lang w:eastAsia="en-US"/>
              </w:rPr>
              <w:t xml:space="preserve">How did this strategy work with the engagement </w:t>
            </w:r>
            <w:r w:rsidR="009839C1">
              <w:rPr>
                <w:rFonts w:ascii="Arial" w:eastAsiaTheme="minorHAnsi" w:hAnsi="Arial" w:cs="Arial"/>
                <w:szCs w:val="22"/>
                <w:lang w:eastAsia="en-US"/>
              </w:rPr>
              <w:t xml:space="preserve">and partnership working strategy and was there a synergy between the two?  Estelle Hitchon explained that they were linked particularly from the staff perspective and assured the Board that further work to </w:t>
            </w:r>
            <w:r w:rsidR="002663F8">
              <w:rPr>
                <w:rFonts w:ascii="Arial" w:eastAsiaTheme="minorHAnsi" w:hAnsi="Arial" w:cs="Arial"/>
                <w:szCs w:val="22"/>
                <w:lang w:eastAsia="en-US"/>
              </w:rPr>
              <w:t>reinforce</w:t>
            </w:r>
            <w:r w:rsidR="009839C1">
              <w:rPr>
                <w:rFonts w:ascii="Arial" w:eastAsiaTheme="minorHAnsi" w:hAnsi="Arial" w:cs="Arial"/>
                <w:szCs w:val="22"/>
                <w:lang w:eastAsia="en-US"/>
              </w:rPr>
              <w:t xml:space="preserve"> the </w:t>
            </w:r>
            <w:r w:rsidR="002663F8">
              <w:rPr>
                <w:rFonts w:ascii="Arial" w:eastAsiaTheme="minorHAnsi" w:hAnsi="Arial" w:cs="Arial"/>
                <w:szCs w:val="22"/>
                <w:lang w:eastAsia="en-US"/>
              </w:rPr>
              <w:t>connectivity between them</w:t>
            </w:r>
            <w:r w:rsidR="009839C1">
              <w:rPr>
                <w:rFonts w:ascii="Arial" w:eastAsiaTheme="minorHAnsi" w:hAnsi="Arial" w:cs="Arial"/>
                <w:szCs w:val="22"/>
                <w:lang w:eastAsia="en-US"/>
              </w:rPr>
              <w:t xml:space="preserve"> was going ahead</w:t>
            </w:r>
          </w:p>
          <w:p w14:paraId="1847A85F" w14:textId="77777777" w:rsidR="0064094D" w:rsidRDefault="0064094D" w:rsidP="001F19B9">
            <w:pPr>
              <w:rPr>
                <w:rFonts w:ascii="Arial" w:eastAsiaTheme="minorHAnsi" w:hAnsi="Arial" w:cs="Arial"/>
                <w:szCs w:val="22"/>
                <w:lang w:eastAsia="en-US"/>
              </w:rPr>
            </w:pPr>
          </w:p>
          <w:p w14:paraId="1A25DFE5" w14:textId="128F4BBB" w:rsidR="004D1734" w:rsidRDefault="004D1734" w:rsidP="001F19B9">
            <w:pPr>
              <w:rPr>
                <w:rFonts w:ascii="Arial" w:eastAsiaTheme="minorHAnsi" w:hAnsi="Arial" w:cs="Arial"/>
                <w:szCs w:val="22"/>
                <w:lang w:eastAsia="en-US"/>
              </w:rPr>
            </w:pPr>
            <w:r>
              <w:rPr>
                <w:rFonts w:ascii="Arial" w:eastAsiaTheme="minorHAnsi" w:hAnsi="Arial" w:cs="Arial"/>
                <w:szCs w:val="22"/>
                <w:lang w:eastAsia="en-US"/>
              </w:rPr>
              <w:t>University status,</w:t>
            </w:r>
            <w:r w:rsidR="009839C1">
              <w:rPr>
                <w:rFonts w:ascii="Arial" w:eastAsiaTheme="minorHAnsi" w:hAnsi="Arial" w:cs="Arial"/>
                <w:szCs w:val="22"/>
                <w:lang w:eastAsia="en-US"/>
              </w:rPr>
              <w:t xml:space="preserve"> </w:t>
            </w:r>
            <w:r w:rsidR="002663F8">
              <w:rPr>
                <w:rFonts w:ascii="Arial" w:eastAsiaTheme="minorHAnsi" w:hAnsi="Arial" w:cs="Arial"/>
                <w:szCs w:val="22"/>
                <w:lang w:eastAsia="en-US"/>
              </w:rPr>
              <w:t>had</w:t>
            </w:r>
            <w:r w:rsidR="009839C1">
              <w:rPr>
                <w:rFonts w:ascii="Arial" w:eastAsiaTheme="minorHAnsi" w:hAnsi="Arial" w:cs="Arial"/>
                <w:szCs w:val="22"/>
                <w:lang w:eastAsia="en-US"/>
              </w:rPr>
              <w:t xml:space="preserve"> the application been submitted</w:t>
            </w:r>
            <w:r w:rsidR="003D6C0D">
              <w:rPr>
                <w:rFonts w:ascii="Arial" w:eastAsiaTheme="minorHAnsi" w:hAnsi="Arial" w:cs="Arial"/>
                <w:szCs w:val="22"/>
                <w:lang w:eastAsia="en-US"/>
              </w:rPr>
              <w:t>?</w:t>
            </w:r>
            <w:r w:rsidR="009839C1">
              <w:rPr>
                <w:rFonts w:ascii="Arial" w:eastAsiaTheme="minorHAnsi" w:hAnsi="Arial" w:cs="Arial"/>
                <w:szCs w:val="22"/>
                <w:lang w:eastAsia="en-US"/>
              </w:rPr>
              <w:t xml:space="preserve"> Claire Vaughn informed the Board there wer</w:t>
            </w:r>
            <w:r w:rsidR="002663F8">
              <w:rPr>
                <w:rFonts w:ascii="Arial" w:eastAsiaTheme="minorHAnsi" w:hAnsi="Arial" w:cs="Arial"/>
                <w:szCs w:val="22"/>
                <w:lang w:eastAsia="en-US"/>
              </w:rPr>
              <w:t>e</w:t>
            </w:r>
            <w:r w:rsidR="009839C1">
              <w:rPr>
                <w:rFonts w:ascii="Arial" w:eastAsiaTheme="minorHAnsi" w:hAnsi="Arial" w:cs="Arial"/>
                <w:szCs w:val="22"/>
                <w:lang w:eastAsia="en-US"/>
              </w:rPr>
              <w:t xml:space="preserve"> ongoing discussions with Welsh Government; however there was a delay in the </w:t>
            </w:r>
            <w:r w:rsidR="002663F8">
              <w:rPr>
                <w:rFonts w:ascii="Arial" w:eastAsiaTheme="minorHAnsi" w:hAnsi="Arial" w:cs="Arial"/>
                <w:szCs w:val="22"/>
                <w:lang w:eastAsia="en-US"/>
              </w:rPr>
              <w:t xml:space="preserve">overall </w:t>
            </w:r>
            <w:r w:rsidR="009839C1">
              <w:rPr>
                <w:rFonts w:ascii="Arial" w:eastAsiaTheme="minorHAnsi" w:hAnsi="Arial" w:cs="Arial"/>
                <w:szCs w:val="22"/>
                <w:lang w:eastAsia="en-US"/>
              </w:rPr>
              <w:t>application process</w:t>
            </w:r>
            <w:r w:rsidR="002663F8">
              <w:rPr>
                <w:rFonts w:ascii="Arial" w:eastAsiaTheme="minorHAnsi" w:hAnsi="Arial" w:cs="Arial"/>
                <w:szCs w:val="22"/>
                <w:lang w:eastAsia="en-US"/>
              </w:rPr>
              <w:t xml:space="preserve"> which was being addressed</w:t>
            </w:r>
            <w:r w:rsidR="009839C1">
              <w:rPr>
                <w:rFonts w:ascii="Arial" w:eastAsiaTheme="minorHAnsi" w:hAnsi="Arial" w:cs="Arial"/>
                <w:szCs w:val="22"/>
                <w:lang w:eastAsia="en-US"/>
              </w:rPr>
              <w:t>.</w:t>
            </w:r>
          </w:p>
          <w:p w14:paraId="12EEA862" w14:textId="77777777" w:rsidR="009839C1" w:rsidRDefault="009839C1" w:rsidP="001F19B9">
            <w:pPr>
              <w:rPr>
                <w:rFonts w:ascii="Arial" w:eastAsiaTheme="minorHAnsi" w:hAnsi="Arial" w:cs="Arial"/>
                <w:szCs w:val="22"/>
                <w:lang w:eastAsia="en-US"/>
              </w:rPr>
            </w:pPr>
          </w:p>
          <w:p w14:paraId="071CE60C" w14:textId="2CCD5EC1" w:rsidR="004D1734" w:rsidRDefault="004D1734" w:rsidP="001F19B9">
            <w:pPr>
              <w:rPr>
                <w:rFonts w:ascii="Arial" w:eastAsiaTheme="minorHAnsi" w:hAnsi="Arial" w:cs="Arial"/>
                <w:szCs w:val="22"/>
                <w:lang w:eastAsia="en-US"/>
              </w:rPr>
            </w:pPr>
            <w:r>
              <w:rPr>
                <w:rFonts w:ascii="Arial" w:eastAsiaTheme="minorHAnsi" w:hAnsi="Arial" w:cs="Arial"/>
                <w:szCs w:val="22"/>
                <w:lang w:eastAsia="en-US"/>
              </w:rPr>
              <w:t>J</w:t>
            </w:r>
            <w:r w:rsidR="00B13AB6">
              <w:rPr>
                <w:rFonts w:ascii="Arial" w:eastAsiaTheme="minorHAnsi" w:hAnsi="Arial" w:cs="Arial"/>
                <w:szCs w:val="22"/>
                <w:lang w:eastAsia="en-US"/>
              </w:rPr>
              <w:t>ason Ki</w:t>
            </w:r>
            <w:r w:rsidR="002663F8">
              <w:rPr>
                <w:rFonts w:ascii="Arial" w:eastAsiaTheme="minorHAnsi" w:hAnsi="Arial" w:cs="Arial"/>
                <w:szCs w:val="22"/>
                <w:lang w:eastAsia="en-US"/>
              </w:rPr>
              <w:t>llens</w:t>
            </w:r>
            <w:r>
              <w:rPr>
                <w:rFonts w:ascii="Arial" w:eastAsiaTheme="minorHAnsi" w:hAnsi="Arial" w:cs="Arial"/>
                <w:szCs w:val="22"/>
                <w:lang w:eastAsia="en-US"/>
              </w:rPr>
              <w:t xml:space="preserve"> advised </w:t>
            </w:r>
            <w:r w:rsidR="00B13AB6">
              <w:rPr>
                <w:rFonts w:ascii="Arial" w:eastAsiaTheme="minorHAnsi" w:hAnsi="Arial" w:cs="Arial"/>
                <w:szCs w:val="22"/>
                <w:lang w:eastAsia="en-US"/>
              </w:rPr>
              <w:t xml:space="preserve">the Board </w:t>
            </w:r>
            <w:r>
              <w:rPr>
                <w:rFonts w:ascii="Arial" w:eastAsiaTheme="minorHAnsi" w:hAnsi="Arial" w:cs="Arial"/>
                <w:szCs w:val="22"/>
                <w:lang w:eastAsia="en-US"/>
              </w:rPr>
              <w:t xml:space="preserve">that the </w:t>
            </w:r>
            <w:r w:rsidR="00B13AB6">
              <w:rPr>
                <w:rFonts w:ascii="Arial" w:eastAsiaTheme="minorHAnsi" w:hAnsi="Arial" w:cs="Arial"/>
                <w:szCs w:val="22"/>
                <w:lang w:eastAsia="en-US"/>
              </w:rPr>
              <w:t>governance</w:t>
            </w:r>
            <w:r w:rsidR="00113648">
              <w:rPr>
                <w:rFonts w:ascii="Arial" w:eastAsiaTheme="minorHAnsi" w:hAnsi="Arial" w:cs="Arial"/>
                <w:szCs w:val="22"/>
                <w:lang w:eastAsia="en-US"/>
              </w:rPr>
              <w:t xml:space="preserve"> process, in particular the drafting of Terms of Reference, </w:t>
            </w:r>
            <w:r>
              <w:rPr>
                <w:rFonts w:ascii="Arial" w:eastAsiaTheme="minorHAnsi" w:hAnsi="Arial" w:cs="Arial"/>
                <w:szCs w:val="22"/>
                <w:lang w:eastAsia="en-US"/>
              </w:rPr>
              <w:t xml:space="preserve">was being worked </w:t>
            </w:r>
            <w:r w:rsidR="00B13AB6">
              <w:rPr>
                <w:rFonts w:ascii="Arial" w:eastAsiaTheme="minorHAnsi" w:hAnsi="Arial" w:cs="Arial"/>
                <w:szCs w:val="22"/>
                <w:lang w:eastAsia="en-US"/>
              </w:rPr>
              <w:t>on in order to prepare the framework,</w:t>
            </w:r>
            <w:r w:rsidR="0031460B">
              <w:rPr>
                <w:rFonts w:ascii="Arial" w:eastAsiaTheme="minorHAnsi" w:hAnsi="Arial" w:cs="Arial"/>
                <w:szCs w:val="22"/>
                <w:lang w:eastAsia="en-US"/>
              </w:rPr>
              <w:t xml:space="preserve"> and a further update</w:t>
            </w:r>
            <w:r w:rsidR="00113648">
              <w:rPr>
                <w:rFonts w:ascii="Arial" w:eastAsiaTheme="minorHAnsi" w:hAnsi="Arial" w:cs="Arial"/>
                <w:szCs w:val="22"/>
                <w:lang w:eastAsia="en-US"/>
              </w:rPr>
              <w:t xml:space="preserve"> in this regard</w:t>
            </w:r>
            <w:r w:rsidR="0031460B">
              <w:rPr>
                <w:rFonts w:ascii="Arial" w:eastAsiaTheme="minorHAnsi" w:hAnsi="Arial" w:cs="Arial"/>
                <w:szCs w:val="22"/>
                <w:lang w:eastAsia="en-US"/>
              </w:rPr>
              <w:t xml:space="preserve"> would be provided at the Board</w:t>
            </w:r>
            <w:r>
              <w:rPr>
                <w:rFonts w:ascii="Arial" w:eastAsiaTheme="minorHAnsi" w:hAnsi="Arial" w:cs="Arial"/>
                <w:szCs w:val="22"/>
                <w:lang w:eastAsia="en-US"/>
              </w:rPr>
              <w:t xml:space="preserve"> meeting </w:t>
            </w:r>
            <w:r w:rsidR="00F31038">
              <w:rPr>
                <w:rFonts w:ascii="Arial" w:eastAsiaTheme="minorHAnsi" w:hAnsi="Arial" w:cs="Arial"/>
                <w:szCs w:val="22"/>
                <w:lang w:eastAsia="en-US"/>
              </w:rPr>
              <w:t>on 30</w:t>
            </w:r>
            <w:r>
              <w:rPr>
                <w:rFonts w:ascii="Arial" w:eastAsiaTheme="minorHAnsi" w:hAnsi="Arial" w:cs="Arial"/>
                <w:szCs w:val="22"/>
                <w:lang w:eastAsia="en-US"/>
              </w:rPr>
              <w:t xml:space="preserve"> January</w:t>
            </w:r>
            <w:r w:rsidR="00F31038">
              <w:rPr>
                <w:rFonts w:ascii="Arial" w:eastAsiaTheme="minorHAnsi" w:hAnsi="Arial" w:cs="Arial"/>
                <w:szCs w:val="22"/>
                <w:lang w:eastAsia="en-US"/>
              </w:rPr>
              <w:t xml:space="preserve"> 2020</w:t>
            </w:r>
            <w:r w:rsidR="00113648">
              <w:rPr>
                <w:rFonts w:ascii="Arial" w:eastAsiaTheme="minorHAnsi" w:hAnsi="Arial" w:cs="Arial"/>
                <w:szCs w:val="22"/>
                <w:lang w:eastAsia="en-US"/>
              </w:rPr>
              <w:t>.</w:t>
            </w:r>
          </w:p>
          <w:p w14:paraId="45CF09DC" w14:textId="77777777" w:rsidR="004D1734" w:rsidRDefault="004D1734" w:rsidP="001F19B9">
            <w:pPr>
              <w:rPr>
                <w:rFonts w:ascii="Arial" w:eastAsiaTheme="minorHAnsi" w:hAnsi="Arial" w:cs="Arial"/>
                <w:szCs w:val="22"/>
                <w:lang w:eastAsia="en-US"/>
              </w:rPr>
            </w:pPr>
          </w:p>
          <w:p w14:paraId="79512BCA" w14:textId="3B6CE69B" w:rsidR="00113648" w:rsidRDefault="00113648" w:rsidP="00113648">
            <w:pPr>
              <w:contextualSpacing/>
              <w:rPr>
                <w:rFonts w:ascii="Arial" w:eastAsiaTheme="minorHAnsi" w:hAnsi="Arial" w:cs="Arial"/>
                <w:color w:val="000000" w:themeColor="text1"/>
                <w:szCs w:val="22"/>
                <w:lang w:eastAsia="en-US"/>
              </w:rPr>
            </w:pPr>
            <w:r>
              <w:rPr>
                <w:rFonts w:ascii="Arial" w:eastAsiaTheme="minorHAnsi" w:hAnsi="Arial" w:cs="Arial"/>
                <w:color w:val="000000" w:themeColor="text1"/>
                <w:szCs w:val="22"/>
                <w:lang w:eastAsia="en-US"/>
              </w:rPr>
              <w:t xml:space="preserve">In terms of meeting standards with regard to digital literacy a query arose in terms of the expected timeframe for the completion of training.  Claire Vaughan explained that given the resources available the target of 12 to 15 months was realistic. Andrew Challenger gave an overview of the work being undertaken in terms of </w:t>
            </w:r>
            <w:r w:rsidR="009770C0">
              <w:rPr>
                <w:rFonts w:ascii="Arial" w:eastAsiaTheme="minorHAnsi" w:hAnsi="Arial" w:cs="Arial"/>
                <w:color w:val="000000" w:themeColor="text1"/>
                <w:szCs w:val="22"/>
                <w:lang w:eastAsia="en-US"/>
              </w:rPr>
              <w:t xml:space="preserve">staff </w:t>
            </w:r>
            <w:r>
              <w:rPr>
                <w:rFonts w:ascii="Arial" w:eastAsiaTheme="minorHAnsi" w:hAnsi="Arial" w:cs="Arial"/>
                <w:color w:val="000000" w:themeColor="text1"/>
                <w:szCs w:val="22"/>
                <w:lang w:eastAsia="en-US"/>
              </w:rPr>
              <w:t>training which would include digital literacy; the Board recognised that staff must be given the time to attend this</w:t>
            </w:r>
            <w:r w:rsidR="009770C0">
              <w:rPr>
                <w:rFonts w:ascii="Arial" w:eastAsiaTheme="minorHAnsi" w:hAnsi="Arial" w:cs="Arial"/>
                <w:color w:val="000000" w:themeColor="text1"/>
                <w:szCs w:val="22"/>
                <w:lang w:eastAsia="en-US"/>
              </w:rPr>
              <w:t xml:space="preserve"> particular</w:t>
            </w:r>
            <w:r>
              <w:rPr>
                <w:rFonts w:ascii="Arial" w:eastAsiaTheme="minorHAnsi" w:hAnsi="Arial" w:cs="Arial"/>
                <w:color w:val="000000" w:themeColor="text1"/>
                <w:szCs w:val="22"/>
                <w:lang w:eastAsia="en-US"/>
              </w:rPr>
              <w:t xml:space="preserve"> training</w:t>
            </w:r>
            <w:r w:rsidR="009770C0">
              <w:rPr>
                <w:rFonts w:ascii="Arial" w:eastAsiaTheme="minorHAnsi" w:hAnsi="Arial" w:cs="Arial"/>
                <w:color w:val="000000" w:themeColor="text1"/>
                <w:szCs w:val="22"/>
                <w:lang w:eastAsia="en-US"/>
              </w:rPr>
              <w:t>.</w:t>
            </w:r>
            <w:r>
              <w:rPr>
                <w:rFonts w:ascii="Arial" w:eastAsiaTheme="minorHAnsi" w:hAnsi="Arial" w:cs="Arial"/>
                <w:color w:val="000000" w:themeColor="text1"/>
                <w:szCs w:val="22"/>
                <w:lang w:eastAsia="en-US"/>
              </w:rPr>
              <w:t xml:space="preserve">   </w:t>
            </w:r>
          </w:p>
          <w:p w14:paraId="366BFA6C" w14:textId="77777777" w:rsidR="001D7CF9" w:rsidRDefault="001D7CF9" w:rsidP="00BD2787">
            <w:pPr>
              <w:contextualSpacing/>
              <w:rPr>
                <w:rFonts w:ascii="Arial" w:eastAsiaTheme="minorHAnsi" w:hAnsi="Arial" w:cs="Arial"/>
                <w:color w:val="000000" w:themeColor="text1"/>
                <w:szCs w:val="22"/>
                <w:lang w:eastAsia="en-US"/>
              </w:rPr>
            </w:pPr>
          </w:p>
          <w:p w14:paraId="6772C531" w14:textId="55BDC843" w:rsidR="001D7CF9" w:rsidRDefault="001D7CF9" w:rsidP="00BD2787">
            <w:pPr>
              <w:contextualSpacing/>
              <w:rPr>
                <w:rFonts w:ascii="Arial" w:eastAsiaTheme="minorHAnsi" w:hAnsi="Arial" w:cs="Arial"/>
                <w:color w:val="000000" w:themeColor="text1"/>
                <w:szCs w:val="22"/>
                <w:lang w:eastAsia="en-US"/>
              </w:rPr>
            </w:pPr>
            <w:r>
              <w:rPr>
                <w:rFonts w:ascii="Arial" w:eastAsiaTheme="minorHAnsi" w:hAnsi="Arial" w:cs="Arial"/>
                <w:color w:val="000000" w:themeColor="text1"/>
                <w:szCs w:val="22"/>
                <w:lang w:eastAsia="en-US"/>
              </w:rPr>
              <w:t>Mem</w:t>
            </w:r>
            <w:r w:rsidR="00DC50E8">
              <w:rPr>
                <w:rFonts w:ascii="Arial" w:eastAsiaTheme="minorHAnsi" w:hAnsi="Arial" w:cs="Arial"/>
                <w:color w:val="000000" w:themeColor="text1"/>
                <w:szCs w:val="22"/>
                <w:lang w:eastAsia="en-US"/>
              </w:rPr>
              <w:t>bers, following further discussion</w:t>
            </w:r>
            <w:r w:rsidR="00DE7888">
              <w:rPr>
                <w:rFonts w:ascii="Arial" w:eastAsiaTheme="minorHAnsi" w:hAnsi="Arial" w:cs="Arial"/>
                <w:color w:val="000000" w:themeColor="text1"/>
                <w:szCs w:val="22"/>
                <w:lang w:eastAsia="en-US"/>
              </w:rPr>
              <w:t xml:space="preserve"> which focused on shift patterns,</w:t>
            </w:r>
            <w:r w:rsidR="00DC50E8">
              <w:rPr>
                <w:rFonts w:ascii="Arial" w:eastAsiaTheme="minorHAnsi" w:hAnsi="Arial" w:cs="Arial"/>
                <w:color w:val="000000" w:themeColor="text1"/>
                <w:szCs w:val="22"/>
                <w:lang w:eastAsia="en-US"/>
              </w:rPr>
              <w:t xml:space="preserve"> recognised that the strategy created a great</w:t>
            </w:r>
            <w:r w:rsidR="009770C0">
              <w:rPr>
                <w:rFonts w:ascii="Arial" w:eastAsiaTheme="minorHAnsi" w:hAnsi="Arial" w:cs="Arial"/>
                <w:color w:val="000000" w:themeColor="text1"/>
                <w:szCs w:val="22"/>
                <w:lang w:eastAsia="en-US"/>
              </w:rPr>
              <w:t>er choice and greater flexibility for individual needs of staff.</w:t>
            </w:r>
          </w:p>
          <w:p w14:paraId="49EA92E0" w14:textId="77777777" w:rsidR="001A75FA" w:rsidRDefault="001A75FA" w:rsidP="00BD2787">
            <w:pPr>
              <w:contextualSpacing/>
              <w:rPr>
                <w:rFonts w:ascii="Arial" w:eastAsiaTheme="minorHAnsi" w:hAnsi="Arial" w:cs="Arial"/>
                <w:color w:val="000000" w:themeColor="text1"/>
                <w:szCs w:val="22"/>
                <w:lang w:eastAsia="en-US"/>
              </w:rPr>
            </w:pPr>
          </w:p>
          <w:p w14:paraId="47118AF1" w14:textId="1A5AFFD5" w:rsidR="001A75FA" w:rsidRPr="009770C0" w:rsidRDefault="001A75FA" w:rsidP="00BD2787">
            <w:pPr>
              <w:contextualSpacing/>
              <w:rPr>
                <w:rFonts w:ascii="Arial" w:eastAsiaTheme="minorHAnsi" w:hAnsi="Arial" w:cs="Arial"/>
                <w:szCs w:val="22"/>
                <w:lang w:eastAsia="en-US"/>
              </w:rPr>
            </w:pPr>
            <w:r>
              <w:rPr>
                <w:rFonts w:ascii="Arial" w:eastAsiaTheme="minorHAnsi" w:hAnsi="Arial" w:cs="Arial"/>
                <w:color w:val="000000" w:themeColor="text1"/>
                <w:szCs w:val="22"/>
                <w:lang w:eastAsia="en-US"/>
              </w:rPr>
              <w:t>Furthermore the Board were informed by Claire Vaughan that there would be challenges in te</w:t>
            </w:r>
            <w:r w:rsidR="00724D8D">
              <w:rPr>
                <w:rFonts w:ascii="Arial" w:eastAsiaTheme="minorHAnsi" w:hAnsi="Arial" w:cs="Arial"/>
                <w:color w:val="000000" w:themeColor="text1"/>
                <w:szCs w:val="22"/>
                <w:lang w:eastAsia="en-US"/>
              </w:rPr>
              <w:t>rms of delivery of the strategy and the need for any additional resources was being addressed.</w:t>
            </w:r>
          </w:p>
          <w:p w14:paraId="63F0D522" w14:textId="77777777" w:rsidR="00336917" w:rsidRPr="00BD2787" w:rsidRDefault="00336917" w:rsidP="00BD2787">
            <w:pPr>
              <w:contextualSpacing/>
              <w:rPr>
                <w:rFonts w:ascii="Arial" w:eastAsiaTheme="minorHAnsi" w:hAnsi="Arial" w:cs="Arial"/>
                <w:color w:val="000000" w:themeColor="text1"/>
                <w:szCs w:val="22"/>
                <w:lang w:eastAsia="en-US"/>
              </w:rPr>
            </w:pPr>
          </w:p>
          <w:p w14:paraId="58EFAAA7" w14:textId="77777777" w:rsidR="001520AE" w:rsidRDefault="0098691F" w:rsidP="00B940AF">
            <w:pPr>
              <w:contextualSpacing/>
              <w:rPr>
                <w:rFonts w:ascii="Arial" w:hAnsi="Arial" w:cs="Arial"/>
                <w:b/>
              </w:rPr>
            </w:pPr>
            <w:r w:rsidRPr="00B940AF">
              <w:rPr>
                <w:rFonts w:ascii="Arial" w:hAnsi="Arial" w:cs="Arial"/>
                <w:b/>
              </w:rPr>
              <w:t>R</w:t>
            </w:r>
            <w:r w:rsidR="00701B47" w:rsidRPr="00B940AF">
              <w:rPr>
                <w:rFonts w:ascii="Arial" w:hAnsi="Arial" w:cs="Arial"/>
                <w:b/>
              </w:rPr>
              <w:t>ES</w:t>
            </w:r>
            <w:r w:rsidR="00C34A12" w:rsidRPr="00B940AF">
              <w:rPr>
                <w:rFonts w:ascii="Arial" w:hAnsi="Arial" w:cs="Arial"/>
                <w:b/>
              </w:rPr>
              <w:t xml:space="preserve">OLVED: </w:t>
            </w:r>
            <w:r w:rsidR="0029722F" w:rsidRPr="00B940AF">
              <w:rPr>
                <w:rFonts w:ascii="Arial" w:hAnsi="Arial" w:cs="Arial"/>
                <w:b/>
              </w:rPr>
              <w:t>That</w:t>
            </w:r>
          </w:p>
          <w:p w14:paraId="3318D828" w14:textId="77777777" w:rsidR="001520AE" w:rsidRDefault="001520AE" w:rsidP="00B940AF">
            <w:pPr>
              <w:contextualSpacing/>
              <w:rPr>
                <w:rFonts w:ascii="Arial" w:hAnsi="Arial" w:cs="Arial"/>
                <w:b/>
              </w:rPr>
            </w:pPr>
          </w:p>
          <w:p w14:paraId="7F1BAA73" w14:textId="6BF3CA81" w:rsidR="00B940AF" w:rsidRPr="001520AE" w:rsidRDefault="00B940AF" w:rsidP="001520AE">
            <w:pPr>
              <w:pStyle w:val="ListParagraph"/>
              <w:numPr>
                <w:ilvl w:val="0"/>
                <w:numId w:val="34"/>
              </w:numPr>
              <w:ind w:left="459" w:hanging="459"/>
              <w:contextualSpacing/>
              <w:rPr>
                <w:rFonts w:ascii="Arial" w:eastAsiaTheme="minorHAnsi" w:hAnsi="Arial" w:cs="Arial"/>
                <w:b/>
                <w:color w:val="FF0000"/>
                <w:lang w:eastAsia="en-US"/>
              </w:rPr>
            </w:pPr>
            <w:r w:rsidRPr="001520AE">
              <w:rPr>
                <w:rFonts w:ascii="Arial" w:eastAsiaTheme="minorHAnsi" w:hAnsi="Arial" w:cs="Arial"/>
                <w:b/>
                <w:lang w:eastAsia="en-US"/>
              </w:rPr>
              <w:t xml:space="preserve">the draft People and Culture Strategy 2019/20 – 2021/22 was received and </w:t>
            </w:r>
            <w:r w:rsidR="001520AE">
              <w:rPr>
                <w:rFonts w:ascii="Arial" w:eastAsiaTheme="minorHAnsi" w:hAnsi="Arial" w:cs="Arial"/>
                <w:b/>
                <w:lang w:eastAsia="en-US"/>
              </w:rPr>
              <w:t xml:space="preserve"> </w:t>
            </w:r>
            <w:r w:rsidRPr="001520AE">
              <w:rPr>
                <w:rFonts w:ascii="Arial" w:eastAsiaTheme="minorHAnsi" w:hAnsi="Arial" w:cs="Arial"/>
                <w:b/>
                <w:lang w:eastAsia="en-US"/>
              </w:rPr>
              <w:t>approved for im</w:t>
            </w:r>
            <w:r w:rsidR="001520AE">
              <w:rPr>
                <w:rFonts w:ascii="Arial" w:eastAsiaTheme="minorHAnsi" w:hAnsi="Arial" w:cs="Arial"/>
                <w:b/>
                <w:lang w:eastAsia="en-US"/>
              </w:rPr>
              <w:t>plementation and communication; and</w:t>
            </w:r>
          </w:p>
          <w:p w14:paraId="66FD4FF1" w14:textId="77777777" w:rsidR="001520AE" w:rsidRPr="001520AE" w:rsidRDefault="001520AE" w:rsidP="001520AE">
            <w:pPr>
              <w:pStyle w:val="ListParagraph"/>
              <w:ind w:left="459" w:hanging="459"/>
              <w:contextualSpacing/>
              <w:rPr>
                <w:rFonts w:ascii="Arial" w:eastAsiaTheme="minorHAnsi" w:hAnsi="Arial" w:cs="Arial"/>
                <w:b/>
                <w:color w:val="FF0000"/>
                <w:lang w:eastAsia="en-US"/>
              </w:rPr>
            </w:pPr>
          </w:p>
          <w:p w14:paraId="1B780B5C" w14:textId="53FD4A16" w:rsidR="001520AE" w:rsidRPr="001520AE" w:rsidRDefault="001520AE" w:rsidP="001520AE">
            <w:pPr>
              <w:pStyle w:val="ListParagraph"/>
              <w:numPr>
                <w:ilvl w:val="0"/>
                <w:numId w:val="34"/>
              </w:numPr>
              <w:ind w:left="459" w:hanging="459"/>
              <w:contextualSpacing/>
              <w:rPr>
                <w:rFonts w:ascii="Arial" w:eastAsiaTheme="minorHAnsi" w:hAnsi="Arial" w:cs="Arial"/>
                <w:b/>
                <w:color w:val="FF0000"/>
                <w:lang w:eastAsia="en-US"/>
              </w:rPr>
            </w:pPr>
            <w:proofErr w:type="gramStart"/>
            <w:r>
              <w:rPr>
                <w:rFonts w:ascii="Arial" w:eastAsiaTheme="minorHAnsi" w:hAnsi="Arial" w:cs="Arial"/>
                <w:b/>
                <w:lang w:eastAsia="en-US"/>
              </w:rPr>
              <w:t>a</w:t>
            </w:r>
            <w:proofErr w:type="gramEnd"/>
            <w:r>
              <w:rPr>
                <w:rFonts w:ascii="Arial" w:eastAsiaTheme="minorHAnsi" w:hAnsi="Arial" w:cs="Arial"/>
                <w:b/>
                <w:lang w:eastAsia="en-US"/>
              </w:rPr>
              <w:t xml:space="preserve"> note of thanks was recorded for all those involved in the development of the strategy</w:t>
            </w:r>
            <w:r w:rsidR="00D42A3E">
              <w:rPr>
                <w:rFonts w:ascii="Arial" w:eastAsiaTheme="minorHAnsi" w:hAnsi="Arial" w:cs="Arial"/>
                <w:b/>
                <w:lang w:eastAsia="en-US"/>
              </w:rPr>
              <w:t>.</w:t>
            </w:r>
          </w:p>
          <w:p w14:paraId="208D2AB4" w14:textId="1C046D63" w:rsidR="00213590" w:rsidRPr="001A6307" w:rsidRDefault="00213590" w:rsidP="00213590">
            <w:pPr>
              <w:rPr>
                <w:rFonts w:ascii="Arial" w:hAnsi="Arial" w:cs="Arial"/>
                <w:b/>
              </w:rPr>
            </w:pPr>
          </w:p>
        </w:tc>
        <w:tc>
          <w:tcPr>
            <w:tcW w:w="236" w:type="dxa"/>
          </w:tcPr>
          <w:p w14:paraId="62ABF336" w14:textId="77777777" w:rsidR="0037390E" w:rsidRPr="0012541D" w:rsidRDefault="0037390E" w:rsidP="0017154F">
            <w:pPr>
              <w:rPr>
                <w:rFonts w:ascii="Arial" w:hAnsi="Arial" w:cs="Arial"/>
                <w:b/>
              </w:rPr>
            </w:pPr>
          </w:p>
        </w:tc>
      </w:tr>
      <w:tr w:rsidR="0037390E" w:rsidRPr="00BB044D" w14:paraId="032030BE" w14:textId="77777777" w:rsidTr="00047DC8">
        <w:trPr>
          <w:gridAfter w:val="1"/>
          <w:wAfter w:w="284" w:type="dxa"/>
        </w:trPr>
        <w:tc>
          <w:tcPr>
            <w:tcW w:w="993" w:type="dxa"/>
            <w:gridSpan w:val="2"/>
          </w:tcPr>
          <w:p w14:paraId="4391201A" w14:textId="1EB8E6FE" w:rsidR="0037390E" w:rsidRDefault="00E12548" w:rsidP="00E12548">
            <w:pPr>
              <w:rPr>
                <w:rFonts w:ascii="Arial" w:hAnsi="Arial" w:cs="Arial"/>
                <w:b/>
              </w:rPr>
            </w:pPr>
            <w:r>
              <w:rPr>
                <w:rFonts w:ascii="Arial" w:hAnsi="Arial" w:cs="Arial"/>
                <w:b/>
              </w:rPr>
              <w:t>85/</w:t>
            </w:r>
            <w:r w:rsidR="001A6307">
              <w:rPr>
                <w:rFonts w:ascii="Arial" w:hAnsi="Arial" w:cs="Arial"/>
                <w:b/>
              </w:rPr>
              <w:t>19</w:t>
            </w:r>
          </w:p>
        </w:tc>
        <w:tc>
          <w:tcPr>
            <w:tcW w:w="9922" w:type="dxa"/>
            <w:gridSpan w:val="2"/>
          </w:tcPr>
          <w:p w14:paraId="32F9B51D" w14:textId="39C1934F" w:rsidR="006578D2" w:rsidRDefault="000B565F" w:rsidP="00632195">
            <w:pPr>
              <w:rPr>
                <w:rFonts w:ascii="Arial" w:eastAsiaTheme="minorHAnsi" w:hAnsi="Arial" w:cs="Arial"/>
                <w:b/>
                <w:lang w:eastAsia="en-US"/>
              </w:rPr>
            </w:pPr>
            <w:r>
              <w:rPr>
                <w:rFonts w:ascii="Arial" w:eastAsiaTheme="minorHAnsi" w:hAnsi="Arial" w:cs="Arial"/>
                <w:b/>
                <w:lang w:eastAsia="en-US"/>
              </w:rPr>
              <w:t>NHS DIRECT WALES/</w:t>
            </w:r>
            <w:r w:rsidR="00E935D3">
              <w:rPr>
                <w:rFonts w:ascii="Arial" w:eastAsiaTheme="minorHAnsi" w:hAnsi="Arial" w:cs="Arial"/>
                <w:b/>
                <w:lang w:eastAsia="en-US"/>
              </w:rPr>
              <w:t xml:space="preserve">111 PEER REVIEW </w:t>
            </w:r>
          </w:p>
          <w:p w14:paraId="4149B333" w14:textId="77777777" w:rsidR="00E935D3" w:rsidRDefault="00E935D3" w:rsidP="00632195">
            <w:pPr>
              <w:rPr>
                <w:rFonts w:ascii="Arial" w:eastAsiaTheme="minorHAnsi" w:hAnsi="Arial" w:cs="Arial"/>
                <w:b/>
                <w:szCs w:val="22"/>
                <w:lang w:eastAsia="en-US"/>
              </w:rPr>
            </w:pPr>
          </w:p>
          <w:p w14:paraId="1810C510" w14:textId="117F0067" w:rsidR="00234E3A" w:rsidRDefault="003B3350" w:rsidP="00234E3A">
            <w:pPr>
              <w:contextualSpacing/>
              <w:rPr>
                <w:rFonts w:ascii="Arial" w:eastAsiaTheme="minorHAnsi" w:hAnsi="Arial" w:cs="Arial"/>
                <w:lang w:eastAsia="en-US"/>
              </w:rPr>
            </w:pPr>
            <w:r w:rsidRPr="00234E3A">
              <w:rPr>
                <w:rFonts w:ascii="Arial" w:eastAsiaTheme="minorHAnsi" w:hAnsi="Arial" w:cs="Arial"/>
                <w:szCs w:val="22"/>
                <w:lang w:eastAsia="en-US"/>
              </w:rPr>
              <w:t xml:space="preserve">Lee Brooks </w:t>
            </w:r>
            <w:r w:rsidR="00234E3A" w:rsidRPr="00234E3A">
              <w:rPr>
                <w:rFonts w:ascii="Arial" w:eastAsiaTheme="minorHAnsi" w:hAnsi="Arial" w:cs="Arial"/>
                <w:szCs w:val="22"/>
                <w:lang w:eastAsia="en-US"/>
              </w:rPr>
              <w:t xml:space="preserve">explained to the Board that </w:t>
            </w:r>
            <w:r w:rsidR="00234E3A">
              <w:rPr>
                <w:rFonts w:ascii="Arial" w:eastAsiaTheme="minorHAnsi" w:hAnsi="Arial" w:cs="Arial"/>
                <w:lang w:eastAsia="en-US"/>
              </w:rPr>
              <w:t>d</w:t>
            </w:r>
            <w:r w:rsidR="00234E3A" w:rsidRPr="00234E3A">
              <w:rPr>
                <w:rFonts w:ascii="Arial" w:eastAsiaTheme="minorHAnsi" w:hAnsi="Arial" w:cs="Arial"/>
                <w:lang w:eastAsia="en-US"/>
              </w:rPr>
              <w:t>uring July 2019 a Peer Review of the 111/NHS Direct Wales service (NHSDW) was undertaken by an external panel chaired by Dr CDV Jones, Chair of Health Education and Improvement Wales (HEIW). A report outlining the findings and recommendations from the review were received by the Trust and a written response from the Chief Executive Officer was provided in Augus</w:t>
            </w:r>
            <w:r w:rsidR="00234E3A">
              <w:rPr>
                <w:rFonts w:ascii="Arial" w:eastAsiaTheme="minorHAnsi" w:hAnsi="Arial" w:cs="Arial"/>
                <w:lang w:eastAsia="en-US"/>
              </w:rPr>
              <w:t>t 2019; both of which were contained in the report being presented to the Board.</w:t>
            </w:r>
          </w:p>
          <w:p w14:paraId="503F1E9F" w14:textId="77777777" w:rsidR="00234E3A" w:rsidRDefault="00234E3A" w:rsidP="00234E3A">
            <w:pPr>
              <w:contextualSpacing/>
              <w:rPr>
                <w:rFonts w:ascii="Arial" w:eastAsiaTheme="minorHAnsi" w:hAnsi="Arial" w:cs="Arial"/>
                <w:lang w:eastAsia="en-US"/>
              </w:rPr>
            </w:pPr>
          </w:p>
          <w:p w14:paraId="03B7778D" w14:textId="1CE172E6" w:rsidR="00234E3A" w:rsidRDefault="00234E3A" w:rsidP="00234E3A">
            <w:pPr>
              <w:contextualSpacing/>
              <w:rPr>
                <w:rFonts w:ascii="Arial" w:eastAsiaTheme="minorHAnsi" w:hAnsi="Arial" w:cs="Arial"/>
                <w:lang w:eastAsia="en-US"/>
              </w:rPr>
            </w:pPr>
            <w:r>
              <w:rPr>
                <w:rFonts w:ascii="Arial" w:eastAsiaTheme="minorHAnsi" w:hAnsi="Arial" w:cs="Arial"/>
                <w:lang w:eastAsia="en-US"/>
              </w:rPr>
              <w:t xml:space="preserve">The </w:t>
            </w:r>
            <w:r w:rsidR="00064A5B">
              <w:rPr>
                <w:rFonts w:ascii="Arial" w:eastAsiaTheme="minorHAnsi" w:hAnsi="Arial" w:cs="Arial"/>
                <w:lang w:eastAsia="en-US"/>
              </w:rPr>
              <w:t>s</w:t>
            </w:r>
            <w:r w:rsidRPr="00234E3A">
              <w:rPr>
                <w:rFonts w:ascii="Arial" w:eastAsiaTheme="minorHAnsi" w:hAnsi="Arial" w:cs="Arial"/>
                <w:lang w:eastAsia="en-US"/>
              </w:rPr>
              <w:t xml:space="preserve">taff who engaged in the peer review process </w:t>
            </w:r>
            <w:r>
              <w:rPr>
                <w:rFonts w:ascii="Arial" w:eastAsiaTheme="minorHAnsi" w:hAnsi="Arial" w:cs="Arial"/>
                <w:lang w:eastAsia="en-US"/>
              </w:rPr>
              <w:t>commented that</w:t>
            </w:r>
            <w:r w:rsidRPr="00234E3A">
              <w:rPr>
                <w:rFonts w:ascii="Arial" w:eastAsiaTheme="minorHAnsi" w:hAnsi="Arial" w:cs="Arial"/>
                <w:lang w:eastAsia="en-US"/>
              </w:rPr>
              <w:t xml:space="preserve"> they found the experience </w:t>
            </w:r>
            <w:r>
              <w:rPr>
                <w:rFonts w:ascii="Arial" w:eastAsiaTheme="minorHAnsi" w:hAnsi="Arial" w:cs="Arial"/>
                <w:lang w:eastAsia="en-US"/>
              </w:rPr>
              <w:t xml:space="preserve">was a </w:t>
            </w:r>
            <w:r w:rsidRPr="00234E3A">
              <w:rPr>
                <w:rFonts w:ascii="Arial" w:eastAsiaTheme="minorHAnsi" w:hAnsi="Arial" w:cs="Arial"/>
                <w:lang w:eastAsia="en-US"/>
              </w:rPr>
              <w:t xml:space="preserve">positive and supportive </w:t>
            </w:r>
            <w:r>
              <w:rPr>
                <w:rFonts w:ascii="Arial" w:eastAsiaTheme="minorHAnsi" w:hAnsi="Arial" w:cs="Arial"/>
                <w:lang w:eastAsia="en-US"/>
              </w:rPr>
              <w:t xml:space="preserve">one </w:t>
            </w:r>
            <w:r w:rsidRPr="00234E3A">
              <w:rPr>
                <w:rFonts w:ascii="Arial" w:eastAsiaTheme="minorHAnsi" w:hAnsi="Arial" w:cs="Arial"/>
                <w:lang w:eastAsia="en-US"/>
              </w:rPr>
              <w:t>and felt actively involved in all areas of discussion with the Peer Review Team.</w:t>
            </w:r>
          </w:p>
          <w:p w14:paraId="620054F6" w14:textId="77777777" w:rsidR="00234E3A" w:rsidRDefault="00234E3A" w:rsidP="00234E3A">
            <w:pPr>
              <w:contextualSpacing/>
              <w:rPr>
                <w:rFonts w:ascii="Arial" w:eastAsiaTheme="minorHAnsi" w:hAnsi="Arial" w:cs="Arial"/>
                <w:lang w:eastAsia="en-US"/>
              </w:rPr>
            </w:pPr>
          </w:p>
          <w:p w14:paraId="044A9680" w14:textId="5BD7381B" w:rsidR="00234E3A" w:rsidRDefault="00234E3A" w:rsidP="00234E3A">
            <w:pPr>
              <w:contextualSpacing/>
              <w:rPr>
                <w:rFonts w:ascii="Arial" w:eastAsiaTheme="minorHAnsi" w:hAnsi="Arial" w:cs="Arial"/>
                <w:szCs w:val="22"/>
                <w:lang w:eastAsia="en-US"/>
              </w:rPr>
            </w:pPr>
            <w:r w:rsidRPr="00234E3A">
              <w:rPr>
                <w:rFonts w:ascii="Arial" w:eastAsiaTheme="minorHAnsi" w:hAnsi="Arial" w:cs="Arial"/>
                <w:szCs w:val="22"/>
                <w:lang w:eastAsia="en-US"/>
              </w:rPr>
              <w:t xml:space="preserve">The recommendations drawn from the </w:t>
            </w:r>
            <w:r w:rsidR="00064A5B">
              <w:rPr>
                <w:rFonts w:ascii="Arial" w:eastAsiaTheme="minorHAnsi" w:hAnsi="Arial" w:cs="Arial"/>
                <w:szCs w:val="22"/>
                <w:lang w:eastAsia="en-US"/>
              </w:rPr>
              <w:t>P</w:t>
            </w:r>
            <w:r w:rsidRPr="00234E3A">
              <w:rPr>
                <w:rFonts w:ascii="Arial" w:eastAsiaTheme="minorHAnsi" w:hAnsi="Arial" w:cs="Arial"/>
                <w:szCs w:val="22"/>
                <w:lang w:eastAsia="en-US"/>
              </w:rPr>
              <w:t xml:space="preserve">eer </w:t>
            </w:r>
            <w:r w:rsidR="00064A5B">
              <w:rPr>
                <w:rFonts w:ascii="Arial" w:eastAsiaTheme="minorHAnsi" w:hAnsi="Arial" w:cs="Arial"/>
                <w:szCs w:val="22"/>
                <w:lang w:eastAsia="en-US"/>
              </w:rPr>
              <w:t>R</w:t>
            </w:r>
            <w:r w:rsidRPr="00234E3A">
              <w:rPr>
                <w:rFonts w:ascii="Arial" w:eastAsiaTheme="minorHAnsi" w:hAnsi="Arial" w:cs="Arial"/>
                <w:szCs w:val="22"/>
                <w:lang w:eastAsia="en-US"/>
              </w:rPr>
              <w:t xml:space="preserve">eview report </w:t>
            </w:r>
            <w:r>
              <w:rPr>
                <w:rFonts w:ascii="Arial" w:eastAsiaTheme="minorHAnsi" w:hAnsi="Arial" w:cs="Arial"/>
                <w:szCs w:val="22"/>
                <w:lang w:eastAsia="en-US"/>
              </w:rPr>
              <w:t>would</w:t>
            </w:r>
            <w:r w:rsidRPr="00234E3A">
              <w:rPr>
                <w:rFonts w:ascii="Arial" w:eastAsiaTheme="minorHAnsi" w:hAnsi="Arial" w:cs="Arial"/>
                <w:szCs w:val="22"/>
                <w:lang w:eastAsia="en-US"/>
              </w:rPr>
              <w:t xml:space="preserve"> inform the development of a high level Peer Review action plan </w:t>
            </w:r>
            <w:r>
              <w:rPr>
                <w:rFonts w:ascii="Arial" w:eastAsiaTheme="minorHAnsi" w:hAnsi="Arial" w:cs="Arial"/>
                <w:szCs w:val="22"/>
                <w:lang w:eastAsia="en-US"/>
              </w:rPr>
              <w:t>and o</w:t>
            </w:r>
            <w:r w:rsidRPr="00234E3A">
              <w:rPr>
                <w:rFonts w:ascii="Arial" w:eastAsiaTheme="minorHAnsi" w:hAnsi="Arial" w:cs="Arial"/>
                <w:szCs w:val="22"/>
                <w:lang w:eastAsia="en-US"/>
              </w:rPr>
              <w:t xml:space="preserve">nce completed the action plan </w:t>
            </w:r>
            <w:r>
              <w:rPr>
                <w:rFonts w:ascii="Arial" w:eastAsiaTheme="minorHAnsi" w:hAnsi="Arial" w:cs="Arial"/>
                <w:szCs w:val="22"/>
                <w:lang w:eastAsia="en-US"/>
              </w:rPr>
              <w:t>would</w:t>
            </w:r>
            <w:r w:rsidRPr="00234E3A">
              <w:rPr>
                <w:rFonts w:ascii="Arial" w:eastAsiaTheme="minorHAnsi" w:hAnsi="Arial" w:cs="Arial"/>
                <w:szCs w:val="22"/>
                <w:lang w:eastAsia="en-US"/>
              </w:rPr>
              <w:t xml:space="preserve"> be </w:t>
            </w:r>
            <w:r w:rsidRPr="00234E3A">
              <w:rPr>
                <w:rFonts w:ascii="Arial" w:eastAsiaTheme="minorHAnsi" w:hAnsi="Arial" w:cs="Arial"/>
                <w:szCs w:val="22"/>
                <w:lang w:eastAsia="en-US"/>
              </w:rPr>
              <w:lastRenderedPageBreak/>
              <w:t xml:space="preserve">submitted to the Trust’s Finance </w:t>
            </w:r>
            <w:r w:rsidR="00793221" w:rsidRPr="00234E3A">
              <w:rPr>
                <w:rFonts w:ascii="Arial" w:eastAsiaTheme="minorHAnsi" w:hAnsi="Arial" w:cs="Arial"/>
                <w:szCs w:val="22"/>
                <w:lang w:eastAsia="en-US"/>
              </w:rPr>
              <w:t>and Performance</w:t>
            </w:r>
            <w:r w:rsidRPr="00234E3A">
              <w:rPr>
                <w:rFonts w:ascii="Arial" w:eastAsiaTheme="minorHAnsi" w:hAnsi="Arial" w:cs="Arial"/>
                <w:szCs w:val="22"/>
                <w:lang w:eastAsia="en-US"/>
              </w:rPr>
              <w:t xml:space="preserve"> Committee who </w:t>
            </w:r>
            <w:r>
              <w:rPr>
                <w:rFonts w:ascii="Arial" w:eastAsiaTheme="minorHAnsi" w:hAnsi="Arial" w:cs="Arial"/>
                <w:szCs w:val="22"/>
                <w:lang w:eastAsia="en-US"/>
              </w:rPr>
              <w:t>would</w:t>
            </w:r>
            <w:r w:rsidRPr="00234E3A">
              <w:rPr>
                <w:rFonts w:ascii="Arial" w:eastAsiaTheme="minorHAnsi" w:hAnsi="Arial" w:cs="Arial"/>
                <w:szCs w:val="22"/>
                <w:lang w:eastAsia="en-US"/>
              </w:rPr>
              <w:t xml:space="preserve"> also monitor its progress, providing assurance of its progression on behalf of the Trust Board. </w:t>
            </w:r>
          </w:p>
          <w:p w14:paraId="788543A9" w14:textId="77777777" w:rsidR="00DB7493" w:rsidRPr="00234E3A" w:rsidRDefault="00DB7493" w:rsidP="00234E3A">
            <w:pPr>
              <w:contextualSpacing/>
              <w:rPr>
                <w:rFonts w:ascii="Arial" w:eastAsiaTheme="minorHAnsi" w:hAnsi="Arial" w:cs="Arial"/>
                <w:szCs w:val="22"/>
                <w:lang w:eastAsia="en-US"/>
              </w:rPr>
            </w:pPr>
          </w:p>
          <w:p w14:paraId="2DF7DDED" w14:textId="70E54173" w:rsidR="00E935D3" w:rsidRDefault="00494E98" w:rsidP="00632195">
            <w:pPr>
              <w:rPr>
                <w:rFonts w:ascii="Arial" w:eastAsiaTheme="minorHAnsi" w:hAnsi="Arial" w:cs="Arial"/>
                <w:szCs w:val="22"/>
                <w:lang w:eastAsia="en-US"/>
              </w:rPr>
            </w:pPr>
            <w:r w:rsidRPr="00494E98">
              <w:rPr>
                <w:rFonts w:ascii="Arial" w:eastAsiaTheme="minorHAnsi" w:hAnsi="Arial" w:cs="Arial"/>
                <w:szCs w:val="22"/>
                <w:lang w:eastAsia="en-US"/>
              </w:rPr>
              <w:t xml:space="preserve">Members </w:t>
            </w:r>
            <w:r>
              <w:rPr>
                <w:rFonts w:ascii="Arial" w:eastAsiaTheme="minorHAnsi" w:hAnsi="Arial" w:cs="Arial"/>
                <w:szCs w:val="22"/>
                <w:lang w:eastAsia="en-US"/>
              </w:rPr>
              <w:t>were given an overview by Estelle Hitchon in terms of the Trust’s involvement and membership of Regional Partnership Boards (RPB</w:t>
            </w:r>
            <w:r w:rsidR="00064A5B">
              <w:rPr>
                <w:rFonts w:ascii="Arial" w:eastAsiaTheme="minorHAnsi" w:hAnsi="Arial" w:cs="Arial"/>
                <w:szCs w:val="22"/>
                <w:lang w:eastAsia="en-US"/>
              </w:rPr>
              <w:t>s</w:t>
            </w:r>
            <w:r>
              <w:rPr>
                <w:rFonts w:ascii="Arial" w:eastAsiaTheme="minorHAnsi" w:hAnsi="Arial" w:cs="Arial"/>
                <w:szCs w:val="22"/>
                <w:lang w:eastAsia="en-US"/>
              </w:rPr>
              <w:t>); noting that the Trust’s ambition was to offer to all RPBs an opportunity to receive a presentation on the Trust’s long term direction of travel.</w:t>
            </w:r>
          </w:p>
          <w:p w14:paraId="729E86E2" w14:textId="77777777" w:rsidR="00E93D86" w:rsidRDefault="00E93D86" w:rsidP="00632195">
            <w:pPr>
              <w:rPr>
                <w:rFonts w:ascii="Arial" w:eastAsiaTheme="minorHAnsi" w:hAnsi="Arial" w:cs="Arial"/>
                <w:szCs w:val="22"/>
                <w:lang w:eastAsia="en-US"/>
              </w:rPr>
            </w:pPr>
          </w:p>
          <w:p w14:paraId="46A98855" w14:textId="132CFFA1" w:rsidR="00E93D86" w:rsidRPr="00494E98" w:rsidRDefault="005041DB" w:rsidP="00632195">
            <w:pPr>
              <w:rPr>
                <w:rFonts w:ascii="Arial" w:eastAsiaTheme="minorHAnsi" w:hAnsi="Arial" w:cs="Arial"/>
                <w:szCs w:val="22"/>
                <w:lang w:eastAsia="en-US"/>
              </w:rPr>
            </w:pPr>
            <w:r>
              <w:rPr>
                <w:rFonts w:ascii="Arial" w:eastAsiaTheme="minorHAnsi" w:hAnsi="Arial" w:cs="Arial"/>
                <w:szCs w:val="22"/>
                <w:lang w:eastAsia="en-US"/>
              </w:rPr>
              <w:t xml:space="preserve">The Board fully supported </w:t>
            </w:r>
            <w:r w:rsidR="00594F44">
              <w:rPr>
                <w:rFonts w:ascii="Arial" w:eastAsiaTheme="minorHAnsi" w:hAnsi="Arial" w:cs="Arial"/>
                <w:szCs w:val="22"/>
                <w:lang w:eastAsia="en-US"/>
              </w:rPr>
              <w:t>progress of the actions being monitored through the relevant Committee with assurance of such being fed back to the Board.</w:t>
            </w:r>
          </w:p>
          <w:p w14:paraId="51A555B5" w14:textId="77777777" w:rsidR="00494E98" w:rsidRDefault="00494E98" w:rsidP="00632195">
            <w:pPr>
              <w:rPr>
                <w:rFonts w:ascii="Arial" w:eastAsiaTheme="minorHAnsi" w:hAnsi="Arial" w:cs="Arial"/>
                <w:b/>
                <w:szCs w:val="22"/>
                <w:lang w:eastAsia="en-US"/>
              </w:rPr>
            </w:pPr>
          </w:p>
          <w:p w14:paraId="529F73A8" w14:textId="22AC52FB" w:rsidR="006E7E00" w:rsidRDefault="00FE1B9C" w:rsidP="006E7E00">
            <w:pPr>
              <w:contextualSpacing/>
              <w:rPr>
                <w:rFonts w:ascii="Arial" w:hAnsi="Arial" w:cs="Arial"/>
                <w:b/>
              </w:rPr>
            </w:pPr>
            <w:r w:rsidRPr="00E72E63">
              <w:rPr>
                <w:rFonts w:ascii="Arial" w:hAnsi="Arial" w:cs="Arial"/>
                <w:b/>
              </w:rPr>
              <w:t xml:space="preserve">RESOLVED:  </w:t>
            </w:r>
            <w:r w:rsidR="006E7E00">
              <w:rPr>
                <w:rFonts w:ascii="Arial" w:hAnsi="Arial" w:cs="Arial"/>
                <w:b/>
              </w:rPr>
              <w:t xml:space="preserve">That </w:t>
            </w:r>
          </w:p>
          <w:p w14:paraId="6C5CB039" w14:textId="77777777" w:rsidR="000B565F" w:rsidRDefault="000B565F" w:rsidP="006E7E00">
            <w:pPr>
              <w:contextualSpacing/>
              <w:rPr>
                <w:rFonts w:ascii="Arial" w:hAnsi="Arial" w:cs="Arial"/>
                <w:b/>
              </w:rPr>
            </w:pPr>
          </w:p>
          <w:p w14:paraId="4BABA43A" w14:textId="260CDD7A" w:rsidR="000B565F" w:rsidRPr="000B565F" w:rsidRDefault="000B565F" w:rsidP="000B565F">
            <w:pPr>
              <w:pStyle w:val="ListParagraph"/>
              <w:numPr>
                <w:ilvl w:val="0"/>
                <w:numId w:val="29"/>
              </w:numPr>
              <w:ind w:hanging="720"/>
              <w:contextualSpacing/>
              <w:rPr>
                <w:rFonts w:ascii="Arial" w:eastAsiaTheme="minorHAnsi" w:hAnsi="Arial" w:cs="Arial"/>
                <w:b/>
                <w:lang w:eastAsia="en-US"/>
              </w:rPr>
            </w:pPr>
            <w:r w:rsidRPr="000B565F">
              <w:rPr>
                <w:rFonts w:ascii="Arial" w:eastAsiaTheme="minorHAnsi" w:hAnsi="Arial" w:cs="Arial"/>
                <w:b/>
                <w:color w:val="000000"/>
                <w:lang w:eastAsia="en-US"/>
              </w:rPr>
              <w:t xml:space="preserve">the Peer </w:t>
            </w:r>
            <w:r w:rsidR="00064A5B">
              <w:rPr>
                <w:rFonts w:ascii="Arial" w:eastAsiaTheme="minorHAnsi" w:hAnsi="Arial" w:cs="Arial"/>
                <w:b/>
                <w:color w:val="000000"/>
                <w:lang w:eastAsia="en-US"/>
              </w:rPr>
              <w:t>R</w:t>
            </w:r>
            <w:r w:rsidRPr="000B565F">
              <w:rPr>
                <w:rFonts w:ascii="Arial" w:eastAsiaTheme="minorHAnsi" w:hAnsi="Arial" w:cs="Arial"/>
                <w:b/>
                <w:color w:val="000000"/>
                <w:lang w:eastAsia="en-US"/>
              </w:rPr>
              <w:t>eview and review outcomes was accepted;</w:t>
            </w:r>
          </w:p>
          <w:p w14:paraId="14ACE229" w14:textId="77777777" w:rsidR="000B565F" w:rsidRPr="000B565F" w:rsidRDefault="000B565F" w:rsidP="000B565F">
            <w:pPr>
              <w:pStyle w:val="ListParagraph"/>
              <w:contextualSpacing/>
              <w:rPr>
                <w:rFonts w:ascii="Arial" w:eastAsiaTheme="minorHAnsi" w:hAnsi="Arial" w:cs="Arial"/>
                <w:b/>
                <w:lang w:eastAsia="en-US"/>
              </w:rPr>
            </w:pPr>
          </w:p>
          <w:p w14:paraId="12C81758" w14:textId="4B91C150" w:rsidR="000B565F" w:rsidRPr="000B565F" w:rsidRDefault="000B565F" w:rsidP="000B565F">
            <w:pPr>
              <w:pStyle w:val="ListParagraph"/>
              <w:numPr>
                <w:ilvl w:val="0"/>
                <w:numId w:val="29"/>
              </w:numPr>
              <w:ind w:hanging="720"/>
              <w:contextualSpacing/>
              <w:rPr>
                <w:rFonts w:ascii="Arial" w:eastAsiaTheme="minorHAnsi" w:hAnsi="Arial" w:cs="Arial"/>
                <w:b/>
                <w:lang w:eastAsia="en-US"/>
              </w:rPr>
            </w:pPr>
            <w:r w:rsidRPr="000B565F">
              <w:rPr>
                <w:rFonts w:ascii="Arial" w:eastAsiaTheme="minorHAnsi" w:hAnsi="Arial" w:cs="Arial"/>
                <w:b/>
                <w:color w:val="000000"/>
                <w:lang w:eastAsia="en-US"/>
              </w:rPr>
              <w:t>progress on the development of the Peer Review action plan was noted; and</w:t>
            </w:r>
          </w:p>
          <w:p w14:paraId="476CF2F8" w14:textId="77777777" w:rsidR="000B565F" w:rsidRPr="000B565F" w:rsidRDefault="000B565F" w:rsidP="000B565F">
            <w:pPr>
              <w:contextualSpacing/>
              <w:rPr>
                <w:rFonts w:ascii="Arial" w:eastAsiaTheme="minorHAnsi" w:hAnsi="Arial" w:cs="Arial"/>
                <w:b/>
                <w:lang w:eastAsia="en-US"/>
              </w:rPr>
            </w:pPr>
          </w:p>
          <w:p w14:paraId="21344F61" w14:textId="4C816F23" w:rsidR="000B565F" w:rsidRPr="000B565F" w:rsidRDefault="000B565F" w:rsidP="000B565F">
            <w:pPr>
              <w:pStyle w:val="ListParagraph"/>
              <w:numPr>
                <w:ilvl w:val="0"/>
                <w:numId w:val="29"/>
              </w:numPr>
              <w:ind w:hanging="720"/>
              <w:contextualSpacing/>
              <w:rPr>
                <w:rFonts w:ascii="Arial" w:eastAsiaTheme="minorHAnsi" w:hAnsi="Arial" w:cs="Arial"/>
                <w:b/>
                <w:lang w:eastAsia="en-US"/>
              </w:rPr>
            </w:pPr>
            <w:proofErr w:type="gramStart"/>
            <w:r w:rsidRPr="000B565F">
              <w:rPr>
                <w:rFonts w:ascii="Arial" w:eastAsiaTheme="minorHAnsi" w:hAnsi="Arial" w:cs="Arial"/>
                <w:b/>
                <w:color w:val="000000"/>
                <w:lang w:eastAsia="en-US"/>
              </w:rPr>
              <w:t>the</w:t>
            </w:r>
            <w:proofErr w:type="gramEnd"/>
            <w:r w:rsidRPr="000B565F">
              <w:rPr>
                <w:rFonts w:ascii="Arial" w:eastAsiaTheme="minorHAnsi" w:hAnsi="Arial" w:cs="Arial"/>
                <w:b/>
                <w:color w:val="000000"/>
                <w:lang w:eastAsia="en-US"/>
              </w:rPr>
              <w:t xml:space="preserve"> Trust’s Finance and Performance Committee </w:t>
            </w:r>
            <w:r>
              <w:rPr>
                <w:rFonts w:ascii="Arial" w:eastAsiaTheme="minorHAnsi" w:hAnsi="Arial" w:cs="Arial"/>
                <w:b/>
                <w:color w:val="000000"/>
                <w:lang w:eastAsia="en-US"/>
              </w:rPr>
              <w:t>would</w:t>
            </w:r>
            <w:r w:rsidRPr="000B565F">
              <w:rPr>
                <w:rFonts w:ascii="Arial" w:eastAsiaTheme="minorHAnsi" w:hAnsi="Arial" w:cs="Arial"/>
                <w:b/>
                <w:color w:val="000000"/>
                <w:lang w:eastAsia="en-US"/>
              </w:rPr>
              <w:t xml:space="preserve"> receive and monitor the action plan thus providing assurance of its delivery to the Board was approved.  </w:t>
            </w:r>
          </w:p>
          <w:p w14:paraId="31895EE9" w14:textId="482D9D78" w:rsidR="00AA1B40" w:rsidRPr="007732B8" w:rsidRDefault="00AA1B40" w:rsidP="00594F44">
            <w:pPr>
              <w:contextualSpacing/>
              <w:rPr>
                <w:rFonts w:ascii="Arial" w:hAnsi="Arial" w:cs="Arial"/>
                <w:b/>
              </w:rPr>
            </w:pPr>
          </w:p>
        </w:tc>
        <w:tc>
          <w:tcPr>
            <w:tcW w:w="236" w:type="dxa"/>
          </w:tcPr>
          <w:p w14:paraId="7E0AE5D6" w14:textId="77777777" w:rsidR="0037390E" w:rsidRPr="0012541D" w:rsidRDefault="0037390E" w:rsidP="0017154F">
            <w:pPr>
              <w:rPr>
                <w:rFonts w:ascii="Arial" w:hAnsi="Arial" w:cs="Arial"/>
                <w:b/>
              </w:rPr>
            </w:pPr>
          </w:p>
        </w:tc>
      </w:tr>
      <w:tr w:rsidR="0037390E" w:rsidRPr="00BB044D" w14:paraId="33BE7FF6" w14:textId="77777777" w:rsidTr="00047DC8">
        <w:trPr>
          <w:gridAfter w:val="1"/>
          <w:wAfter w:w="284" w:type="dxa"/>
        </w:trPr>
        <w:tc>
          <w:tcPr>
            <w:tcW w:w="993" w:type="dxa"/>
            <w:gridSpan w:val="2"/>
          </w:tcPr>
          <w:p w14:paraId="0A287DFE" w14:textId="2086A43D" w:rsidR="0037390E" w:rsidRDefault="00E12548" w:rsidP="0017154F">
            <w:pPr>
              <w:rPr>
                <w:rFonts w:ascii="Arial" w:hAnsi="Arial" w:cs="Arial"/>
                <w:b/>
              </w:rPr>
            </w:pPr>
            <w:r>
              <w:rPr>
                <w:rFonts w:ascii="Arial" w:hAnsi="Arial" w:cs="Arial"/>
                <w:b/>
              </w:rPr>
              <w:t>86</w:t>
            </w:r>
            <w:r w:rsidR="006903C6">
              <w:rPr>
                <w:rFonts w:ascii="Arial" w:hAnsi="Arial" w:cs="Arial"/>
                <w:b/>
              </w:rPr>
              <w:t>/19</w:t>
            </w:r>
          </w:p>
        </w:tc>
        <w:tc>
          <w:tcPr>
            <w:tcW w:w="9922" w:type="dxa"/>
            <w:gridSpan w:val="2"/>
          </w:tcPr>
          <w:p w14:paraId="0123C960" w14:textId="643BDF73" w:rsidR="00E935D3" w:rsidRDefault="00E935D3" w:rsidP="00632195">
            <w:pPr>
              <w:ind w:left="-1"/>
              <w:rPr>
                <w:rFonts w:ascii="Arial" w:hAnsi="Arial" w:cs="Arial"/>
                <w:b/>
              </w:rPr>
            </w:pPr>
            <w:r>
              <w:rPr>
                <w:rFonts w:ascii="Arial" w:hAnsi="Arial" w:cs="Arial"/>
                <w:b/>
              </w:rPr>
              <w:t>I</w:t>
            </w:r>
            <w:r w:rsidR="00491BB6">
              <w:rPr>
                <w:rFonts w:ascii="Arial" w:hAnsi="Arial" w:cs="Arial"/>
                <w:b/>
              </w:rPr>
              <w:t xml:space="preserve">NTEGRATED </w:t>
            </w:r>
            <w:r>
              <w:rPr>
                <w:rFonts w:ascii="Arial" w:hAnsi="Arial" w:cs="Arial"/>
                <w:b/>
              </w:rPr>
              <w:t>M</w:t>
            </w:r>
            <w:r w:rsidR="00491BB6">
              <w:rPr>
                <w:rFonts w:ascii="Arial" w:hAnsi="Arial" w:cs="Arial"/>
                <w:b/>
              </w:rPr>
              <w:t xml:space="preserve">EDIUM </w:t>
            </w:r>
            <w:r>
              <w:rPr>
                <w:rFonts w:ascii="Arial" w:hAnsi="Arial" w:cs="Arial"/>
                <w:b/>
              </w:rPr>
              <w:t>T</w:t>
            </w:r>
            <w:r w:rsidR="00491BB6">
              <w:rPr>
                <w:rFonts w:ascii="Arial" w:hAnsi="Arial" w:cs="Arial"/>
                <w:b/>
              </w:rPr>
              <w:t xml:space="preserve">ERM </w:t>
            </w:r>
            <w:r>
              <w:rPr>
                <w:rFonts w:ascii="Arial" w:hAnsi="Arial" w:cs="Arial"/>
                <w:b/>
              </w:rPr>
              <w:t>P</w:t>
            </w:r>
            <w:r w:rsidR="00491BB6">
              <w:rPr>
                <w:rFonts w:ascii="Arial" w:hAnsi="Arial" w:cs="Arial"/>
                <w:b/>
              </w:rPr>
              <w:t xml:space="preserve">LAN </w:t>
            </w:r>
            <w:r w:rsidR="00BB529F">
              <w:rPr>
                <w:rFonts w:ascii="Arial" w:hAnsi="Arial" w:cs="Arial"/>
                <w:b/>
              </w:rPr>
              <w:t xml:space="preserve">(IMTP) </w:t>
            </w:r>
            <w:r w:rsidR="00491BB6">
              <w:rPr>
                <w:rFonts w:ascii="Arial" w:hAnsi="Arial" w:cs="Arial"/>
                <w:b/>
              </w:rPr>
              <w:t xml:space="preserve">2020/23  - PLAN DEVELOPMENT </w:t>
            </w:r>
            <w:r>
              <w:rPr>
                <w:rFonts w:ascii="Arial" w:hAnsi="Arial" w:cs="Arial"/>
                <w:b/>
              </w:rPr>
              <w:t xml:space="preserve">     </w:t>
            </w:r>
          </w:p>
          <w:p w14:paraId="73CC3932" w14:textId="77777777" w:rsidR="00594F44" w:rsidRDefault="00594F44" w:rsidP="00632195">
            <w:pPr>
              <w:ind w:left="-1"/>
              <w:rPr>
                <w:rFonts w:ascii="Arial" w:hAnsi="Arial" w:cs="Arial"/>
                <w:b/>
              </w:rPr>
            </w:pPr>
          </w:p>
          <w:p w14:paraId="7C383D28" w14:textId="56995F2B" w:rsidR="00594F44" w:rsidRDefault="00594F44" w:rsidP="00632195">
            <w:pPr>
              <w:ind w:left="-1"/>
              <w:rPr>
                <w:rFonts w:ascii="Arial" w:hAnsi="Arial" w:cs="Arial"/>
              </w:rPr>
            </w:pPr>
            <w:r w:rsidRPr="00594F44">
              <w:rPr>
                <w:rFonts w:ascii="Arial" w:hAnsi="Arial" w:cs="Arial"/>
              </w:rPr>
              <w:t xml:space="preserve">Rachel Marsh </w:t>
            </w:r>
            <w:r>
              <w:rPr>
                <w:rFonts w:ascii="Arial" w:hAnsi="Arial" w:cs="Arial"/>
              </w:rPr>
              <w:t xml:space="preserve">gave the Board an update noting that the Commissioner intentions had now been received and these would be discussed in further detail to fully understand the expectations at the </w:t>
            </w:r>
            <w:r w:rsidR="00F54F9D">
              <w:rPr>
                <w:rFonts w:ascii="Arial" w:hAnsi="Arial" w:cs="Arial"/>
              </w:rPr>
              <w:t>Emergency Ambulance Services Commi</w:t>
            </w:r>
            <w:r w:rsidR="00116F71">
              <w:rPr>
                <w:rFonts w:ascii="Arial" w:hAnsi="Arial" w:cs="Arial"/>
              </w:rPr>
              <w:t>ttee</w:t>
            </w:r>
            <w:r w:rsidR="00F54F9D">
              <w:rPr>
                <w:rFonts w:ascii="Arial" w:hAnsi="Arial" w:cs="Arial"/>
              </w:rPr>
              <w:t xml:space="preserve"> (</w:t>
            </w:r>
            <w:r>
              <w:rPr>
                <w:rFonts w:ascii="Arial" w:hAnsi="Arial" w:cs="Arial"/>
              </w:rPr>
              <w:t>EASC</w:t>
            </w:r>
            <w:r w:rsidR="00F54F9D">
              <w:rPr>
                <w:rFonts w:ascii="Arial" w:hAnsi="Arial" w:cs="Arial"/>
              </w:rPr>
              <w:t>)</w:t>
            </w:r>
            <w:r>
              <w:rPr>
                <w:rFonts w:ascii="Arial" w:hAnsi="Arial" w:cs="Arial"/>
              </w:rPr>
              <w:t xml:space="preserve"> management group tomorrow.</w:t>
            </w:r>
            <w:r w:rsidR="008F6E3C">
              <w:rPr>
                <w:rFonts w:ascii="Arial" w:hAnsi="Arial" w:cs="Arial"/>
              </w:rPr>
              <w:t xml:space="preserve"> Once this was clarified they would be reflected in more detail in the draft IMTP.</w:t>
            </w:r>
          </w:p>
          <w:p w14:paraId="789BB606" w14:textId="77777777" w:rsidR="008F6E3C" w:rsidRDefault="008F6E3C" w:rsidP="00632195">
            <w:pPr>
              <w:ind w:left="-1"/>
              <w:rPr>
                <w:rFonts w:ascii="Arial" w:hAnsi="Arial" w:cs="Arial"/>
              </w:rPr>
            </w:pPr>
          </w:p>
          <w:p w14:paraId="08A2F1FE" w14:textId="3334B68A" w:rsidR="008F6E3C" w:rsidRDefault="008F6E3C" w:rsidP="00632195">
            <w:pPr>
              <w:ind w:left="-1"/>
              <w:rPr>
                <w:rFonts w:ascii="Arial" w:hAnsi="Arial" w:cs="Arial"/>
              </w:rPr>
            </w:pPr>
            <w:r>
              <w:rPr>
                <w:rFonts w:ascii="Arial" w:hAnsi="Arial" w:cs="Arial"/>
              </w:rPr>
              <w:t xml:space="preserve">The Board were informed of areas within the IMTP which were being reinforced from last year; for example the </w:t>
            </w:r>
            <w:r w:rsidR="00F54F9D">
              <w:rPr>
                <w:rFonts w:ascii="Arial" w:hAnsi="Arial" w:cs="Arial"/>
              </w:rPr>
              <w:t>H</w:t>
            </w:r>
            <w:r>
              <w:rPr>
                <w:rFonts w:ascii="Arial" w:hAnsi="Arial" w:cs="Arial"/>
              </w:rPr>
              <w:t xml:space="preserve">ealth and </w:t>
            </w:r>
            <w:r w:rsidR="00F54F9D">
              <w:rPr>
                <w:rFonts w:ascii="Arial" w:hAnsi="Arial" w:cs="Arial"/>
              </w:rPr>
              <w:t>W</w:t>
            </w:r>
            <w:r>
              <w:rPr>
                <w:rFonts w:ascii="Arial" w:hAnsi="Arial" w:cs="Arial"/>
              </w:rPr>
              <w:t>ell-</w:t>
            </w:r>
            <w:r w:rsidR="001D7280">
              <w:rPr>
                <w:rFonts w:ascii="Arial" w:hAnsi="Arial" w:cs="Arial"/>
              </w:rPr>
              <w:t>b</w:t>
            </w:r>
            <w:r>
              <w:rPr>
                <w:rFonts w:ascii="Arial" w:hAnsi="Arial" w:cs="Arial"/>
              </w:rPr>
              <w:t xml:space="preserve">eing </w:t>
            </w:r>
            <w:r w:rsidR="00F54F9D">
              <w:rPr>
                <w:rFonts w:ascii="Arial" w:hAnsi="Arial" w:cs="Arial"/>
              </w:rPr>
              <w:t>F</w:t>
            </w:r>
            <w:r>
              <w:rPr>
                <w:rFonts w:ascii="Arial" w:hAnsi="Arial" w:cs="Arial"/>
              </w:rPr>
              <w:t xml:space="preserve">uture </w:t>
            </w:r>
            <w:r w:rsidR="00F54F9D">
              <w:rPr>
                <w:rFonts w:ascii="Arial" w:hAnsi="Arial" w:cs="Arial"/>
              </w:rPr>
              <w:t>G</w:t>
            </w:r>
            <w:r>
              <w:rPr>
                <w:rFonts w:ascii="Arial" w:hAnsi="Arial" w:cs="Arial"/>
              </w:rPr>
              <w:t xml:space="preserve">enerations </w:t>
            </w:r>
            <w:r w:rsidR="00F54F9D">
              <w:rPr>
                <w:rFonts w:ascii="Arial" w:hAnsi="Arial" w:cs="Arial"/>
              </w:rPr>
              <w:t>A</w:t>
            </w:r>
            <w:r>
              <w:rPr>
                <w:rFonts w:ascii="Arial" w:hAnsi="Arial" w:cs="Arial"/>
              </w:rPr>
              <w:t>ct would be referenced more robustly and the outcomes of the demand and capacity review</w:t>
            </w:r>
            <w:r w:rsidR="00117A88">
              <w:rPr>
                <w:rFonts w:ascii="Arial" w:hAnsi="Arial" w:cs="Arial"/>
              </w:rPr>
              <w:t xml:space="preserve"> would also be included</w:t>
            </w:r>
            <w:r>
              <w:rPr>
                <w:rFonts w:ascii="Arial" w:hAnsi="Arial" w:cs="Arial"/>
              </w:rPr>
              <w:t>.</w:t>
            </w:r>
          </w:p>
          <w:p w14:paraId="4F64EB7B" w14:textId="77777777" w:rsidR="008F6E3C" w:rsidRDefault="008F6E3C" w:rsidP="00632195">
            <w:pPr>
              <w:ind w:left="-1"/>
              <w:rPr>
                <w:rFonts w:ascii="Arial" w:hAnsi="Arial" w:cs="Arial"/>
              </w:rPr>
            </w:pPr>
          </w:p>
          <w:p w14:paraId="47BB67E9" w14:textId="00EC59E9" w:rsidR="008F6E3C" w:rsidRDefault="008F6E3C" w:rsidP="00632195">
            <w:pPr>
              <w:ind w:left="-1"/>
              <w:rPr>
                <w:rFonts w:ascii="Arial" w:hAnsi="Arial" w:cs="Arial"/>
              </w:rPr>
            </w:pPr>
            <w:r>
              <w:rPr>
                <w:rFonts w:ascii="Arial" w:hAnsi="Arial" w:cs="Arial"/>
              </w:rPr>
              <w:t xml:space="preserve">Members’ attention was drawn to the timelines within the report </w:t>
            </w:r>
            <w:r w:rsidR="00D17A77">
              <w:rPr>
                <w:rFonts w:ascii="Arial" w:hAnsi="Arial" w:cs="Arial"/>
              </w:rPr>
              <w:t>which culminated</w:t>
            </w:r>
            <w:r>
              <w:rPr>
                <w:rFonts w:ascii="Arial" w:hAnsi="Arial" w:cs="Arial"/>
              </w:rPr>
              <w:t xml:space="preserve"> in the submission of the </w:t>
            </w:r>
            <w:r w:rsidR="00C70370">
              <w:rPr>
                <w:rFonts w:ascii="Arial" w:hAnsi="Arial" w:cs="Arial"/>
              </w:rPr>
              <w:t xml:space="preserve">IMTP to Welsh Government </w:t>
            </w:r>
            <w:r>
              <w:rPr>
                <w:rFonts w:ascii="Arial" w:hAnsi="Arial" w:cs="Arial"/>
              </w:rPr>
              <w:t>on 31 January 2020</w:t>
            </w:r>
            <w:r w:rsidR="00C70370">
              <w:rPr>
                <w:rFonts w:ascii="Arial" w:hAnsi="Arial" w:cs="Arial"/>
              </w:rPr>
              <w:t xml:space="preserve"> noting that this IMTP was largely a refresh as opposed to a rewrite</w:t>
            </w:r>
            <w:r>
              <w:rPr>
                <w:rFonts w:ascii="Arial" w:hAnsi="Arial" w:cs="Arial"/>
              </w:rPr>
              <w:t>.</w:t>
            </w:r>
            <w:r w:rsidR="00206333">
              <w:rPr>
                <w:rFonts w:ascii="Arial" w:hAnsi="Arial" w:cs="Arial"/>
              </w:rPr>
              <w:t xml:space="preserve">  The Board also recognised that there would an opportunity at the Board Development Day on 12 December 2019 to comment further on the IMTP.</w:t>
            </w:r>
          </w:p>
          <w:p w14:paraId="7AB92C16" w14:textId="14644B36" w:rsidR="00842AE6" w:rsidRPr="002F351A" w:rsidRDefault="00E935D3" w:rsidP="002F351A">
            <w:pPr>
              <w:rPr>
                <w:rFonts w:ascii="Arial" w:hAnsi="Arial" w:cs="Arial"/>
                <w:b/>
              </w:rPr>
            </w:pPr>
            <w:r>
              <w:rPr>
                <w:rFonts w:ascii="Arial" w:hAnsi="Arial" w:cs="Arial"/>
                <w:b/>
              </w:rPr>
              <w:t xml:space="preserve">     </w:t>
            </w:r>
          </w:p>
          <w:p w14:paraId="44B50B81" w14:textId="64D61394" w:rsidR="00015F3C" w:rsidRDefault="00015F3C" w:rsidP="00632195">
            <w:pPr>
              <w:rPr>
                <w:rFonts w:ascii="Arial" w:hAnsi="Arial" w:cs="Arial"/>
                <w:b/>
              </w:rPr>
            </w:pPr>
            <w:r>
              <w:rPr>
                <w:rFonts w:ascii="Arial" w:hAnsi="Arial" w:cs="Arial"/>
                <w:b/>
              </w:rPr>
              <w:t>R</w:t>
            </w:r>
            <w:r w:rsidR="00A26656" w:rsidRPr="00A26656">
              <w:rPr>
                <w:rFonts w:ascii="Arial" w:hAnsi="Arial" w:cs="Arial"/>
                <w:b/>
              </w:rPr>
              <w:t xml:space="preserve">ESOLVED:  That </w:t>
            </w:r>
            <w:r w:rsidR="0091522B">
              <w:rPr>
                <w:rFonts w:ascii="Arial" w:hAnsi="Arial" w:cs="Arial"/>
                <w:b/>
              </w:rPr>
              <w:t>the update was noted.</w:t>
            </w:r>
          </w:p>
          <w:p w14:paraId="4E761ED0" w14:textId="61BA1691" w:rsidR="00A01FCD" w:rsidRPr="001A6307" w:rsidRDefault="00A01FCD" w:rsidP="001A6307">
            <w:pPr>
              <w:spacing w:after="240"/>
              <w:contextualSpacing/>
              <w:rPr>
                <w:rFonts w:ascii="Arial" w:hAnsi="Arial" w:cs="Arial"/>
                <w:b/>
              </w:rPr>
            </w:pPr>
          </w:p>
        </w:tc>
        <w:tc>
          <w:tcPr>
            <w:tcW w:w="236" w:type="dxa"/>
          </w:tcPr>
          <w:p w14:paraId="2488EB7A" w14:textId="77777777" w:rsidR="0037390E" w:rsidRPr="0012541D" w:rsidRDefault="0037390E" w:rsidP="0017154F">
            <w:pPr>
              <w:rPr>
                <w:rFonts w:ascii="Arial" w:hAnsi="Arial" w:cs="Arial"/>
                <w:b/>
              </w:rPr>
            </w:pPr>
          </w:p>
        </w:tc>
      </w:tr>
      <w:tr w:rsidR="0037390E" w:rsidRPr="00BB044D" w14:paraId="0CFD307A" w14:textId="77777777" w:rsidTr="00047DC8">
        <w:trPr>
          <w:gridAfter w:val="1"/>
          <w:wAfter w:w="284" w:type="dxa"/>
        </w:trPr>
        <w:tc>
          <w:tcPr>
            <w:tcW w:w="993" w:type="dxa"/>
            <w:gridSpan w:val="2"/>
          </w:tcPr>
          <w:p w14:paraId="5D7BA66D" w14:textId="6DAAACFD" w:rsidR="0037390E" w:rsidRDefault="00E12548" w:rsidP="00DE3A89">
            <w:pPr>
              <w:rPr>
                <w:rFonts w:ascii="Arial" w:hAnsi="Arial" w:cs="Arial"/>
                <w:b/>
              </w:rPr>
            </w:pPr>
            <w:r>
              <w:rPr>
                <w:rFonts w:ascii="Arial" w:hAnsi="Arial" w:cs="Arial"/>
                <w:b/>
              </w:rPr>
              <w:t>87</w:t>
            </w:r>
            <w:r w:rsidR="006903C6">
              <w:rPr>
                <w:rFonts w:ascii="Arial" w:hAnsi="Arial" w:cs="Arial"/>
                <w:b/>
              </w:rPr>
              <w:t>/19</w:t>
            </w:r>
          </w:p>
        </w:tc>
        <w:tc>
          <w:tcPr>
            <w:tcW w:w="9922" w:type="dxa"/>
            <w:gridSpan w:val="2"/>
          </w:tcPr>
          <w:p w14:paraId="1A2F97C1" w14:textId="5FF8BB72" w:rsidR="00A01FCD" w:rsidRDefault="00E935D3" w:rsidP="00DE3A89">
            <w:pPr>
              <w:ind w:left="-1"/>
              <w:rPr>
                <w:rFonts w:ascii="Arial" w:hAnsi="Arial" w:cs="Arial"/>
                <w:b/>
              </w:rPr>
            </w:pPr>
            <w:r>
              <w:rPr>
                <w:rFonts w:ascii="Arial" w:hAnsi="Arial" w:cs="Arial"/>
                <w:b/>
              </w:rPr>
              <w:t>I</w:t>
            </w:r>
            <w:r w:rsidR="00491BB6">
              <w:rPr>
                <w:rFonts w:ascii="Arial" w:hAnsi="Arial" w:cs="Arial"/>
                <w:b/>
              </w:rPr>
              <w:t xml:space="preserve">NTEGRATED </w:t>
            </w:r>
            <w:r>
              <w:rPr>
                <w:rFonts w:ascii="Arial" w:hAnsi="Arial" w:cs="Arial"/>
                <w:b/>
              </w:rPr>
              <w:t>M</w:t>
            </w:r>
            <w:r w:rsidR="00491BB6">
              <w:rPr>
                <w:rFonts w:ascii="Arial" w:hAnsi="Arial" w:cs="Arial"/>
                <w:b/>
              </w:rPr>
              <w:t xml:space="preserve">EDIUM </w:t>
            </w:r>
            <w:r>
              <w:rPr>
                <w:rFonts w:ascii="Arial" w:hAnsi="Arial" w:cs="Arial"/>
                <w:b/>
              </w:rPr>
              <w:t>T</w:t>
            </w:r>
            <w:r w:rsidR="00491BB6">
              <w:rPr>
                <w:rFonts w:ascii="Arial" w:hAnsi="Arial" w:cs="Arial"/>
                <w:b/>
              </w:rPr>
              <w:t xml:space="preserve">ERM </w:t>
            </w:r>
            <w:r>
              <w:rPr>
                <w:rFonts w:ascii="Arial" w:hAnsi="Arial" w:cs="Arial"/>
                <w:b/>
              </w:rPr>
              <w:t>P</w:t>
            </w:r>
            <w:r w:rsidR="00491BB6">
              <w:rPr>
                <w:rFonts w:ascii="Arial" w:hAnsi="Arial" w:cs="Arial"/>
                <w:b/>
              </w:rPr>
              <w:t>LAN</w:t>
            </w:r>
            <w:r>
              <w:rPr>
                <w:rFonts w:ascii="Arial" w:hAnsi="Arial" w:cs="Arial"/>
                <w:b/>
              </w:rPr>
              <w:t xml:space="preserve"> </w:t>
            </w:r>
            <w:r w:rsidR="00BB529F">
              <w:rPr>
                <w:rFonts w:ascii="Arial" w:hAnsi="Arial" w:cs="Arial"/>
                <w:b/>
              </w:rPr>
              <w:t xml:space="preserve">(IMTP) </w:t>
            </w:r>
            <w:r>
              <w:rPr>
                <w:rFonts w:ascii="Arial" w:hAnsi="Arial" w:cs="Arial"/>
                <w:b/>
              </w:rPr>
              <w:t xml:space="preserve">2019/20 </w:t>
            </w:r>
            <w:r w:rsidR="00491BB6">
              <w:rPr>
                <w:rFonts w:ascii="Arial" w:hAnsi="Arial" w:cs="Arial"/>
                <w:b/>
              </w:rPr>
              <w:t>- QUARTER TWO UPDATE</w:t>
            </w:r>
          </w:p>
          <w:p w14:paraId="0A0D227A" w14:textId="77777777" w:rsidR="00E935D3" w:rsidRDefault="00E935D3" w:rsidP="00DE3A89">
            <w:pPr>
              <w:ind w:left="-1"/>
              <w:rPr>
                <w:rFonts w:ascii="Arial" w:eastAsiaTheme="minorHAnsi" w:hAnsi="Arial" w:cs="Arial"/>
                <w:b/>
                <w:lang w:eastAsia="en-US"/>
              </w:rPr>
            </w:pPr>
          </w:p>
          <w:p w14:paraId="3120057E" w14:textId="5DD4FFF8" w:rsidR="00FD3899" w:rsidRDefault="00A37169" w:rsidP="00FD3899">
            <w:pPr>
              <w:rPr>
                <w:rFonts w:ascii="Arial" w:hAnsi="Arial" w:cs="Arial"/>
              </w:rPr>
            </w:pPr>
            <w:r w:rsidRPr="00A37169">
              <w:rPr>
                <w:rFonts w:ascii="Arial" w:eastAsiaTheme="minorHAnsi" w:hAnsi="Arial" w:cs="Arial"/>
                <w:lang w:eastAsia="en-US"/>
              </w:rPr>
              <w:t xml:space="preserve">Rachel Marsh </w:t>
            </w:r>
            <w:r>
              <w:rPr>
                <w:rFonts w:ascii="Arial" w:eastAsiaTheme="minorHAnsi" w:hAnsi="Arial" w:cs="Arial"/>
                <w:lang w:eastAsia="en-US"/>
              </w:rPr>
              <w:t xml:space="preserve">presented the report </w:t>
            </w:r>
            <w:r w:rsidR="00FD3899">
              <w:rPr>
                <w:rFonts w:ascii="Arial" w:eastAsiaTheme="minorHAnsi" w:hAnsi="Arial" w:cs="Arial"/>
                <w:lang w:eastAsia="en-US"/>
              </w:rPr>
              <w:t xml:space="preserve">which </w:t>
            </w:r>
            <w:r w:rsidR="00FD3899" w:rsidRPr="00D918CD">
              <w:rPr>
                <w:rFonts w:ascii="Arial" w:hAnsi="Arial" w:cs="Arial"/>
              </w:rPr>
              <w:t>update</w:t>
            </w:r>
            <w:r w:rsidR="00FD3899">
              <w:rPr>
                <w:rFonts w:ascii="Arial" w:hAnsi="Arial" w:cs="Arial"/>
              </w:rPr>
              <w:t>d the</w:t>
            </w:r>
            <w:r w:rsidR="00FD3899" w:rsidRPr="00D918CD">
              <w:rPr>
                <w:rFonts w:ascii="Arial" w:hAnsi="Arial" w:cs="Arial"/>
              </w:rPr>
              <w:t xml:space="preserve"> Board on the progress </w:t>
            </w:r>
            <w:r w:rsidR="00FD3899">
              <w:rPr>
                <w:rFonts w:ascii="Arial" w:hAnsi="Arial" w:cs="Arial"/>
              </w:rPr>
              <w:t xml:space="preserve">in </w:t>
            </w:r>
            <w:r w:rsidR="00FD3899" w:rsidRPr="00D918CD">
              <w:rPr>
                <w:rFonts w:ascii="Arial" w:hAnsi="Arial" w:cs="Arial"/>
              </w:rPr>
              <w:t>delivering the key organisational commitment</w:t>
            </w:r>
            <w:r w:rsidR="00FD3899">
              <w:rPr>
                <w:rFonts w:ascii="Arial" w:hAnsi="Arial" w:cs="Arial"/>
              </w:rPr>
              <w:t>s</w:t>
            </w:r>
            <w:r w:rsidR="00FD3899" w:rsidRPr="00D918CD">
              <w:rPr>
                <w:rFonts w:ascii="Arial" w:hAnsi="Arial" w:cs="Arial"/>
              </w:rPr>
              <w:t xml:space="preserve"> in the 2019/20 IMTP</w:t>
            </w:r>
            <w:r w:rsidR="00FD3899">
              <w:rPr>
                <w:rFonts w:ascii="Arial" w:hAnsi="Arial" w:cs="Arial"/>
              </w:rPr>
              <w:t xml:space="preserve"> as at the end of Quarter 2. </w:t>
            </w:r>
          </w:p>
          <w:p w14:paraId="4F6CA848" w14:textId="77777777" w:rsidR="00FD3899" w:rsidRDefault="00FD3899" w:rsidP="00FD3899">
            <w:pPr>
              <w:rPr>
                <w:rFonts w:ascii="Arial" w:hAnsi="Arial" w:cs="Arial"/>
              </w:rPr>
            </w:pPr>
          </w:p>
          <w:p w14:paraId="1680AE2C" w14:textId="4D71B25A" w:rsidR="00FD3899" w:rsidRDefault="00FD3899" w:rsidP="00FD3899">
            <w:pPr>
              <w:rPr>
                <w:rFonts w:ascii="Arial" w:hAnsi="Arial" w:cs="Arial"/>
              </w:rPr>
            </w:pPr>
            <w:r>
              <w:rPr>
                <w:rFonts w:ascii="Arial" w:hAnsi="Arial" w:cs="Arial"/>
              </w:rPr>
              <w:t>In terms of the 42 priority objectives as articulated within the IMTP, the progress of these were being regularly monitored by the Strate</w:t>
            </w:r>
            <w:r w:rsidR="005F0577">
              <w:rPr>
                <w:rFonts w:ascii="Arial" w:hAnsi="Arial" w:cs="Arial"/>
              </w:rPr>
              <w:t>gic Transformation Board (STB).  Following the Board Development meeting in July 2019 it was agreed that the Board would be provided with more detailed information regarding the top 10 objectives which had been identified at that meeting; and these were</w:t>
            </w:r>
            <w:r w:rsidR="00F97E32">
              <w:rPr>
                <w:rFonts w:ascii="Arial" w:hAnsi="Arial" w:cs="Arial"/>
              </w:rPr>
              <w:t xml:space="preserve"> articulated</w:t>
            </w:r>
            <w:r w:rsidR="005F0577">
              <w:rPr>
                <w:rFonts w:ascii="Arial" w:hAnsi="Arial" w:cs="Arial"/>
              </w:rPr>
              <w:t>:</w:t>
            </w:r>
          </w:p>
          <w:p w14:paraId="5FD0409C" w14:textId="77777777" w:rsidR="005F0577" w:rsidRDefault="005F0577" w:rsidP="00FD3899">
            <w:pPr>
              <w:rPr>
                <w:rFonts w:ascii="Arial" w:hAnsi="Arial" w:cs="Arial"/>
              </w:rPr>
            </w:pPr>
          </w:p>
          <w:p w14:paraId="035B060B" w14:textId="39083C79" w:rsidR="005F0577" w:rsidRPr="006A59C5" w:rsidRDefault="005F0577" w:rsidP="005F0577">
            <w:pPr>
              <w:numPr>
                <w:ilvl w:val="0"/>
                <w:numId w:val="37"/>
              </w:numPr>
              <w:ind w:hanging="828"/>
              <w:rPr>
                <w:rFonts w:ascii="Arial" w:eastAsia="Calibri" w:hAnsi="Arial" w:cs="Arial"/>
                <w:lang w:val="en-US"/>
              </w:rPr>
            </w:pPr>
            <w:r w:rsidRPr="006A59C5">
              <w:rPr>
                <w:rFonts w:ascii="Arial" w:eastAsia="Calibri" w:hAnsi="Arial" w:cs="Arial"/>
                <w:lang w:val="en-US"/>
              </w:rPr>
              <w:t>Continue</w:t>
            </w:r>
            <w:r w:rsidR="00F97E32">
              <w:rPr>
                <w:rFonts w:ascii="Arial" w:eastAsia="Calibri" w:hAnsi="Arial" w:cs="Arial"/>
                <w:lang w:val="en-US"/>
              </w:rPr>
              <w:t>d</w:t>
            </w:r>
            <w:r w:rsidRPr="006A59C5">
              <w:rPr>
                <w:rFonts w:ascii="Arial" w:eastAsia="Calibri" w:hAnsi="Arial" w:cs="Arial"/>
                <w:lang w:val="en-US"/>
              </w:rPr>
              <w:t xml:space="preserve"> expansion of A</w:t>
            </w:r>
            <w:r w:rsidR="00F97E32">
              <w:rPr>
                <w:rFonts w:ascii="Arial" w:eastAsia="Calibri" w:hAnsi="Arial" w:cs="Arial"/>
                <w:lang w:val="en-US"/>
              </w:rPr>
              <w:t xml:space="preserve">dvance </w:t>
            </w:r>
            <w:r w:rsidRPr="006A59C5">
              <w:rPr>
                <w:rFonts w:ascii="Arial" w:eastAsia="Calibri" w:hAnsi="Arial" w:cs="Arial"/>
                <w:lang w:val="en-US"/>
              </w:rPr>
              <w:t>P</w:t>
            </w:r>
            <w:r w:rsidR="00F97E32">
              <w:rPr>
                <w:rFonts w:ascii="Arial" w:eastAsia="Calibri" w:hAnsi="Arial" w:cs="Arial"/>
                <w:lang w:val="en-US"/>
              </w:rPr>
              <w:t>aramedic Practitioner</w:t>
            </w:r>
            <w:r w:rsidRPr="006A59C5">
              <w:rPr>
                <w:rFonts w:ascii="Arial" w:eastAsia="Calibri" w:hAnsi="Arial" w:cs="Arial"/>
                <w:lang w:val="en-US"/>
              </w:rPr>
              <w:t xml:space="preserve"> role</w:t>
            </w:r>
            <w:r>
              <w:rPr>
                <w:rFonts w:ascii="Arial" w:eastAsia="Calibri" w:hAnsi="Arial" w:cs="Arial"/>
                <w:lang w:val="en-US"/>
              </w:rPr>
              <w:t>;</w:t>
            </w:r>
          </w:p>
          <w:p w14:paraId="56038C7E" w14:textId="2287C3DD" w:rsidR="005F0577" w:rsidRPr="006A59C5" w:rsidRDefault="005F0577" w:rsidP="005F0577">
            <w:pPr>
              <w:numPr>
                <w:ilvl w:val="0"/>
                <w:numId w:val="37"/>
              </w:numPr>
              <w:ind w:hanging="828"/>
              <w:rPr>
                <w:rFonts w:ascii="Arial" w:eastAsia="Calibri" w:hAnsi="Arial" w:cs="Arial"/>
                <w:lang w:val="en-US"/>
              </w:rPr>
            </w:pPr>
            <w:r w:rsidRPr="006A59C5">
              <w:rPr>
                <w:rFonts w:ascii="Arial" w:eastAsia="Calibri" w:hAnsi="Arial" w:cs="Arial"/>
                <w:lang w:val="en-US"/>
              </w:rPr>
              <w:t>Strategic service change with a focus on the opening of the Grange Hospital</w:t>
            </w:r>
            <w:r>
              <w:rPr>
                <w:rFonts w:ascii="Arial" w:eastAsia="Calibri" w:hAnsi="Arial" w:cs="Arial"/>
                <w:lang w:val="en-US"/>
              </w:rPr>
              <w:t xml:space="preserve"> </w:t>
            </w:r>
            <w:r w:rsidRPr="006A59C5">
              <w:rPr>
                <w:rFonts w:ascii="Arial" w:eastAsia="Calibri" w:hAnsi="Arial" w:cs="Arial"/>
                <w:i/>
                <w:lang w:val="en-US"/>
              </w:rPr>
              <w:t>(</w:t>
            </w:r>
            <w:r w:rsidR="00F97E32">
              <w:rPr>
                <w:rFonts w:ascii="Arial" w:eastAsia="Calibri" w:hAnsi="Arial" w:cs="Arial"/>
                <w:i/>
                <w:lang w:val="en-US"/>
              </w:rPr>
              <w:t xml:space="preserve">this was not </w:t>
            </w:r>
            <w:r w:rsidRPr="006A59C5">
              <w:rPr>
                <w:rFonts w:ascii="Arial" w:eastAsia="Calibri" w:hAnsi="Arial" w:cs="Arial"/>
                <w:i/>
                <w:lang w:val="en-US"/>
              </w:rPr>
              <w:t xml:space="preserve">currently a specific deliverable within the 2019/20 IMTP, however this </w:t>
            </w:r>
            <w:r w:rsidR="00F97E32">
              <w:rPr>
                <w:rFonts w:ascii="Arial" w:eastAsia="Calibri" w:hAnsi="Arial" w:cs="Arial"/>
                <w:i/>
                <w:lang w:val="en-US"/>
              </w:rPr>
              <w:t>would</w:t>
            </w:r>
            <w:r w:rsidRPr="006A59C5">
              <w:rPr>
                <w:rFonts w:ascii="Arial" w:eastAsia="Calibri" w:hAnsi="Arial" w:cs="Arial"/>
                <w:i/>
                <w:lang w:val="en-US"/>
              </w:rPr>
              <w:t xml:space="preserve"> </w:t>
            </w:r>
            <w:r>
              <w:rPr>
                <w:rFonts w:ascii="Arial" w:eastAsia="Calibri" w:hAnsi="Arial" w:cs="Arial"/>
                <w:i/>
                <w:lang w:val="en-US"/>
              </w:rPr>
              <w:t>be included in the 2020/21 IMTP);</w:t>
            </w:r>
            <w:r>
              <w:rPr>
                <w:rFonts w:ascii="Arial" w:eastAsia="Calibri" w:hAnsi="Arial" w:cs="Arial"/>
                <w:lang w:val="en-US"/>
              </w:rPr>
              <w:t xml:space="preserve">  </w:t>
            </w:r>
            <w:r w:rsidRPr="006A59C5">
              <w:rPr>
                <w:rFonts w:ascii="Arial" w:eastAsia="Calibri" w:hAnsi="Arial" w:cs="Arial"/>
                <w:lang w:val="en-US"/>
              </w:rPr>
              <w:t xml:space="preserve"> </w:t>
            </w:r>
          </w:p>
          <w:p w14:paraId="613195F6" w14:textId="5523218E" w:rsidR="005F0577" w:rsidRPr="003C2DBF" w:rsidRDefault="005F0577" w:rsidP="005F0577">
            <w:pPr>
              <w:numPr>
                <w:ilvl w:val="0"/>
                <w:numId w:val="37"/>
              </w:numPr>
              <w:ind w:hanging="828"/>
              <w:rPr>
                <w:rFonts w:ascii="Arial" w:eastAsia="Calibri" w:hAnsi="Arial" w:cs="Arial"/>
                <w:lang w:val="en-US"/>
              </w:rPr>
            </w:pPr>
            <w:r w:rsidRPr="006A59C5">
              <w:rPr>
                <w:rFonts w:ascii="Arial" w:eastAsia="Calibri" w:hAnsi="Arial" w:cs="Arial"/>
                <w:lang w:val="en-US"/>
              </w:rPr>
              <w:t xml:space="preserve">Highest priority </w:t>
            </w:r>
            <w:r w:rsidR="00116F71">
              <w:rPr>
                <w:rFonts w:ascii="Arial" w:eastAsia="Calibri" w:hAnsi="Arial" w:cs="Arial"/>
                <w:lang w:val="en-US"/>
              </w:rPr>
              <w:t>Emergency Medical Services</w:t>
            </w:r>
            <w:r w:rsidR="00BB529F">
              <w:rPr>
                <w:rFonts w:ascii="Arial" w:eastAsia="Calibri" w:hAnsi="Arial" w:cs="Arial"/>
                <w:lang w:val="en-US"/>
              </w:rPr>
              <w:t xml:space="preserve"> </w:t>
            </w:r>
            <w:r w:rsidRPr="006A59C5">
              <w:rPr>
                <w:rFonts w:ascii="Arial" w:eastAsia="Calibri" w:hAnsi="Arial" w:cs="Arial"/>
                <w:lang w:val="en-US"/>
              </w:rPr>
              <w:t>commissioning intentions</w:t>
            </w:r>
            <w:r>
              <w:rPr>
                <w:rFonts w:ascii="Arial" w:eastAsia="Calibri" w:hAnsi="Arial" w:cs="Arial"/>
                <w:lang w:val="en-US"/>
              </w:rPr>
              <w:t>;</w:t>
            </w:r>
          </w:p>
          <w:p w14:paraId="4652F68D" w14:textId="718888AB" w:rsidR="005F0577" w:rsidRPr="003C2DBF" w:rsidRDefault="005F0577" w:rsidP="005F0577">
            <w:pPr>
              <w:numPr>
                <w:ilvl w:val="0"/>
                <w:numId w:val="37"/>
              </w:numPr>
              <w:ind w:hanging="828"/>
              <w:rPr>
                <w:rFonts w:ascii="Arial" w:eastAsia="Calibri" w:hAnsi="Arial" w:cs="Arial"/>
                <w:lang w:val="en-US"/>
              </w:rPr>
            </w:pPr>
            <w:r w:rsidRPr="003C2DBF">
              <w:rPr>
                <w:rFonts w:ascii="Arial" w:eastAsia="Calibri" w:hAnsi="Arial" w:cs="Arial"/>
              </w:rPr>
              <w:t>Highest priority N</w:t>
            </w:r>
            <w:r w:rsidR="00116F71">
              <w:rPr>
                <w:rFonts w:ascii="Arial" w:eastAsia="Calibri" w:hAnsi="Arial" w:cs="Arial"/>
              </w:rPr>
              <w:t xml:space="preserve">on </w:t>
            </w:r>
            <w:r w:rsidRPr="003C2DBF">
              <w:rPr>
                <w:rFonts w:ascii="Arial" w:eastAsia="Calibri" w:hAnsi="Arial" w:cs="Arial"/>
              </w:rPr>
              <w:t>E</w:t>
            </w:r>
            <w:r w:rsidR="00116F71">
              <w:rPr>
                <w:rFonts w:ascii="Arial" w:eastAsia="Calibri" w:hAnsi="Arial" w:cs="Arial"/>
              </w:rPr>
              <w:t xml:space="preserve">mergency </w:t>
            </w:r>
            <w:r w:rsidRPr="003C2DBF">
              <w:rPr>
                <w:rFonts w:ascii="Arial" w:eastAsia="Calibri" w:hAnsi="Arial" w:cs="Arial"/>
              </w:rPr>
              <w:t>P</w:t>
            </w:r>
            <w:r w:rsidR="00116F71">
              <w:rPr>
                <w:rFonts w:ascii="Arial" w:eastAsia="Calibri" w:hAnsi="Arial" w:cs="Arial"/>
              </w:rPr>
              <w:t xml:space="preserve">atient </w:t>
            </w:r>
            <w:r w:rsidRPr="003C2DBF">
              <w:rPr>
                <w:rFonts w:ascii="Arial" w:eastAsia="Calibri" w:hAnsi="Arial" w:cs="Arial"/>
              </w:rPr>
              <w:t>T</w:t>
            </w:r>
            <w:r w:rsidR="00116F71">
              <w:rPr>
                <w:rFonts w:ascii="Arial" w:eastAsia="Calibri" w:hAnsi="Arial" w:cs="Arial"/>
              </w:rPr>
              <w:t>ransport Services</w:t>
            </w:r>
            <w:r w:rsidRPr="003C2DBF">
              <w:rPr>
                <w:rFonts w:ascii="Arial" w:eastAsia="Calibri" w:hAnsi="Arial" w:cs="Arial"/>
              </w:rPr>
              <w:t xml:space="preserve"> commissioning intentions</w:t>
            </w:r>
            <w:r>
              <w:rPr>
                <w:rFonts w:ascii="Arial" w:eastAsia="Calibri" w:hAnsi="Arial" w:cs="Arial"/>
              </w:rPr>
              <w:t>;</w:t>
            </w:r>
          </w:p>
          <w:p w14:paraId="77C9668C" w14:textId="287143D8" w:rsidR="005F0577" w:rsidRDefault="005F0577" w:rsidP="005F0577">
            <w:pPr>
              <w:numPr>
                <w:ilvl w:val="0"/>
                <w:numId w:val="37"/>
              </w:numPr>
              <w:ind w:hanging="828"/>
              <w:rPr>
                <w:rFonts w:ascii="Arial" w:eastAsia="Calibri" w:hAnsi="Arial" w:cs="Arial"/>
                <w:lang w:val="en-US"/>
              </w:rPr>
            </w:pPr>
            <w:r w:rsidRPr="006E000D">
              <w:rPr>
                <w:rFonts w:ascii="Arial" w:eastAsia="Calibri" w:hAnsi="Arial" w:cs="Arial"/>
                <w:lang w:val="en-US"/>
              </w:rPr>
              <w:t>Secure approval for the procurement of the E</w:t>
            </w:r>
            <w:r w:rsidR="00116F71">
              <w:rPr>
                <w:rFonts w:ascii="Arial" w:eastAsia="Calibri" w:hAnsi="Arial" w:cs="Arial"/>
                <w:lang w:val="en-US"/>
              </w:rPr>
              <w:t xml:space="preserve">lectronic </w:t>
            </w:r>
            <w:r w:rsidRPr="006E000D">
              <w:rPr>
                <w:rFonts w:ascii="Arial" w:eastAsia="Calibri" w:hAnsi="Arial" w:cs="Arial"/>
                <w:lang w:val="en-US"/>
              </w:rPr>
              <w:t>P</w:t>
            </w:r>
            <w:r w:rsidR="00116F71">
              <w:rPr>
                <w:rFonts w:ascii="Arial" w:eastAsia="Calibri" w:hAnsi="Arial" w:cs="Arial"/>
                <w:lang w:val="en-US"/>
              </w:rPr>
              <w:t xml:space="preserve">atient </w:t>
            </w:r>
            <w:r w:rsidRPr="006E000D">
              <w:rPr>
                <w:rFonts w:ascii="Arial" w:eastAsia="Calibri" w:hAnsi="Arial" w:cs="Arial"/>
                <w:lang w:val="en-US"/>
              </w:rPr>
              <w:t>C</w:t>
            </w:r>
            <w:r w:rsidR="00116F71">
              <w:rPr>
                <w:rFonts w:ascii="Arial" w:eastAsia="Calibri" w:hAnsi="Arial" w:cs="Arial"/>
                <w:lang w:val="en-US"/>
              </w:rPr>
              <w:t xml:space="preserve">linical </w:t>
            </w:r>
            <w:r w:rsidRPr="006E000D">
              <w:rPr>
                <w:rFonts w:ascii="Arial" w:eastAsia="Calibri" w:hAnsi="Arial" w:cs="Arial"/>
                <w:lang w:val="en-US"/>
              </w:rPr>
              <w:t>R</w:t>
            </w:r>
            <w:r w:rsidR="00116F71">
              <w:rPr>
                <w:rFonts w:ascii="Arial" w:eastAsia="Calibri" w:hAnsi="Arial" w:cs="Arial"/>
                <w:lang w:val="en-US"/>
              </w:rPr>
              <w:t>ecord</w:t>
            </w:r>
            <w:r w:rsidR="00804985">
              <w:rPr>
                <w:rFonts w:ascii="Arial" w:eastAsia="Calibri" w:hAnsi="Arial" w:cs="Arial"/>
                <w:lang w:val="en-US"/>
              </w:rPr>
              <w:t xml:space="preserve"> (EPCR)</w:t>
            </w:r>
            <w:r>
              <w:rPr>
                <w:rFonts w:ascii="Arial" w:eastAsia="Calibri" w:hAnsi="Arial" w:cs="Arial"/>
                <w:lang w:val="en-US"/>
              </w:rPr>
              <w:t>;</w:t>
            </w:r>
          </w:p>
          <w:p w14:paraId="046FF536" w14:textId="77777777" w:rsidR="005F0577" w:rsidRDefault="005F0577" w:rsidP="005F0577">
            <w:pPr>
              <w:numPr>
                <w:ilvl w:val="0"/>
                <w:numId w:val="37"/>
              </w:numPr>
              <w:ind w:hanging="828"/>
              <w:rPr>
                <w:rFonts w:ascii="Arial" w:eastAsia="Calibri" w:hAnsi="Arial" w:cs="Arial"/>
                <w:lang w:val="en-US"/>
              </w:rPr>
            </w:pPr>
            <w:r w:rsidRPr="006E000D">
              <w:rPr>
                <w:rFonts w:ascii="Arial" w:eastAsia="Calibri" w:hAnsi="Arial" w:cs="Arial"/>
                <w:lang w:val="en-US"/>
              </w:rPr>
              <w:t>Develop and approve Older People’s Framework</w:t>
            </w:r>
            <w:r>
              <w:rPr>
                <w:rFonts w:ascii="Arial" w:eastAsia="Calibri" w:hAnsi="Arial" w:cs="Arial"/>
                <w:lang w:val="en-US"/>
              </w:rPr>
              <w:t>;</w:t>
            </w:r>
          </w:p>
          <w:p w14:paraId="561EBEE8" w14:textId="77777777" w:rsidR="005F0577" w:rsidRDefault="005F0577" w:rsidP="005F0577">
            <w:pPr>
              <w:numPr>
                <w:ilvl w:val="0"/>
                <w:numId w:val="37"/>
              </w:numPr>
              <w:ind w:hanging="828"/>
              <w:rPr>
                <w:rFonts w:ascii="Arial" w:eastAsia="Calibri" w:hAnsi="Arial" w:cs="Arial"/>
                <w:lang w:val="en-US"/>
              </w:rPr>
            </w:pPr>
            <w:r w:rsidRPr="006E000D">
              <w:rPr>
                <w:rFonts w:ascii="Arial" w:eastAsia="Calibri" w:hAnsi="Arial" w:cs="Arial"/>
                <w:lang w:val="en-US"/>
              </w:rPr>
              <w:t>Deliver an improvement in resource availability levels</w:t>
            </w:r>
            <w:r>
              <w:rPr>
                <w:rFonts w:ascii="Arial" w:eastAsia="Calibri" w:hAnsi="Arial" w:cs="Arial"/>
                <w:lang w:val="en-US"/>
              </w:rPr>
              <w:t>;</w:t>
            </w:r>
          </w:p>
          <w:p w14:paraId="748E9D26" w14:textId="1A1DA51D" w:rsidR="005F0577" w:rsidRPr="00767FE6" w:rsidRDefault="005F0577" w:rsidP="005F0577">
            <w:pPr>
              <w:numPr>
                <w:ilvl w:val="0"/>
                <w:numId w:val="37"/>
              </w:numPr>
              <w:ind w:hanging="828"/>
              <w:rPr>
                <w:rFonts w:ascii="Arial" w:eastAsia="Calibri" w:hAnsi="Arial" w:cs="Arial"/>
                <w:lang w:val="en-US"/>
              </w:rPr>
            </w:pPr>
            <w:r w:rsidRPr="00767FE6">
              <w:rPr>
                <w:rFonts w:ascii="Arial" w:eastAsia="Calibri" w:hAnsi="Arial" w:cs="Arial"/>
                <w:lang w:val="en-US"/>
              </w:rPr>
              <w:t xml:space="preserve">Review of next priorities from </w:t>
            </w:r>
            <w:r w:rsidR="00BB529F">
              <w:rPr>
                <w:rFonts w:ascii="Arial" w:eastAsia="Calibri" w:hAnsi="Arial" w:cs="Arial"/>
                <w:lang w:val="en-US"/>
              </w:rPr>
              <w:t>E</w:t>
            </w:r>
            <w:r w:rsidRPr="00767FE6">
              <w:rPr>
                <w:rFonts w:ascii="Arial" w:eastAsia="Calibri" w:hAnsi="Arial" w:cs="Arial"/>
                <w:lang w:val="en-US"/>
              </w:rPr>
              <w:t>states S</w:t>
            </w:r>
            <w:r w:rsidR="00F97E32">
              <w:rPr>
                <w:rFonts w:ascii="Arial" w:eastAsia="Calibri" w:hAnsi="Arial" w:cs="Arial"/>
                <w:lang w:val="en-US"/>
              </w:rPr>
              <w:t xml:space="preserve">trategic </w:t>
            </w:r>
            <w:r w:rsidRPr="00767FE6">
              <w:rPr>
                <w:rFonts w:ascii="Arial" w:eastAsia="Calibri" w:hAnsi="Arial" w:cs="Arial"/>
                <w:lang w:val="en-US"/>
              </w:rPr>
              <w:t>O</w:t>
            </w:r>
            <w:r w:rsidR="00F97E32">
              <w:rPr>
                <w:rFonts w:ascii="Arial" w:eastAsia="Calibri" w:hAnsi="Arial" w:cs="Arial"/>
                <w:lang w:val="en-US"/>
              </w:rPr>
              <w:t xml:space="preserve">utline </w:t>
            </w:r>
            <w:r w:rsidRPr="00767FE6">
              <w:rPr>
                <w:rFonts w:ascii="Arial" w:eastAsia="Calibri" w:hAnsi="Arial" w:cs="Arial"/>
                <w:lang w:val="en-US"/>
              </w:rPr>
              <w:t>P</w:t>
            </w:r>
            <w:r w:rsidR="00F97E32">
              <w:rPr>
                <w:rFonts w:ascii="Arial" w:eastAsia="Calibri" w:hAnsi="Arial" w:cs="Arial"/>
                <w:lang w:val="en-US"/>
              </w:rPr>
              <w:t>lan</w:t>
            </w:r>
            <w:r w:rsidRPr="00767FE6">
              <w:rPr>
                <w:rFonts w:ascii="Arial" w:eastAsia="Calibri" w:hAnsi="Arial" w:cs="Arial"/>
                <w:lang w:val="en-US"/>
              </w:rPr>
              <w:t xml:space="preserve"> and development of cases for capital funding</w:t>
            </w:r>
            <w:r>
              <w:rPr>
                <w:rFonts w:ascii="Arial" w:eastAsia="Calibri" w:hAnsi="Arial" w:cs="Arial"/>
                <w:lang w:val="en-US"/>
              </w:rPr>
              <w:t>;</w:t>
            </w:r>
          </w:p>
          <w:p w14:paraId="1E2FB6F7" w14:textId="39336CCF" w:rsidR="005F0577" w:rsidRPr="00016F32" w:rsidRDefault="005F0577" w:rsidP="005F0577">
            <w:pPr>
              <w:numPr>
                <w:ilvl w:val="0"/>
                <w:numId w:val="37"/>
              </w:numPr>
              <w:ind w:hanging="828"/>
              <w:rPr>
                <w:rFonts w:ascii="Arial" w:eastAsia="Calibri" w:hAnsi="Arial" w:cs="Arial"/>
                <w:lang w:val="en-US"/>
              </w:rPr>
            </w:pPr>
            <w:r w:rsidRPr="00016F32">
              <w:rPr>
                <w:rFonts w:ascii="Arial" w:eastAsia="Calibri" w:hAnsi="Arial" w:cs="Arial"/>
              </w:rPr>
              <w:t xml:space="preserve">Amber </w:t>
            </w:r>
            <w:r w:rsidRPr="003C2DBF">
              <w:rPr>
                <w:rFonts w:ascii="Arial" w:eastAsia="Calibri" w:hAnsi="Arial" w:cs="Arial"/>
                <w:lang w:val="en-US"/>
              </w:rPr>
              <w:t>review and the findings of the D</w:t>
            </w:r>
            <w:r w:rsidR="00F97E32">
              <w:rPr>
                <w:rFonts w:ascii="Arial" w:eastAsia="Calibri" w:hAnsi="Arial" w:cs="Arial"/>
                <w:lang w:val="en-US"/>
              </w:rPr>
              <w:t xml:space="preserve">emand and Capacity </w:t>
            </w:r>
            <w:r w:rsidRPr="003C2DBF">
              <w:rPr>
                <w:rFonts w:ascii="Arial" w:eastAsia="Calibri" w:hAnsi="Arial" w:cs="Arial"/>
                <w:lang w:val="en-US"/>
              </w:rPr>
              <w:t>review</w:t>
            </w:r>
            <w:r>
              <w:rPr>
                <w:rFonts w:ascii="Arial" w:eastAsia="Calibri" w:hAnsi="Arial" w:cs="Arial"/>
                <w:lang w:val="en-US"/>
              </w:rPr>
              <w:t>;</w:t>
            </w:r>
          </w:p>
          <w:p w14:paraId="278AD475" w14:textId="7AE1226F" w:rsidR="005F0577" w:rsidRPr="003C2DBF" w:rsidRDefault="005F0577" w:rsidP="005F0577">
            <w:pPr>
              <w:numPr>
                <w:ilvl w:val="0"/>
                <w:numId w:val="37"/>
              </w:numPr>
              <w:ind w:hanging="828"/>
              <w:rPr>
                <w:rFonts w:ascii="Arial" w:eastAsia="Calibri" w:hAnsi="Arial" w:cs="Arial"/>
                <w:lang w:val="en-US"/>
              </w:rPr>
            </w:pPr>
            <w:r w:rsidRPr="003C2DBF">
              <w:rPr>
                <w:rFonts w:ascii="Arial" w:eastAsia="Calibri" w:hAnsi="Arial" w:cs="Arial"/>
                <w:lang w:val="en-US"/>
              </w:rPr>
              <w:t>People and Culture strategy which encompasse</w:t>
            </w:r>
            <w:r w:rsidR="00F97E32">
              <w:rPr>
                <w:rFonts w:ascii="Arial" w:eastAsia="Calibri" w:hAnsi="Arial" w:cs="Arial"/>
                <w:lang w:val="en-US"/>
              </w:rPr>
              <w:t>d</w:t>
            </w:r>
            <w:r w:rsidRPr="003C2DBF">
              <w:rPr>
                <w:rFonts w:ascii="Arial" w:eastAsia="Calibri" w:hAnsi="Arial" w:cs="Arial"/>
                <w:lang w:val="en-US"/>
              </w:rPr>
              <w:t xml:space="preserve"> (1) Approve</w:t>
            </w:r>
            <w:r>
              <w:rPr>
                <w:rFonts w:ascii="Arial" w:eastAsia="Calibri" w:hAnsi="Arial" w:cs="Arial"/>
                <w:lang w:val="en-US"/>
              </w:rPr>
              <w:t xml:space="preserve"> &amp; Implement a H</w:t>
            </w:r>
            <w:r w:rsidR="00F97E32">
              <w:rPr>
                <w:rFonts w:ascii="Arial" w:eastAsia="Calibri" w:hAnsi="Arial" w:cs="Arial"/>
                <w:lang w:val="en-US"/>
              </w:rPr>
              <w:t>ealth and Well-</w:t>
            </w:r>
            <w:r w:rsidR="001D7280">
              <w:rPr>
                <w:rFonts w:ascii="Arial" w:eastAsia="Calibri" w:hAnsi="Arial" w:cs="Arial"/>
                <w:lang w:val="en-US"/>
              </w:rPr>
              <w:t>b</w:t>
            </w:r>
            <w:r w:rsidR="00F97E32">
              <w:rPr>
                <w:rFonts w:ascii="Arial" w:eastAsia="Calibri" w:hAnsi="Arial" w:cs="Arial"/>
                <w:lang w:val="en-US"/>
              </w:rPr>
              <w:t>eing</w:t>
            </w:r>
            <w:r>
              <w:rPr>
                <w:rFonts w:ascii="Arial" w:eastAsia="Calibri" w:hAnsi="Arial" w:cs="Arial"/>
                <w:lang w:val="en-US"/>
              </w:rPr>
              <w:t xml:space="preserve"> Strategy, (2</w:t>
            </w:r>
            <w:r w:rsidRPr="003C2DBF">
              <w:rPr>
                <w:rFonts w:ascii="Arial" w:eastAsia="Calibri" w:hAnsi="Arial" w:cs="Arial"/>
                <w:lang w:val="en-US"/>
              </w:rPr>
              <w:t xml:space="preserve">) Approve </w:t>
            </w:r>
            <w:r w:rsidR="00BB529F">
              <w:rPr>
                <w:rFonts w:ascii="Arial" w:eastAsia="Calibri" w:hAnsi="Arial" w:cs="Arial"/>
                <w:lang w:val="en-US"/>
              </w:rPr>
              <w:t>and</w:t>
            </w:r>
            <w:r w:rsidRPr="003C2DBF">
              <w:rPr>
                <w:rFonts w:ascii="Arial" w:eastAsia="Calibri" w:hAnsi="Arial" w:cs="Arial"/>
                <w:lang w:val="en-US"/>
              </w:rPr>
              <w:t xml:space="preserve"> implement a transform</w:t>
            </w:r>
            <w:r>
              <w:rPr>
                <w:rFonts w:ascii="Arial" w:eastAsia="Calibri" w:hAnsi="Arial" w:cs="Arial"/>
                <w:lang w:val="en-US"/>
              </w:rPr>
              <w:t>ing education strategy, and (3</w:t>
            </w:r>
            <w:r w:rsidRPr="003C2DBF">
              <w:rPr>
                <w:rFonts w:ascii="Arial" w:eastAsia="Calibri" w:hAnsi="Arial" w:cs="Arial"/>
                <w:lang w:val="en-US"/>
              </w:rPr>
              <w:t xml:space="preserve">) Refresh </w:t>
            </w:r>
            <w:r w:rsidR="00F97E32">
              <w:rPr>
                <w:rFonts w:ascii="Arial" w:eastAsia="Calibri" w:hAnsi="Arial" w:cs="Arial"/>
                <w:lang w:val="en-US"/>
              </w:rPr>
              <w:t>the Trust’s</w:t>
            </w:r>
            <w:r w:rsidRPr="003C2DBF">
              <w:rPr>
                <w:rFonts w:ascii="Arial" w:eastAsia="Calibri" w:hAnsi="Arial" w:cs="Arial"/>
                <w:lang w:val="en-US"/>
              </w:rPr>
              <w:t xml:space="preserve"> commitment to volunteering</w:t>
            </w:r>
            <w:r>
              <w:rPr>
                <w:rFonts w:ascii="Arial" w:eastAsia="Calibri" w:hAnsi="Arial" w:cs="Arial"/>
                <w:lang w:val="en-US"/>
              </w:rPr>
              <w:t>.</w:t>
            </w:r>
          </w:p>
          <w:p w14:paraId="534B9D34" w14:textId="77777777" w:rsidR="005F0577" w:rsidRDefault="005F0577" w:rsidP="00FD3899">
            <w:pPr>
              <w:rPr>
                <w:rFonts w:ascii="Arial" w:hAnsi="Arial" w:cs="Arial"/>
              </w:rPr>
            </w:pPr>
          </w:p>
          <w:p w14:paraId="18A48579" w14:textId="77777777" w:rsidR="003E1F06" w:rsidRDefault="003E1F06" w:rsidP="00DE3A89">
            <w:pPr>
              <w:ind w:left="-1"/>
              <w:rPr>
                <w:rFonts w:ascii="Arial" w:eastAsiaTheme="minorHAnsi" w:hAnsi="Arial" w:cs="Arial"/>
                <w:lang w:eastAsia="en-US"/>
              </w:rPr>
            </w:pPr>
            <w:r>
              <w:rPr>
                <w:rFonts w:ascii="Arial" w:eastAsiaTheme="minorHAnsi" w:hAnsi="Arial" w:cs="Arial"/>
                <w:lang w:eastAsia="en-US"/>
              </w:rPr>
              <w:t>Comments:</w:t>
            </w:r>
          </w:p>
          <w:p w14:paraId="7AA121A2" w14:textId="77777777" w:rsidR="003E1F06" w:rsidRDefault="003E1F06" w:rsidP="00DE3A89">
            <w:pPr>
              <w:ind w:left="-1"/>
              <w:rPr>
                <w:rFonts w:ascii="Arial" w:eastAsiaTheme="minorHAnsi" w:hAnsi="Arial" w:cs="Arial"/>
                <w:lang w:eastAsia="en-US"/>
              </w:rPr>
            </w:pPr>
          </w:p>
          <w:p w14:paraId="6E237554" w14:textId="5BDC14CE" w:rsidR="005F0577" w:rsidRDefault="005F0577" w:rsidP="00DE3A89">
            <w:pPr>
              <w:ind w:left="-1"/>
              <w:rPr>
                <w:rFonts w:ascii="Arial" w:eastAsiaTheme="minorHAnsi" w:hAnsi="Arial" w:cs="Arial"/>
                <w:lang w:eastAsia="en-US"/>
              </w:rPr>
            </w:pPr>
            <w:r>
              <w:rPr>
                <w:rFonts w:ascii="Arial" w:eastAsiaTheme="minorHAnsi" w:hAnsi="Arial" w:cs="Arial"/>
                <w:lang w:eastAsia="en-US"/>
              </w:rPr>
              <w:t>It was suggested that the report should contain a RAG (</w:t>
            </w:r>
            <w:r w:rsidR="00314A63">
              <w:rPr>
                <w:rFonts w:ascii="Arial" w:eastAsiaTheme="minorHAnsi" w:hAnsi="Arial" w:cs="Arial"/>
                <w:lang w:eastAsia="en-US"/>
              </w:rPr>
              <w:t>Red/</w:t>
            </w:r>
            <w:r>
              <w:rPr>
                <w:rFonts w:ascii="Arial" w:eastAsiaTheme="minorHAnsi" w:hAnsi="Arial" w:cs="Arial"/>
                <w:lang w:eastAsia="en-US"/>
              </w:rPr>
              <w:t>Amber</w:t>
            </w:r>
            <w:r w:rsidR="00314A63">
              <w:rPr>
                <w:rFonts w:ascii="Arial" w:eastAsiaTheme="minorHAnsi" w:hAnsi="Arial" w:cs="Arial"/>
                <w:lang w:eastAsia="en-US"/>
              </w:rPr>
              <w:t>/</w:t>
            </w:r>
            <w:r>
              <w:rPr>
                <w:rFonts w:ascii="Arial" w:eastAsiaTheme="minorHAnsi" w:hAnsi="Arial" w:cs="Arial"/>
                <w:lang w:eastAsia="en-US"/>
              </w:rPr>
              <w:t>Green) rating for the action and one for what the outcome</w:t>
            </w:r>
            <w:r w:rsidR="00362465">
              <w:rPr>
                <w:rFonts w:ascii="Arial" w:eastAsiaTheme="minorHAnsi" w:hAnsi="Arial" w:cs="Arial"/>
                <w:lang w:eastAsia="en-US"/>
              </w:rPr>
              <w:t xml:space="preserve"> of the action</w:t>
            </w:r>
            <w:r>
              <w:rPr>
                <w:rFonts w:ascii="Arial" w:eastAsiaTheme="minorHAnsi" w:hAnsi="Arial" w:cs="Arial"/>
                <w:lang w:eastAsia="en-US"/>
              </w:rPr>
              <w:t xml:space="preserve"> was</w:t>
            </w:r>
            <w:r w:rsidR="00362465">
              <w:rPr>
                <w:rFonts w:ascii="Arial" w:eastAsiaTheme="minorHAnsi" w:hAnsi="Arial" w:cs="Arial"/>
                <w:lang w:eastAsia="en-US"/>
              </w:rPr>
              <w:t>; noting that these were public facing documents.</w:t>
            </w:r>
          </w:p>
          <w:p w14:paraId="5653F679" w14:textId="77777777" w:rsidR="005F0577" w:rsidRDefault="005F0577" w:rsidP="00DE3A89">
            <w:pPr>
              <w:ind w:left="-1"/>
              <w:rPr>
                <w:rFonts w:ascii="Arial" w:eastAsiaTheme="minorHAnsi" w:hAnsi="Arial" w:cs="Arial"/>
                <w:lang w:eastAsia="en-US"/>
              </w:rPr>
            </w:pPr>
          </w:p>
          <w:p w14:paraId="742B926C" w14:textId="764E5EAA" w:rsidR="00E70AB2" w:rsidRDefault="00314A63" w:rsidP="00DE3A89">
            <w:pPr>
              <w:ind w:left="-1"/>
              <w:rPr>
                <w:rFonts w:ascii="Arial" w:eastAsiaTheme="minorHAnsi" w:hAnsi="Arial" w:cs="Arial"/>
                <w:lang w:eastAsia="en-US"/>
              </w:rPr>
            </w:pPr>
            <w:r>
              <w:rPr>
                <w:rFonts w:ascii="Arial" w:eastAsiaTheme="minorHAnsi" w:hAnsi="Arial" w:cs="Arial"/>
                <w:lang w:eastAsia="en-US"/>
              </w:rPr>
              <w:t>Could the Board be assured that the mechanism in place to monitor and scrutinise the amber review was sufficiently robust</w:t>
            </w:r>
            <w:r w:rsidR="00BB529F">
              <w:rPr>
                <w:rFonts w:ascii="Arial" w:eastAsiaTheme="minorHAnsi" w:hAnsi="Arial" w:cs="Arial"/>
                <w:lang w:eastAsia="en-US"/>
              </w:rPr>
              <w:t>.</w:t>
            </w:r>
          </w:p>
          <w:p w14:paraId="595A9798" w14:textId="77777777" w:rsidR="00314A63" w:rsidRDefault="00314A63" w:rsidP="00DE3A89">
            <w:pPr>
              <w:ind w:left="-1"/>
              <w:rPr>
                <w:rFonts w:ascii="Arial" w:eastAsiaTheme="minorHAnsi" w:hAnsi="Arial" w:cs="Arial"/>
                <w:lang w:eastAsia="en-US"/>
              </w:rPr>
            </w:pPr>
          </w:p>
          <w:p w14:paraId="1DADC026" w14:textId="551E3E0F" w:rsidR="00314A63" w:rsidRDefault="00314A63" w:rsidP="00DE3A89">
            <w:pPr>
              <w:ind w:left="-1"/>
              <w:rPr>
                <w:rFonts w:ascii="Arial" w:eastAsiaTheme="minorHAnsi" w:hAnsi="Arial" w:cs="Arial"/>
                <w:lang w:eastAsia="en-US"/>
              </w:rPr>
            </w:pPr>
            <w:r>
              <w:rPr>
                <w:rFonts w:ascii="Arial" w:eastAsiaTheme="minorHAnsi" w:hAnsi="Arial" w:cs="Arial"/>
                <w:lang w:eastAsia="en-US"/>
              </w:rPr>
              <w:t>Jason Killens explained that not all of the actions from the amber review were within the Trust’s gift and in terms of reporting progress from assigned to other organisations responsibility would be challenging</w:t>
            </w:r>
            <w:r w:rsidR="004E2A54">
              <w:rPr>
                <w:rFonts w:ascii="Arial" w:eastAsiaTheme="minorHAnsi" w:hAnsi="Arial" w:cs="Arial"/>
                <w:lang w:eastAsia="en-US"/>
              </w:rPr>
              <w:t>.</w:t>
            </w:r>
          </w:p>
          <w:p w14:paraId="70C6D279" w14:textId="194C42DC" w:rsidR="00314A63" w:rsidRDefault="00314A63" w:rsidP="00DE3A89">
            <w:pPr>
              <w:ind w:left="-1"/>
              <w:rPr>
                <w:rFonts w:ascii="Arial" w:eastAsiaTheme="minorHAnsi" w:hAnsi="Arial" w:cs="Arial"/>
                <w:lang w:eastAsia="en-US"/>
              </w:rPr>
            </w:pPr>
            <w:r>
              <w:rPr>
                <w:rFonts w:ascii="Arial" w:eastAsiaTheme="minorHAnsi" w:hAnsi="Arial" w:cs="Arial"/>
                <w:lang w:eastAsia="en-US"/>
              </w:rPr>
              <w:t xml:space="preserve"> </w:t>
            </w:r>
          </w:p>
          <w:p w14:paraId="4A3FF377" w14:textId="6FBCC54E" w:rsidR="002C35CA" w:rsidRDefault="00E51BB0" w:rsidP="00DE3A89">
            <w:pPr>
              <w:ind w:left="-1"/>
              <w:rPr>
                <w:rFonts w:ascii="Arial" w:eastAsiaTheme="minorHAnsi" w:hAnsi="Arial" w:cs="Arial"/>
                <w:lang w:eastAsia="en-US"/>
              </w:rPr>
            </w:pPr>
            <w:r>
              <w:rPr>
                <w:rFonts w:ascii="Arial" w:eastAsiaTheme="minorHAnsi" w:hAnsi="Arial" w:cs="Arial"/>
                <w:lang w:eastAsia="en-US"/>
              </w:rPr>
              <w:t xml:space="preserve">It was agreed that Rachel Marsh would as part of the narrative, list the actions </w:t>
            </w:r>
            <w:r w:rsidR="002C35CA">
              <w:rPr>
                <w:rFonts w:ascii="Arial" w:eastAsiaTheme="minorHAnsi" w:hAnsi="Arial" w:cs="Arial"/>
                <w:lang w:eastAsia="en-US"/>
              </w:rPr>
              <w:t xml:space="preserve">that others </w:t>
            </w:r>
            <w:r>
              <w:rPr>
                <w:rFonts w:ascii="Arial" w:eastAsiaTheme="minorHAnsi" w:hAnsi="Arial" w:cs="Arial"/>
                <w:lang w:eastAsia="en-US"/>
              </w:rPr>
              <w:t>were</w:t>
            </w:r>
            <w:r w:rsidR="002C35CA">
              <w:rPr>
                <w:rFonts w:ascii="Arial" w:eastAsiaTheme="minorHAnsi" w:hAnsi="Arial" w:cs="Arial"/>
                <w:lang w:eastAsia="en-US"/>
              </w:rPr>
              <w:t xml:space="preserve"> responsible for and</w:t>
            </w:r>
            <w:r w:rsidR="00934B69">
              <w:rPr>
                <w:rFonts w:ascii="Arial" w:eastAsiaTheme="minorHAnsi" w:hAnsi="Arial" w:cs="Arial"/>
                <w:lang w:eastAsia="en-US"/>
              </w:rPr>
              <w:t xml:space="preserve"> a separate </w:t>
            </w:r>
            <w:r>
              <w:rPr>
                <w:rFonts w:ascii="Arial" w:eastAsiaTheme="minorHAnsi" w:hAnsi="Arial" w:cs="Arial"/>
                <w:lang w:eastAsia="en-US"/>
              </w:rPr>
              <w:t>list for</w:t>
            </w:r>
            <w:r w:rsidR="002C35CA">
              <w:rPr>
                <w:rFonts w:ascii="Arial" w:eastAsiaTheme="minorHAnsi" w:hAnsi="Arial" w:cs="Arial"/>
                <w:lang w:eastAsia="en-US"/>
              </w:rPr>
              <w:t xml:space="preserve"> the Trust</w:t>
            </w:r>
            <w:r>
              <w:rPr>
                <w:rFonts w:ascii="Arial" w:eastAsiaTheme="minorHAnsi" w:hAnsi="Arial" w:cs="Arial"/>
                <w:lang w:eastAsia="en-US"/>
              </w:rPr>
              <w:t>’s actions.</w:t>
            </w:r>
            <w:r w:rsidR="002C35CA">
              <w:rPr>
                <w:rFonts w:ascii="Arial" w:eastAsiaTheme="minorHAnsi" w:hAnsi="Arial" w:cs="Arial"/>
                <w:lang w:eastAsia="en-US"/>
              </w:rPr>
              <w:t xml:space="preserve"> </w:t>
            </w:r>
          </w:p>
          <w:p w14:paraId="73A3A459" w14:textId="77777777" w:rsidR="00934B69" w:rsidRDefault="00934B69" w:rsidP="00DE3A89">
            <w:pPr>
              <w:ind w:left="-1"/>
              <w:rPr>
                <w:rFonts w:ascii="Arial" w:eastAsiaTheme="minorHAnsi" w:hAnsi="Arial" w:cs="Arial"/>
                <w:lang w:eastAsia="en-US"/>
              </w:rPr>
            </w:pPr>
          </w:p>
          <w:p w14:paraId="2D61A9A6" w14:textId="29F2FCAE" w:rsidR="002C35CA" w:rsidRDefault="002C35CA" w:rsidP="00DE3A89">
            <w:pPr>
              <w:ind w:left="-1"/>
              <w:rPr>
                <w:rFonts w:ascii="Arial" w:eastAsiaTheme="minorHAnsi" w:hAnsi="Arial" w:cs="Arial"/>
                <w:lang w:eastAsia="en-US"/>
              </w:rPr>
            </w:pPr>
            <w:r>
              <w:rPr>
                <w:rFonts w:ascii="Arial" w:eastAsiaTheme="minorHAnsi" w:hAnsi="Arial" w:cs="Arial"/>
                <w:lang w:eastAsia="en-US"/>
              </w:rPr>
              <w:t xml:space="preserve">Stephen </w:t>
            </w:r>
            <w:proofErr w:type="spellStart"/>
            <w:r>
              <w:rPr>
                <w:rFonts w:ascii="Arial" w:eastAsiaTheme="minorHAnsi" w:hAnsi="Arial" w:cs="Arial"/>
                <w:lang w:eastAsia="en-US"/>
              </w:rPr>
              <w:t>Har</w:t>
            </w:r>
            <w:r w:rsidR="00934B69">
              <w:rPr>
                <w:rFonts w:ascii="Arial" w:eastAsiaTheme="minorHAnsi" w:hAnsi="Arial" w:cs="Arial"/>
                <w:lang w:eastAsia="en-US"/>
              </w:rPr>
              <w:t>r</w:t>
            </w:r>
            <w:r>
              <w:rPr>
                <w:rFonts w:ascii="Arial" w:eastAsiaTheme="minorHAnsi" w:hAnsi="Arial" w:cs="Arial"/>
                <w:lang w:eastAsia="en-US"/>
              </w:rPr>
              <w:t>hy</w:t>
            </w:r>
            <w:proofErr w:type="spellEnd"/>
            <w:r w:rsidR="009368B8">
              <w:rPr>
                <w:rFonts w:ascii="Arial" w:eastAsiaTheme="minorHAnsi" w:hAnsi="Arial" w:cs="Arial"/>
                <w:lang w:eastAsia="en-US"/>
              </w:rPr>
              <w:t xml:space="preserve"> added that </w:t>
            </w:r>
            <w:r>
              <w:rPr>
                <w:rFonts w:ascii="Arial" w:eastAsiaTheme="minorHAnsi" w:hAnsi="Arial" w:cs="Arial"/>
                <w:lang w:eastAsia="en-US"/>
              </w:rPr>
              <w:t xml:space="preserve">there was an overall amber </w:t>
            </w:r>
            <w:r w:rsidR="009368B8">
              <w:rPr>
                <w:rFonts w:ascii="Arial" w:eastAsiaTheme="minorHAnsi" w:hAnsi="Arial" w:cs="Arial"/>
                <w:lang w:eastAsia="en-US"/>
              </w:rPr>
              <w:t>implementation</w:t>
            </w:r>
            <w:r>
              <w:rPr>
                <w:rFonts w:ascii="Arial" w:eastAsiaTheme="minorHAnsi" w:hAnsi="Arial" w:cs="Arial"/>
                <w:lang w:eastAsia="en-US"/>
              </w:rPr>
              <w:t xml:space="preserve"> plan and was content t</w:t>
            </w:r>
            <w:r w:rsidR="009368B8">
              <w:rPr>
                <w:rFonts w:ascii="Arial" w:eastAsiaTheme="minorHAnsi" w:hAnsi="Arial" w:cs="Arial"/>
                <w:lang w:eastAsia="en-US"/>
              </w:rPr>
              <w:t>o</w:t>
            </w:r>
            <w:r>
              <w:rPr>
                <w:rFonts w:ascii="Arial" w:eastAsiaTheme="minorHAnsi" w:hAnsi="Arial" w:cs="Arial"/>
                <w:lang w:eastAsia="en-US"/>
              </w:rPr>
              <w:t xml:space="preserve"> make</w:t>
            </w:r>
            <w:r w:rsidR="009368B8">
              <w:rPr>
                <w:rFonts w:ascii="Arial" w:eastAsiaTheme="minorHAnsi" w:hAnsi="Arial" w:cs="Arial"/>
                <w:lang w:eastAsia="en-US"/>
              </w:rPr>
              <w:t xml:space="preserve"> it</w:t>
            </w:r>
            <w:r>
              <w:rPr>
                <w:rFonts w:ascii="Arial" w:eastAsiaTheme="minorHAnsi" w:hAnsi="Arial" w:cs="Arial"/>
                <w:lang w:eastAsia="en-US"/>
              </w:rPr>
              <w:t xml:space="preserve"> available to </w:t>
            </w:r>
            <w:r w:rsidR="009368B8">
              <w:rPr>
                <w:rFonts w:ascii="Arial" w:eastAsiaTheme="minorHAnsi" w:hAnsi="Arial" w:cs="Arial"/>
                <w:lang w:eastAsia="en-US"/>
              </w:rPr>
              <w:t>the relevant</w:t>
            </w:r>
            <w:r>
              <w:rPr>
                <w:rFonts w:ascii="Arial" w:eastAsiaTheme="minorHAnsi" w:hAnsi="Arial" w:cs="Arial"/>
                <w:lang w:eastAsia="en-US"/>
              </w:rPr>
              <w:t xml:space="preserve"> committee</w:t>
            </w:r>
            <w:r w:rsidR="009368B8">
              <w:rPr>
                <w:rFonts w:ascii="Arial" w:eastAsiaTheme="minorHAnsi" w:hAnsi="Arial" w:cs="Arial"/>
                <w:lang w:eastAsia="en-US"/>
              </w:rPr>
              <w:t xml:space="preserve">.  He also agreed to make himself available to attend any </w:t>
            </w:r>
            <w:r w:rsidR="00BB529F">
              <w:rPr>
                <w:rFonts w:ascii="Arial" w:eastAsiaTheme="minorHAnsi" w:hAnsi="Arial" w:cs="Arial"/>
                <w:lang w:eastAsia="en-US"/>
              </w:rPr>
              <w:t>c</w:t>
            </w:r>
            <w:r w:rsidR="009368B8">
              <w:rPr>
                <w:rFonts w:ascii="Arial" w:eastAsiaTheme="minorHAnsi" w:hAnsi="Arial" w:cs="Arial"/>
                <w:lang w:eastAsia="en-US"/>
              </w:rPr>
              <w:t>ommittee to provide</w:t>
            </w:r>
            <w:r w:rsidR="003102FA">
              <w:rPr>
                <w:rFonts w:ascii="Arial" w:eastAsiaTheme="minorHAnsi" w:hAnsi="Arial" w:cs="Arial"/>
                <w:lang w:eastAsia="en-US"/>
              </w:rPr>
              <w:t xml:space="preserve"> an update on the amber review.</w:t>
            </w:r>
          </w:p>
          <w:p w14:paraId="3E431E11" w14:textId="77777777" w:rsidR="00BF3357" w:rsidRDefault="00BF3357" w:rsidP="00DE3A89">
            <w:pPr>
              <w:ind w:left="-1"/>
              <w:rPr>
                <w:rFonts w:ascii="Arial" w:eastAsiaTheme="minorHAnsi" w:hAnsi="Arial" w:cs="Arial"/>
                <w:lang w:eastAsia="en-US"/>
              </w:rPr>
            </w:pPr>
          </w:p>
          <w:p w14:paraId="2FE53E9B" w14:textId="0798A6DE" w:rsidR="00BF3357" w:rsidRPr="00A37169" w:rsidRDefault="00920FBE" w:rsidP="00DE3A89">
            <w:pPr>
              <w:ind w:left="-1"/>
              <w:rPr>
                <w:rFonts w:ascii="Arial" w:eastAsiaTheme="minorHAnsi" w:hAnsi="Arial" w:cs="Arial"/>
                <w:lang w:eastAsia="en-US"/>
              </w:rPr>
            </w:pPr>
            <w:r>
              <w:rPr>
                <w:rFonts w:ascii="Arial" w:eastAsiaTheme="minorHAnsi" w:hAnsi="Arial" w:cs="Arial"/>
                <w:lang w:eastAsia="en-US"/>
              </w:rPr>
              <w:t>It was queried whether the</w:t>
            </w:r>
            <w:r w:rsidR="00BF3357">
              <w:rPr>
                <w:rFonts w:ascii="Arial" w:eastAsiaTheme="minorHAnsi" w:hAnsi="Arial" w:cs="Arial"/>
                <w:lang w:eastAsia="en-US"/>
              </w:rPr>
              <w:t xml:space="preserve"> timescales </w:t>
            </w:r>
            <w:r w:rsidR="00D14EB2">
              <w:rPr>
                <w:rFonts w:ascii="Arial" w:eastAsiaTheme="minorHAnsi" w:hAnsi="Arial" w:cs="Arial"/>
                <w:lang w:eastAsia="en-US"/>
              </w:rPr>
              <w:t xml:space="preserve">regarding the </w:t>
            </w:r>
            <w:r>
              <w:rPr>
                <w:rFonts w:ascii="Arial" w:eastAsiaTheme="minorHAnsi" w:hAnsi="Arial" w:cs="Arial"/>
                <w:lang w:eastAsia="en-US"/>
              </w:rPr>
              <w:t>amended Outline Business Case</w:t>
            </w:r>
            <w:r w:rsidR="00361879">
              <w:rPr>
                <w:rFonts w:ascii="Arial" w:eastAsiaTheme="minorHAnsi" w:hAnsi="Arial" w:cs="Arial"/>
                <w:lang w:eastAsia="en-US"/>
              </w:rPr>
              <w:t xml:space="preserve"> (OBC)</w:t>
            </w:r>
            <w:r>
              <w:rPr>
                <w:rFonts w:ascii="Arial" w:eastAsiaTheme="minorHAnsi" w:hAnsi="Arial" w:cs="Arial"/>
                <w:lang w:eastAsia="en-US"/>
              </w:rPr>
              <w:t xml:space="preserve"> for the </w:t>
            </w:r>
            <w:r w:rsidR="00D14EB2">
              <w:rPr>
                <w:rFonts w:ascii="Arial" w:eastAsiaTheme="minorHAnsi" w:hAnsi="Arial" w:cs="Arial"/>
                <w:lang w:eastAsia="en-US"/>
              </w:rPr>
              <w:t>EPCR</w:t>
            </w:r>
            <w:r>
              <w:rPr>
                <w:rFonts w:ascii="Arial" w:eastAsiaTheme="minorHAnsi" w:hAnsi="Arial" w:cs="Arial"/>
                <w:lang w:eastAsia="en-US"/>
              </w:rPr>
              <w:t xml:space="preserve"> would be ready for consideration by Welsh Government in January 2020 was slightly optimistic.  </w:t>
            </w:r>
            <w:r w:rsidR="00D14EB2">
              <w:rPr>
                <w:rFonts w:ascii="Arial" w:eastAsiaTheme="minorHAnsi" w:hAnsi="Arial" w:cs="Arial"/>
                <w:lang w:eastAsia="en-US"/>
              </w:rPr>
              <w:t xml:space="preserve"> Dr Brendan Lloyd</w:t>
            </w:r>
            <w:r>
              <w:rPr>
                <w:rFonts w:ascii="Arial" w:eastAsiaTheme="minorHAnsi" w:hAnsi="Arial" w:cs="Arial"/>
                <w:lang w:eastAsia="en-US"/>
              </w:rPr>
              <w:t xml:space="preserve"> commented that at the last meeting of the EPCR project board the OBC was reviewed and at that time was on target.  Subsequently it has emerged that further work was required to </w:t>
            </w:r>
            <w:r w:rsidR="00361879">
              <w:rPr>
                <w:rFonts w:ascii="Arial" w:eastAsiaTheme="minorHAnsi" w:hAnsi="Arial" w:cs="Arial"/>
                <w:lang w:eastAsia="en-US"/>
              </w:rPr>
              <w:t>find a solution but currently was confident that progress could be made within the current timeframe.</w:t>
            </w:r>
            <w:r>
              <w:rPr>
                <w:rFonts w:ascii="Arial" w:eastAsiaTheme="minorHAnsi" w:hAnsi="Arial" w:cs="Arial"/>
                <w:lang w:eastAsia="en-US"/>
              </w:rPr>
              <w:t xml:space="preserve"> </w:t>
            </w:r>
          </w:p>
          <w:p w14:paraId="5EB8E845" w14:textId="77777777" w:rsidR="008B48C7" w:rsidRDefault="008B48C7" w:rsidP="00DE3A89">
            <w:pPr>
              <w:rPr>
                <w:rFonts w:ascii="Arial" w:hAnsi="Arial" w:cs="Arial"/>
              </w:rPr>
            </w:pPr>
          </w:p>
          <w:p w14:paraId="71016D39" w14:textId="5554918C" w:rsidR="00E9198B" w:rsidRPr="00546481" w:rsidRDefault="008B48C7" w:rsidP="00DE3A89">
            <w:pPr>
              <w:rPr>
                <w:rFonts w:ascii="Arial" w:hAnsi="Arial" w:cs="Arial"/>
                <w:b/>
              </w:rPr>
            </w:pPr>
            <w:r w:rsidRPr="00202840">
              <w:rPr>
                <w:rFonts w:ascii="Arial" w:hAnsi="Arial" w:cs="Arial"/>
                <w:b/>
              </w:rPr>
              <w:t>RESOLVED:  That</w:t>
            </w:r>
            <w:r w:rsidR="00136B8E" w:rsidRPr="00202840">
              <w:rPr>
                <w:rFonts w:ascii="Arial" w:hAnsi="Arial" w:cs="Arial"/>
                <w:b/>
              </w:rPr>
              <w:t xml:space="preserve"> </w:t>
            </w:r>
            <w:r w:rsidR="002F38B3">
              <w:rPr>
                <w:rFonts w:ascii="Arial" w:hAnsi="Arial" w:cs="Arial"/>
                <w:b/>
              </w:rPr>
              <w:t>the update was noted.</w:t>
            </w:r>
          </w:p>
          <w:p w14:paraId="6BAC8693" w14:textId="0C1F58B0" w:rsidR="00CC4F76" w:rsidRPr="00AA1B40" w:rsidRDefault="00CC4F76" w:rsidP="00DE3A89">
            <w:pPr>
              <w:pStyle w:val="ListParagraph"/>
              <w:contextualSpacing/>
              <w:rPr>
                <w:rFonts w:ascii="Arial" w:hAnsi="Arial" w:cs="Arial"/>
                <w:b/>
              </w:rPr>
            </w:pPr>
          </w:p>
        </w:tc>
        <w:tc>
          <w:tcPr>
            <w:tcW w:w="236" w:type="dxa"/>
          </w:tcPr>
          <w:p w14:paraId="54B3B395" w14:textId="77777777" w:rsidR="0037390E" w:rsidRPr="0012541D" w:rsidRDefault="0037390E" w:rsidP="0017154F">
            <w:pPr>
              <w:rPr>
                <w:rFonts w:ascii="Arial" w:hAnsi="Arial" w:cs="Arial"/>
                <w:b/>
              </w:rPr>
            </w:pPr>
          </w:p>
        </w:tc>
      </w:tr>
      <w:tr w:rsidR="00632195" w:rsidRPr="00BB044D" w14:paraId="326FACDF" w14:textId="77777777" w:rsidTr="00047DC8">
        <w:trPr>
          <w:gridAfter w:val="1"/>
          <w:wAfter w:w="284" w:type="dxa"/>
        </w:trPr>
        <w:tc>
          <w:tcPr>
            <w:tcW w:w="993" w:type="dxa"/>
            <w:gridSpan w:val="2"/>
          </w:tcPr>
          <w:p w14:paraId="3D8F8629" w14:textId="2DB13D8F" w:rsidR="00632195" w:rsidRDefault="00E12548" w:rsidP="0017154F">
            <w:pPr>
              <w:rPr>
                <w:rFonts w:ascii="Arial" w:hAnsi="Arial" w:cs="Arial"/>
                <w:b/>
              </w:rPr>
            </w:pPr>
            <w:r>
              <w:rPr>
                <w:rFonts w:ascii="Arial" w:hAnsi="Arial" w:cs="Arial"/>
                <w:b/>
              </w:rPr>
              <w:t>88</w:t>
            </w:r>
            <w:r w:rsidR="00632195">
              <w:rPr>
                <w:rFonts w:ascii="Arial" w:hAnsi="Arial" w:cs="Arial"/>
                <w:b/>
              </w:rPr>
              <w:t>/19</w:t>
            </w:r>
          </w:p>
        </w:tc>
        <w:tc>
          <w:tcPr>
            <w:tcW w:w="9922" w:type="dxa"/>
            <w:gridSpan w:val="2"/>
          </w:tcPr>
          <w:p w14:paraId="44B47490" w14:textId="172BF83F" w:rsidR="00AF6901" w:rsidRDefault="00E935D3" w:rsidP="009508E7">
            <w:pPr>
              <w:rPr>
                <w:rFonts w:ascii="Arial" w:hAnsi="Arial" w:cs="Arial"/>
                <w:b/>
              </w:rPr>
            </w:pPr>
            <w:r>
              <w:rPr>
                <w:rFonts w:ascii="Arial" w:hAnsi="Arial" w:cs="Arial"/>
                <w:b/>
              </w:rPr>
              <w:t>MONTHLY INTEGRATED QUALITY AND PERFORMANCE REPORT</w:t>
            </w:r>
            <w:r w:rsidR="002F38B3">
              <w:rPr>
                <w:rFonts w:ascii="Arial" w:hAnsi="Arial" w:cs="Arial"/>
                <w:b/>
              </w:rPr>
              <w:t xml:space="preserve"> – SEPTEMBER 2019</w:t>
            </w:r>
          </w:p>
          <w:p w14:paraId="4489C5D7" w14:textId="77777777" w:rsidR="00E935D3" w:rsidRDefault="00E935D3" w:rsidP="009508E7">
            <w:pPr>
              <w:rPr>
                <w:rFonts w:ascii="Arial" w:hAnsi="Arial" w:cs="Arial"/>
                <w:b/>
              </w:rPr>
            </w:pPr>
          </w:p>
          <w:p w14:paraId="084A8725" w14:textId="54B97335" w:rsidR="006F49FC" w:rsidRDefault="006F49FC" w:rsidP="009508E7">
            <w:pPr>
              <w:rPr>
                <w:rFonts w:ascii="Arial" w:hAnsi="Arial" w:cs="Arial"/>
              </w:rPr>
            </w:pPr>
            <w:r w:rsidRPr="006F49FC">
              <w:rPr>
                <w:rFonts w:ascii="Arial" w:hAnsi="Arial" w:cs="Arial"/>
              </w:rPr>
              <w:t xml:space="preserve">Rachel Marsh </w:t>
            </w:r>
            <w:r>
              <w:rPr>
                <w:rFonts w:ascii="Arial" w:hAnsi="Arial" w:cs="Arial"/>
              </w:rPr>
              <w:t>gave an overview of the report and d</w:t>
            </w:r>
            <w:r w:rsidR="000A40DE">
              <w:rPr>
                <w:rFonts w:ascii="Arial" w:hAnsi="Arial" w:cs="Arial"/>
              </w:rPr>
              <w:t>r</w:t>
            </w:r>
            <w:r>
              <w:rPr>
                <w:rFonts w:ascii="Arial" w:hAnsi="Arial" w:cs="Arial"/>
              </w:rPr>
              <w:t>ew attention to the following points:</w:t>
            </w:r>
          </w:p>
          <w:p w14:paraId="2654BD9E" w14:textId="77777777" w:rsidR="00D14EB2" w:rsidRDefault="00D14EB2" w:rsidP="009508E7">
            <w:pPr>
              <w:rPr>
                <w:rFonts w:ascii="Arial" w:hAnsi="Arial" w:cs="Arial"/>
              </w:rPr>
            </w:pPr>
          </w:p>
          <w:p w14:paraId="1BFB0BAD" w14:textId="4A0E04CF" w:rsidR="00D14EB2" w:rsidRDefault="00D14EB2" w:rsidP="00D14EB2">
            <w:pPr>
              <w:pStyle w:val="ListParagraph"/>
              <w:numPr>
                <w:ilvl w:val="0"/>
                <w:numId w:val="38"/>
              </w:numPr>
              <w:ind w:hanging="720"/>
              <w:rPr>
                <w:rFonts w:ascii="Arial" w:hAnsi="Arial" w:cs="Arial"/>
              </w:rPr>
            </w:pPr>
            <w:r>
              <w:rPr>
                <w:rFonts w:ascii="Arial" w:hAnsi="Arial" w:cs="Arial"/>
              </w:rPr>
              <w:t xml:space="preserve">Red performance has continued to be a concern; a red performance </w:t>
            </w:r>
            <w:r w:rsidR="002E4F46">
              <w:rPr>
                <w:rFonts w:ascii="Arial" w:hAnsi="Arial" w:cs="Arial"/>
              </w:rPr>
              <w:t>improvement</w:t>
            </w:r>
            <w:r>
              <w:rPr>
                <w:rFonts w:ascii="Arial" w:hAnsi="Arial" w:cs="Arial"/>
              </w:rPr>
              <w:t xml:space="preserve"> plan was being implemented</w:t>
            </w:r>
          </w:p>
          <w:p w14:paraId="641464DB" w14:textId="11F39E56" w:rsidR="00D14EB2" w:rsidRDefault="00212B45" w:rsidP="00D14EB2">
            <w:pPr>
              <w:pStyle w:val="ListParagraph"/>
              <w:numPr>
                <w:ilvl w:val="0"/>
                <w:numId w:val="38"/>
              </w:numPr>
              <w:ind w:hanging="720"/>
              <w:rPr>
                <w:rFonts w:ascii="Arial" w:hAnsi="Arial" w:cs="Arial"/>
              </w:rPr>
            </w:pPr>
            <w:r>
              <w:rPr>
                <w:rFonts w:ascii="Arial" w:hAnsi="Arial" w:cs="Arial"/>
              </w:rPr>
              <w:t xml:space="preserve">Amber performance, this was also </w:t>
            </w:r>
            <w:r w:rsidR="002E4F46">
              <w:rPr>
                <w:rFonts w:ascii="Arial" w:hAnsi="Arial" w:cs="Arial"/>
              </w:rPr>
              <w:t>continuing</w:t>
            </w:r>
            <w:r>
              <w:rPr>
                <w:rFonts w:ascii="Arial" w:hAnsi="Arial" w:cs="Arial"/>
              </w:rPr>
              <w:t xml:space="preserve"> to decline</w:t>
            </w:r>
          </w:p>
          <w:p w14:paraId="1A109999" w14:textId="484A65F6" w:rsidR="006F49FC" w:rsidRDefault="00805927" w:rsidP="00BE5F74">
            <w:pPr>
              <w:pStyle w:val="ListParagraph"/>
              <w:numPr>
                <w:ilvl w:val="0"/>
                <w:numId w:val="38"/>
              </w:numPr>
              <w:ind w:hanging="720"/>
              <w:rPr>
                <w:rFonts w:ascii="Arial" w:hAnsi="Arial" w:cs="Arial"/>
              </w:rPr>
            </w:pPr>
            <w:r>
              <w:rPr>
                <w:rFonts w:ascii="Arial" w:hAnsi="Arial" w:cs="Arial"/>
              </w:rPr>
              <w:t xml:space="preserve">A Winter </w:t>
            </w:r>
            <w:r w:rsidR="00375684">
              <w:rPr>
                <w:rFonts w:ascii="Arial" w:hAnsi="Arial" w:cs="Arial"/>
              </w:rPr>
              <w:t>P</w:t>
            </w:r>
            <w:r w:rsidRPr="00805927">
              <w:rPr>
                <w:rFonts w:ascii="Arial" w:hAnsi="Arial" w:cs="Arial"/>
              </w:rPr>
              <w:t xml:space="preserve">lan had been implemented </w:t>
            </w:r>
            <w:r w:rsidR="002E4F46">
              <w:rPr>
                <w:rFonts w:ascii="Arial" w:hAnsi="Arial" w:cs="Arial"/>
              </w:rPr>
              <w:t>to improve b</w:t>
            </w:r>
            <w:r w:rsidRPr="00805927">
              <w:rPr>
                <w:rFonts w:ascii="Arial" w:hAnsi="Arial" w:cs="Arial"/>
              </w:rPr>
              <w:t>oth red and amber performance;</w:t>
            </w:r>
            <w:r>
              <w:rPr>
                <w:rFonts w:ascii="Arial" w:hAnsi="Arial" w:cs="Arial"/>
              </w:rPr>
              <w:t xml:space="preserve"> </w:t>
            </w:r>
            <w:r w:rsidR="006F49FC" w:rsidRPr="00805927">
              <w:rPr>
                <w:rFonts w:ascii="Arial" w:hAnsi="Arial" w:cs="Arial"/>
              </w:rPr>
              <w:t xml:space="preserve">Lee Brooks provided </w:t>
            </w:r>
            <w:r>
              <w:rPr>
                <w:rFonts w:ascii="Arial" w:hAnsi="Arial" w:cs="Arial"/>
              </w:rPr>
              <w:t>further information</w:t>
            </w:r>
            <w:r w:rsidR="002E4F46">
              <w:rPr>
                <w:rFonts w:ascii="Arial" w:hAnsi="Arial" w:cs="Arial"/>
              </w:rPr>
              <w:t xml:space="preserve"> in terms of the </w:t>
            </w:r>
            <w:r w:rsidR="00375684">
              <w:rPr>
                <w:rFonts w:ascii="Arial" w:hAnsi="Arial" w:cs="Arial"/>
              </w:rPr>
              <w:t>W</w:t>
            </w:r>
            <w:r w:rsidR="002E4F46">
              <w:rPr>
                <w:rFonts w:ascii="Arial" w:hAnsi="Arial" w:cs="Arial"/>
              </w:rPr>
              <w:t xml:space="preserve">inter </w:t>
            </w:r>
            <w:r w:rsidR="00375684">
              <w:rPr>
                <w:rFonts w:ascii="Arial" w:hAnsi="Arial" w:cs="Arial"/>
              </w:rPr>
              <w:t>P</w:t>
            </w:r>
            <w:r w:rsidR="002E4F46">
              <w:rPr>
                <w:rFonts w:ascii="Arial" w:hAnsi="Arial" w:cs="Arial"/>
              </w:rPr>
              <w:t xml:space="preserve">lan; which included seeking additional support from St John.  Furthermore the Board were given details on patient </w:t>
            </w:r>
            <w:proofErr w:type="spellStart"/>
            <w:r w:rsidR="002E4F46">
              <w:rPr>
                <w:rFonts w:ascii="Arial" w:hAnsi="Arial" w:cs="Arial"/>
              </w:rPr>
              <w:t>cohorting</w:t>
            </w:r>
            <w:proofErr w:type="spellEnd"/>
            <w:r w:rsidR="002E4F46">
              <w:rPr>
                <w:rFonts w:ascii="Arial" w:hAnsi="Arial" w:cs="Arial"/>
              </w:rPr>
              <w:t xml:space="preserve"> </w:t>
            </w:r>
            <w:r w:rsidR="00002AFC">
              <w:rPr>
                <w:rFonts w:ascii="Arial" w:hAnsi="Arial" w:cs="Arial"/>
              </w:rPr>
              <w:t>which</w:t>
            </w:r>
            <w:r w:rsidR="002E4F46">
              <w:rPr>
                <w:rFonts w:ascii="Arial" w:hAnsi="Arial" w:cs="Arial"/>
              </w:rPr>
              <w:t xml:space="preserve"> </w:t>
            </w:r>
            <w:r w:rsidR="000A40DE">
              <w:rPr>
                <w:rFonts w:ascii="Arial" w:hAnsi="Arial" w:cs="Arial"/>
              </w:rPr>
              <w:t xml:space="preserve">currently effectively </w:t>
            </w:r>
            <w:r w:rsidR="002E4F46">
              <w:rPr>
                <w:rFonts w:ascii="Arial" w:hAnsi="Arial" w:cs="Arial"/>
              </w:rPr>
              <w:t xml:space="preserve">consisted of </w:t>
            </w:r>
            <w:r w:rsidR="00002AFC">
              <w:rPr>
                <w:rFonts w:ascii="Arial" w:hAnsi="Arial" w:cs="Arial"/>
              </w:rPr>
              <w:t>a ratio of two clinicians to one patient whilst in the back of an ambulance</w:t>
            </w:r>
            <w:r w:rsidR="00BA693A">
              <w:rPr>
                <w:rFonts w:ascii="Arial" w:hAnsi="Arial" w:cs="Arial"/>
              </w:rPr>
              <w:t xml:space="preserve"> and waiting </w:t>
            </w:r>
            <w:r w:rsidR="00B52A22">
              <w:rPr>
                <w:rFonts w:ascii="Arial" w:hAnsi="Arial" w:cs="Arial"/>
              </w:rPr>
              <w:t>for</w:t>
            </w:r>
            <w:r w:rsidR="00BA693A">
              <w:rPr>
                <w:rFonts w:ascii="Arial" w:hAnsi="Arial" w:cs="Arial"/>
              </w:rPr>
              <w:t xml:space="preserve"> handover to the hospital.  The Trust was working very closely with all the other health boards to ensure patient safety was </w:t>
            </w:r>
            <w:r w:rsidR="0075535C">
              <w:rPr>
                <w:rFonts w:ascii="Arial" w:hAnsi="Arial" w:cs="Arial"/>
              </w:rPr>
              <w:t>at the fore.</w:t>
            </w:r>
          </w:p>
          <w:p w14:paraId="16013A24" w14:textId="5D479092" w:rsidR="00594AA7" w:rsidRDefault="00594AA7" w:rsidP="00F97E32">
            <w:pPr>
              <w:pStyle w:val="ListParagraph"/>
              <w:numPr>
                <w:ilvl w:val="0"/>
                <w:numId w:val="38"/>
              </w:numPr>
              <w:ind w:hanging="687"/>
              <w:rPr>
                <w:rFonts w:ascii="Arial" w:hAnsi="Arial" w:cs="Arial"/>
              </w:rPr>
            </w:pPr>
            <w:r>
              <w:rPr>
                <w:rFonts w:ascii="Arial" w:hAnsi="Arial" w:cs="Arial"/>
              </w:rPr>
              <w:t xml:space="preserve">It was noted </w:t>
            </w:r>
            <w:r w:rsidRPr="00594AA7">
              <w:rPr>
                <w:rFonts w:ascii="Arial" w:hAnsi="Arial" w:cs="Arial"/>
              </w:rPr>
              <w:t xml:space="preserve">that response </w:t>
            </w:r>
            <w:r>
              <w:rPr>
                <w:rFonts w:ascii="Arial" w:hAnsi="Arial" w:cs="Arial"/>
              </w:rPr>
              <w:t xml:space="preserve">times </w:t>
            </w:r>
            <w:r w:rsidRPr="00594AA7">
              <w:rPr>
                <w:rFonts w:ascii="Arial" w:hAnsi="Arial" w:cs="Arial"/>
              </w:rPr>
              <w:t>to concerns had significantly improved in September</w:t>
            </w:r>
          </w:p>
          <w:p w14:paraId="587C5582" w14:textId="2E9E6B47" w:rsidR="00594AA7" w:rsidRDefault="00594AA7" w:rsidP="00F97E32">
            <w:pPr>
              <w:pStyle w:val="ListParagraph"/>
              <w:numPr>
                <w:ilvl w:val="0"/>
                <w:numId w:val="38"/>
              </w:numPr>
              <w:ind w:hanging="687"/>
              <w:rPr>
                <w:rFonts w:ascii="Arial" w:hAnsi="Arial" w:cs="Arial"/>
              </w:rPr>
            </w:pPr>
            <w:r>
              <w:rPr>
                <w:rFonts w:ascii="Arial" w:hAnsi="Arial" w:cs="Arial"/>
              </w:rPr>
              <w:t xml:space="preserve">Hospital hand over to clear times had improved </w:t>
            </w:r>
          </w:p>
          <w:p w14:paraId="0E865C7C" w14:textId="2CDA0464" w:rsidR="00594AA7" w:rsidRPr="00594AA7" w:rsidRDefault="00594AA7" w:rsidP="00F97E32">
            <w:pPr>
              <w:pStyle w:val="ListParagraph"/>
              <w:numPr>
                <w:ilvl w:val="0"/>
                <w:numId w:val="38"/>
              </w:numPr>
              <w:ind w:hanging="687"/>
              <w:rPr>
                <w:rFonts w:ascii="Arial" w:hAnsi="Arial" w:cs="Arial"/>
              </w:rPr>
            </w:pPr>
            <w:r>
              <w:rPr>
                <w:rFonts w:ascii="Arial" w:hAnsi="Arial" w:cs="Arial"/>
              </w:rPr>
              <w:t xml:space="preserve">NEPTS performance had </w:t>
            </w:r>
            <w:r w:rsidR="00006B6B">
              <w:rPr>
                <w:rFonts w:ascii="Arial" w:hAnsi="Arial" w:cs="Arial"/>
              </w:rPr>
              <w:t>shown significant improvement</w:t>
            </w:r>
          </w:p>
          <w:p w14:paraId="2E2F5083" w14:textId="77777777" w:rsidR="006F49FC" w:rsidRDefault="006F49FC" w:rsidP="009508E7">
            <w:pPr>
              <w:rPr>
                <w:rFonts w:ascii="Arial" w:hAnsi="Arial" w:cs="Arial"/>
              </w:rPr>
            </w:pPr>
          </w:p>
          <w:p w14:paraId="0C01F9EC" w14:textId="1DB5BD72" w:rsidR="00F015C3" w:rsidRDefault="00F015C3" w:rsidP="009508E7">
            <w:pPr>
              <w:rPr>
                <w:rFonts w:ascii="Arial" w:hAnsi="Arial" w:cs="Arial"/>
              </w:rPr>
            </w:pPr>
            <w:r>
              <w:rPr>
                <w:rFonts w:ascii="Arial" w:hAnsi="Arial" w:cs="Arial"/>
              </w:rPr>
              <w:t>General comments by the Board</w:t>
            </w:r>
            <w:r w:rsidR="00B52A22">
              <w:rPr>
                <w:rFonts w:ascii="Arial" w:hAnsi="Arial" w:cs="Arial"/>
              </w:rPr>
              <w:t>:</w:t>
            </w:r>
          </w:p>
          <w:p w14:paraId="7AB4513F" w14:textId="77777777" w:rsidR="008B34F3" w:rsidRDefault="008B34F3" w:rsidP="009508E7">
            <w:pPr>
              <w:rPr>
                <w:rFonts w:ascii="Arial" w:hAnsi="Arial" w:cs="Arial"/>
              </w:rPr>
            </w:pPr>
          </w:p>
          <w:p w14:paraId="729DD685" w14:textId="778D1514" w:rsidR="008B34F3" w:rsidRDefault="007225F2" w:rsidP="009508E7">
            <w:pPr>
              <w:rPr>
                <w:rFonts w:ascii="Arial" w:hAnsi="Arial" w:cs="Arial"/>
              </w:rPr>
            </w:pPr>
            <w:r>
              <w:rPr>
                <w:rFonts w:ascii="Arial" w:hAnsi="Arial" w:cs="Arial"/>
              </w:rPr>
              <w:t>Members exp</w:t>
            </w:r>
            <w:r w:rsidR="004E67B6">
              <w:rPr>
                <w:rFonts w:ascii="Arial" w:hAnsi="Arial" w:cs="Arial"/>
              </w:rPr>
              <w:t xml:space="preserve">ressed their concern in terms of the declining performance figures and wanted to understand what was causing the </w:t>
            </w:r>
            <w:r>
              <w:rPr>
                <w:rFonts w:ascii="Arial" w:hAnsi="Arial" w:cs="Arial"/>
              </w:rPr>
              <w:t>increase</w:t>
            </w:r>
            <w:r w:rsidR="004E67B6">
              <w:rPr>
                <w:rFonts w:ascii="Arial" w:hAnsi="Arial" w:cs="Arial"/>
              </w:rPr>
              <w:t xml:space="preserve"> in demand</w:t>
            </w:r>
            <w:r>
              <w:rPr>
                <w:rFonts w:ascii="Arial" w:hAnsi="Arial" w:cs="Arial"/>
              </w:rPr>
              <w:t xml:space="preserve"> across the whole unscheduled care system.</w:t>
            </w:r>
          </w:p>
          <w:p w14:paraId="6A47AF21" w14:textId="77777777" w:rsidR="007225F2" w:rsidRDefault="007225F2" w:rsidP="009508E7">
            <w:pPr>
              <w:rPr>
                <w:rFonts w:ascii="Arial" w:hAnsi="Arial" w:cs="Arial"/>
              </w:rPr>
            </w:pPr>
          </w:p>
          <w:p w14:paraId="21D4582E" w14:textId="2D019D71" w:rsidR="007225F2" w:rsidRDefault="007225F2" w:rsidP="007225F2">
            <w:pPr>
              <w:rPr>
                <w:rFonts w:ascii="Arial" w:hAnsi="Arial" w:cs="Arial"/>
              </w:rPr>
            </w:pPr>
            <w:r>
              <w:rPr>
                <w:rFonts w:ascii="Arial" w:hAnsi="Arial" w:cs="Arial"/>
              </w:rPr>
              <w:t>Jason Killens advised that internal work was ongoing to also looking at data from other ambulance services; and it had been evidenced that there was a clear and increasing trend of breathing difficulties.  Initial data was that it was broadly the same as the Trust’s.  Health Boards in Wales were reporting an increase in Emergency Department attendances</w:t>
            </w:r>
          </w:p>
          <w:p w14:paraId="25019395" w14:textId="77777777" w:rsidR="00F015C3" w:rsidRDefault="00F015C3" w:rsidP="009508E7">
            <w:pPr>
              <w:rPr>
                <w:rFonts w:ascii="Arial" w:hAnsi="Arial" w:cs="Arial"/>
              </w:rPr>
            </w:pPr>
          </w:p>
          <w:p w14:paraId="68B4B6B0" w14:textId="303CC8DB" w:rsidR="007225F2" w:rsidRDefault="004E67B6" w:rsidP="009508E7">
            <w:pPr>
              <w:rPr>
                <w:rFonts w:ascii="Arial" w:hAnsi="Arial" w:cs="Arial"/>
              </w:rPr>
            </w:pPr>
            <w:r>
              <w:rPr>
                <w:rFonts w:ascii="Arial" w:hAnsi="Arial" w:cs="Arial"/>
              </w:rPr>
              <w:t xml:space="preserve">Dr Brendan Lloyd </w:t>
            </w:r>
            <w:r w:rsidR="007225F2">
              <w:rPr>
                <w:rFonts w:ascii="Arial" w:hAnsi="Arial" w:cs="Arial"/>
              </w:rPr>
              <w:t xml:space="preserve">briefed the Board with regard to the risks involved adding that the greatest risk, across the system, was when a </w:t>
            </w:r>
            <w:r w:rsidR="00F015C3">
              <w:rPr>
                <w:rFonts w:ascii="Arial" w:hAnsi="Arial" w:cs="Arial"/>
              </w:rPr>
              <w:t xml:space="preserve">patient </w:t>
            </w:r>
            <w:r w:rsidR="007225F2">
              <w:rPr>
                <w:rFonts w:ascii="Arial" w:hAnsi="Arial" w:cs="Arial"/>
              </w:rPr>
              <w:t>had not</w:t>
            </w:r>
            <w:r w:rsidR="00F015C3">
              <w:rPr>
                <w:rFonts w:ascii="Arial" w:hAnsi="Arial" w:cs="Arial"/>
              </w:rPr>
              <w:t xml:space="preserve"> been seen by</w:t>
            </w:r>
            <w:r w:rsidR="007225F2">
              <w:rPr>
                <w:rFonts w:ascii="Arial" w:hAnsi="Arial" w:cs="Arial"/>
              </w:rPr>
              <w:t xml:space="preserve"> a</w:t>
            </w:r>
            <w:r w:rsidR="00F015C3">
              <w:rPr>
                <w:rFonts w:ascii="Arial" w:hAnsi="Arial" w:cs="Arial"/>
              </w:rPr>
              <w:t xml:space="preserve"> </w:t>
            </w:r>
            <w:r w:rsidR="007225F2">
              <w:rPr>
                <w:rFonts w:ascii="Arial" w:hAnsi="Arial" w:cs="Arial"/>
              </w:rPr>
              <w:t>clinician and remained un</w:t>
            </w:r>
            <w:r w:rsidR="00FF7353">
              <w:rPr>
                <w:rFonts w:ascii="Arial" w:hAnsi="Arial" w:cs="Arial"/>
              </w:rPr>
              <w:t>-</w:t>
            </w:r>
            <w:r w:rsidR="007225F2">
              <w:rPr>
                <w:rFonts w:ascii="Arial" w:hAnsi="Arial" w:cs="Arial"/>
              </w:rPr>
              <w:t>triaged.</w:t>
            </w:r>
          </w:p>
          <w:p w14:paraId="2F757591" w14:textId="77777777" w:rsidR="008B34F3" w:rsidRDefault="008B34F3" w:rsidP="009508E7">
            <w:pPr>
              <w:rPr>
                <w:rFonts w:ascii="Arial" w:hAnsi="Arial" w:cs="Arial"/>
              </w:rPr>
            </w:pPr>
          </w:p>
          <w:p w14:paraId="5D0958D2" w14:textId="4F0ED64E" w:rsidR="008B34F3" w:rsidRPr="006F49FC" w:rsidRDefault="007C18D5" w:rsidP="009508E7">
            <w:pPr>
              <w:rPr>
                <w:rFonts w:ascii="Arial" w:hAnsi="Arial" w:cs="Arial"/>
              </w:rPr>
            </w:pPr>
            <w:r>
              <w:rPr>
                <w:rFonts w:ascii="Arial" w:hAnsi="Arial" w:cs="Arial"/>
              </w:rPr>
              <w:t xml:space="preserve">Members </w:t>
            </w:r>
            <w:r w:rsidR="007860F9">
              <w:rPr>
                <w:rFonts w:ascii="Arial" w:hAnsi="Arial" w:cs="Arial"/>
              </w:rPr>
              <w:t>recognised that</w:t>
            </w:r>
            <w:r>
              <w:rPr>
                <w:rFonts w:ascii="Arial" w:hAnsi="Arial" w:cs="Arial"/>
              </w:rPr>
              <w:t xml:space="preserve"> the whole</w:t>
            </w:r>
            <w:r w:rsidR="007860F9">
              <w:rPr>
                <w:rFonts w:ascii="Arial" w:hAnsi="Arial" w:cs="Arial"/>
              </w:rPr>
              <w:t xml:space="preserve"> NHS Wales</w:t>
            </w:r>
            <w:r>
              <w:rPr>
                <w:rFonts w:ascii="Arial" w:hAnsi="Arial" w:cs="Arial"/>
              </w:rPr>
              <w:t xml:space="preserve"> system</w:t>
            </w:r>
            <w:r w:rsidR="007860F9">
              <w:rPr>
                <w:rFonts w:ascii="Arial" w:hAnsi="Arial" w:cs="Arial"/>
              </w:rPr>
              <w:t xml:space="preserve"> was experiencing higher than usual demand and noted that the </w:t>
            </w:r>
            <w:r w:rsidR="008B34F3">
              <w:rPr>
                <w:rFonts w:ascii="Arial" w:hAnsi="Arial" w:cs="Arial"/>
              </w:rPr>
              <w:t>vast amount of actions in the Trust’s gift were com</w:t>
            </w:r>
            <w:r w:rsidR="007860F9">
              <w:rPr>
                <w:rFonts w:ascii="Arial" w:hAnsi="Arial" w:cs="Arial"/>
              </w:rPr>
              <w:t>pleted or due completion</w:t>
            </w:r>
          </w:p>
          <w:p w14:paraId="21FE4B27" w14:textId="77777777" w:rsidR="004B3969" w:rsidRDefault="004B3969" w:rsidP="009508E7">
            <w:pPr>
              <w:rPr>
                <w:rFonts w:ascii="Arial" w:hAnsi="Arial" w:cs="Arial"/>
                <w:b/>
              </w:rPr>
            </w:pPr>
          </w:p>
          <w:p w14:paraId="3171F744" w14:textId="356AAD04" w:rsidR="00F015C3" w:rsidRPr="008B34F3" w:rsidRDefault="007860F9" w:rsidP="009508E7">
            <w:pPr>
              <w:rPr>
                <w:rFonts w:ascii="Arial" w:hAnsi="Arial" w:cs="Arial"/>
              </w:rPr>
            </w:pPr>
            <w:r>
              <w:rPr>
                <w:rFonts w:ascii="Arial" w:hAnsi="Arial" w:cs="Arial"/>
              </w:rPr>
              <w:t xml:space="preserve">The Chairman commented that the Trust was doing the best it could under the circumstances and expressed concern </w:t>
            </w:r>
            <w:r w:rsidR="00594AA7">
              <w:rPr>
                <w:rFonts w:ascii="Arial" w:hAnsi="Arial" w:cs="Arial"/>
              </w:rPr>
              <w:t xml:space="preserve">that in order </w:t>
            </w:r>
            <w:r>
              <w:rPr>
                <w:rFonts w:ascii="Arial" w:hAnsi="Arial" w:cs="Arial"/>
              </w:rPr>
              <w:t>to improve the situation it required a collective and collaborative effort across all Health Boards in Wales.</w:t>
            </w:r>
          </w:p>
          <w:p w14:paraId="636F7A9E" w14:textId="77777777" w:rsidR="00D96041" w:rsidRDefault="00D96041" w:rsidP="009508E7">
            <w:pPr>
              <w:rPr>
                <w:rFonts w:ascii="Arial" w:hAnsi="Arial" w:cs="Arial"/>
              </w:rPr>
            </w:pPr>
          </w:p>
          <w:p w14:paraId="46BFFD0E" w14:textId="2EB752BC" w:rsidR="00D96041" w:rsidRPr="00FD7640" w:rsidRDefault="00901BBD" w:rsidP="009508E7">
            <w:pPr>
              <w:rPr>
                <w:rFonts w:ascii="Arial" w:hAnsi="Arial" w:cs="Arial"/>
              </w:rPr>
            </w:pPr>
            <w:r>
              <w:rPr>
                <w:rFonts w:ascii="Arial" w:hAnsi="Arial" w:cs="Arial"/>
              </w:rPr>
              <w:t xml:space="preserve">Following a comment in terms of the knock on effect of lost hours, for example, crew sitting in a </w:t>
            </w:r>
            <w:r w:rsidR="00FF7353">
              <w:rPr>
                <w:rFonts w:ascii="Arial" w:hAnsi="Arial" w:cs="Arial"/>
              </w:rPr>
              <w:t xml:space="preserve">Rapid Response </w:t>
            </w:r>
            <w:r w:rsidR="00793221">
              <w:rPr>
                <w:rFonts w:ascii="Arial" w:hAnsi="Arial" w:cs="Arial"/>
              </w:rPr>
              <w:t>Vehicle</w:t>
            </w:r>
            <w:r w:rsidR="00FF7353">
              <w:rPr>
                <w:rFonts w:ascii="Arial" w:hAnsi="Arial" w:cs="Arial"/>
              </w:rPr>
              <w:t xml:space="preserve"> (RRV)</w:t>
            </w:r>
            <w:r>
              <w:rPr>
                <w:rFonts w:ascii="Arial" w:hAnsi="Arial" w:cs="Arial"/>
              </w:rPr>
              <w:t xml:space="preserve"> on scene waiting for an ambulance, were those hours recorded?  Rachel Marsh advised that these specific lost hours were not included as part of the performance indicators</w:t>
            </w:r>
            <w:r w:rsidR="000A40DE">
              <w:rPr>
                <w:rFonts w:ascii="Arial" w:hAnsi="Arial" w:cs="Arial"/>
              </w:rPr>
              <w:t>.</w:t>
            </w:r>
          </w:p>
          <w:p w14:paraId="0D08C428" w14:textId="77777777" w:rsidR="008B34F3" w:rsidRPr="008B34F3" w:rsidRDefault="008B34F3" w:rsidP="009508E7">
            <w:pPr>
              <w:rPr>
                <w:rFonts w:ascii="Arial" w:hAnsi="Arial" w:cs="Arial"/>
              </w:rPr>
            </w:pPr>
          </w:p>
          <w:p w14:paraId="1872B45F" w14:textId="6D37FEE6" w:rsidR="008A786F" w:rsidRPr="008A786F" w:rsidRDefault="009508E7" w:rsidP="00191615">
            <w:pPr>
              <w:contextualSpacing/>
              <w:rPr>
                <w:rFonts w:ascii="Arial" w:hAnsi="Arial" w:cs="Arial"/>
              </w:rPr>
            </w:pPr>
            <w:r w:rsidRPr="008A786F">
              <w:rPr>
                <w:rFonts w:ascii="Arial" w:hAnsi="Arial" w:cs="Arial"/>
                <w:b/>
              </w:rPr>
              <w:t>RESOLVED:  That</w:t>
            </w:r>
            <w:r w:rsidR="008A786F" w:rsidRPr="008A786F">
              <w:rPr>
                <w:rFonts w:ascii="Arial" w:hAnsi="Arial" w:cs="Arial"/>
                <w:b/>
              </w:rPr>
              <w:t xml:space="preserve"> </w:t>
            </w:r>
            <w:r w:rsidR="002F38B3">
              <w:rPr>
                <w:rFonts w:ascii="Arial" w:hAnsi="Arial" w:cs="Arial"/>
                <w:b/>
              </w:rPr>
              <w:t>the performance outlined in the September Monthly Integrated Quality and Performance report was discussed and noted.</w:t>
            </w:r>
          </w:p>
          <w:p w14:paraId="461AA59E" w14:textId="77777777" w:rsidR="00C34A12" w:rsidRPr="008A786F" w:rsidRDefault="00C34A12" w:rsidP="008A786F">
            <w:pPr>
              <w:contextualSpacing/>
              <w:jc w:val="both"/>
              <w:rPr>
                <w:rFonts w:ascii="Arial" w:hAnsi="Arial" w:cs="Arial"/>
                <w:b/>
              </w:rPr>
            </w:pPr>
          </w:p>
        </w:tc>
        <w:tc>
          <w:tcPr>
            <w:tcW w:w="236" w:type="dxa"/>
          </w:tcPr>
          <w:p w14:paraId="07506642" w14:textId="77777777" w:rsidR="00632195" w:rsidRPr="0012541D" w:rsidRDefault="00632195" w:rsidP="0017154F">
            <w:pPr>
              <w:rPr>
                <w:rFonts w:ascii="Arial" w:hAnsi="Arial" w:cs="Arial"/>
                <w:b/>
              </w:rPr>
            </w:pPr>
          </w:p>
        </w:tc>
      </w:tr>
      <w:tr w:rsidR="006B6D96" w:rsidRPr="00BB044D" w14:paraId="168DC1B6" w14:textId="77777777" w:rsidTr="00793221">
        <w:trPr>
          <w:gridAfter w:val="1"/>
          <w:wAfter w:w="284" w:type="dxa"/>
          <w:trHeight w:val="856"/>
        </w:trPr>
        <w:tc>
          <w:tcPr>
            <w:tcW w:w="993" w:type="dxa"/>
            <w:gridSpan w:val="2"/>
          </w:tcPr>
          <w:p w14:paraId="4291CB70" w14:textId="0F2019F9" w:rsidR="006B6D96" w:rsidRDefault="00E12548" w:rsidP="0017154F">
            <w:pPr>
              <w:rPr>
                <w:rFonts w:ascii="Arial" w:hAnsi="Arial" w:cs="Arial"/>
                <w:b/>
              </w:rPr>
            </w:pPr>
            <w:r>
              <w:rPr>
                <w:rFonts w:ascii="Arial" w:hAnsi="Arial" w:cs="Arial"/>
                <w:b/>
              </w:rPr>
              <w:t>89</w:t>
            </w:r>
            <w:r w:rsidR="006B6D96">
              <w:rPr>
                <w:rFonts w:ascii="Arial" w:hAnsi="Arial" w:cs="Arial"/>
                <w:b/>
              </w:rPr>
              <w:t>/19</w:t>
            </w:r>
          </w:p>
        </w:tc>
        <w:tc>
          <w:tcPr>
            <w:tcW w:w="9922" w:type="dxa"/>
            <w:gridSpan w:val="2"/>
          </w:tcPr>
          <w:p w14:paraId="00AA1E8A" w14:textId="05AADA10" w:rsidR="008A786F" w:rsidRDefault="00E935D3" w:rsidP="008B48C7">
            <w:pPr>
              <w:jc w:val="both"/>
              <w:rPr>
                <w:rFonts w:ascii="Arial" w:hAnsi="Arial" w:cs="Arial"/>
                <w:b/>
              </w:rPr>
            </w:pPr>
            <w:r w:rsidRPr="00C953AD">
              <w:rPr>
                <w:rFonts w:ascii="Arial" w:hAnsi="Arial" w:cs="Arial"/>
                <w:b/>
              </w:rPr>
              <w:t>FINANCIAL PERFORMANCE MONTH</w:t>
            </w:r>
            <w:r>
              <w:rPr>
                <w:rFonts w:ascii="Arial" w:hAnsi="Arial" w:cs="Arial"/>
                <w:b/>
              </w:rPr>
              <w:t xml:space="preserve"> 7</w:t>
            </w:r>
            <w:r w:rsidRPr="00C953AD">
              <w:rPr>
                <w:rFonts w:ascii="Arial" w:hAnsi="Arial" w:cs="Arial"/>
                <w:b/>
              </w:rPr>
              <w:t xml:space="preserve"> 2019/20</w:t>
            </w:r>
          </w:p>
          <w:p w14:paraId="2556EFA6" w14:textId="77777777" w:rsidR="00E935D3" w:rsidRDefault="00E935D3" w:rsidP="008B48C7">
            <w:pPr>
              <w:jc w:val="both"/>
              <w:rPr>
                <w:rFonts w:ascii="Arial" w:hAnsi="Arial" w:cs="Arial"/>
                <w:b/>
              </w:rPr>
            </w:pPr>
          </w:p>
          <w:p w14:paraId="54FB87C6" w14:textId="20A6CC7E" w:rsidR="002F38B3" w:rsidRDefault="00A76F8D" w:rsidP="008B48C7">
            <w:pPr>
              <w:jc w:val="both"/>
              <w:rPr>
                <w:rFonts w:ascii="Arial" w:hAnsi="Arial" w:cs="Arial"/>
              </w:rPr>
            </w:pPr>
            <w:r w:rsidRPr="00A76F8D">
              <w:rPr>
                <w:rFonts w:ascii="Arial" w:hAnsi="Arial" w:cs="Arial"/>
              </w:rPr>
              <w:t xml:space="preserve">Christ Turley </w:t>
            </w:r>
            <w:r w:rsidR="00901BBD">
              <w:rPr>
                <w:rFonts w:ascii="Arial" w:hAnsi="Arial" w:cs="Arial"/>
              </w:rPr>
              <w:t xml:space="preserve">presented an overview of the report and drew the Board’s attention to the following </w:t>
            </w:r>
            <w:r>
              <w:rPr>
                <w:rFonts w:ascii="Arial" w:hAnsi="Arial" w:cs="Arial"/>
              </w:rPr>
              <w:t>key messages:</w:t>
            </w:r>
            <w:r w:rsidR="00672511">
              <w:rPr>
                <w:rFonts w:ascii="Arial" w:hAnsi="Arial" w:cs="Arial"/>
              </w:rPr>
              <w:t xml:space="preserve"> </w:t>
            </w:r>
          </w:p>
          <w:p w14:paraId="766D23E5" w14:textId="77777777" w:rsidR="00A76F8D" w:rsidRDefault="00A76F8D" w:rsidP="008B48C7">
            <w:pPr>
              <w:jc w:val="both"/>
              <w:rPr>
                <w:rFonts w:ascii="Arial" w:hAnsi="Arial" w:cs="Arial"/>
              </w:rPr>
            </w:pPr>
          </w:p>
          <w:p w14:paraId="54070698" w14:textId="112452E6" w:rsidR="00A76F8D" w:rsidRDefault="00901BBD" w:rsidP="00F97E32">
            <w:pPr>
              <w:pStyle w:val="ListParagraph"/>
              <w:numPr>
                <w:ilvl w:val="0"/>
                <w:numId w:val="39"/>
              </w:numPr>
              <w:ind w:hanging="687"/>
              <w:jc w:val="both"/>
              <w:rPr>
                <w:rFonts w:ascii="Arial" w:hAnsi="Arial" w:cs="Arial"/>
              </w:rPr>
            </w:pPr>
            <w:r>
              <w:rPr>
                <w:rFonts w:ascii="Arial" w:hAnsi="Arial" w:cs="Arial"/>
              </w:rPr>
              <w:lastRenderedPageBreak/>
              <w:t>The Trust was s</w:t>
            </w:r>
            <w:r w:rsidR="00A76F8D" w:rsidRPr="00901BBD">
              <w:rPr>
                <w:rFonts w:ascii="Arial" w:hAnsi="Arial" w:cs="Arial"/>
              </w:rPr>
              <w:t>till balancing on a month by month basis</w:t>
            </w:r>
            <w:r>
              <w:rPr>
                <w:rFonts w:ascii="Arial" w:hAnsi="Arial" w:cs="Arial"/>
              </w:rPr>
              <w:t xml:space="preserve"> and </w:t>
            </w:r>
            <w:r w:rsidR="00B51105">
              <w:rPr>
                <w:rFonts w:ascii="Arial" w:hAnsi="Arial" w:cs="Arial"/>
              </w:rPr>
              <w:t xml:space="preserve">forecast to </w:t>
            </w:r>
            <w:r>
              <w:rPr>
                <w:rFonts w:ascii="Arial" w:hAnsi="Arial" w:cs="Arial"/>
              </w:rPr>
              <w:t>deliver t</w:t>
            </w:r>
            <w:r w:rsidR="00B51105">
              <w:rPr>
                <w:rFonts w:ascii="Arial" w:hAnsi="Arial" w:cs="Arial"/>
              </w:rPr>
              <w:t>o</w:t>
            </w:r>
            <w:r>
              <w:rPr>
                <w:rFonts w:ascii="Arial" w:hAnsi="Arial" w:cs="Arial"/>
              </w:rPr>
              <w:t xml:space="preserve"> </w:t>
            </w:r>
            <w:r w:rsidR="00B51105">
              <w:rPr>
                <w:rFonts w:ascii="Arial" w:hAnsi="Arial" w:cs="Arial"/>
              </w:rPr>
              <w:t xml:space="preserve"> budget ay the year end</w:t>
            </w:r>
          </w:p>
          <w:p w14:paraId="292FC712" w14:textId="25BD1D4E" w:rsidR="00C83414" w:rsidRDefault="00C83414" w:rsidP="00C83414">
            <w:pPr>
              <w:pStyle w:val="ListParagraph"/>
              <w:jc w:val="both"/>
              <w:rPr>
                <w:rFonts w:ascii="Arial" w:hAnsi="Arial" w:cs="Arial"/>
              </w:rPr>
            </w:pPr>
          </w:p>
          <w:p w14:paraId="750B5923" w14:textId="1777DCD7" w:rsidR="00901BBD" w:rsidRPr="00901BBD" w:rsidRDefault="00901BBD" w:rsidP="00F97E32">
            <w:pPr>
              <w:pStyle w:val="ListParagraph"/>
              <w:numPr>
                <w:ilvl w:val="0"/>
                <w:numId w:val="39"/>
              </w:numPr>
              <w:ind w:hanging="687"/>
              <w:rPr>
                <w:rFonts w:ascii="Arial" w:hAnsi="Arial" w:cs="Arial"/>
                <w:spacing w:val="-2"/>
              </w:rPr>
            </w:pPr>
            <w:r w:rsidRPr="00901BBD">
              <w:rPr>
                <w:rFonts w:ascii="Arial" w:hAnsi="Arial" w:cs="Arial"/>
                <w:spacing w:val="-2"/>
              </w:rPr>
              <w:t>The cumulativ</w:t>
            </w:r>
            <w:r>
              <w:rPr>
                <w:rFonts w:ascii="Arial" w:hAnsi="Arial" w:cs="Arial"/>
                <w:spacing w:val="-2"/>
              </w:rPr>
              <w:t>e revenue financial position</w:t>
            </w:r>
            <w:r w:rsidRPr="00901BBD">
              <w:rPr>
                <w:rFonts w:ascii="Arial" w:hAnsi="Arial" w:cs="Arial"/>
                <w:spacing w:val="-2"/>
              </w:rPr>
              <w:t xml:space="preserve"> remained constant with a small underspend against budget of £0.011m.</w:t>
            </w:r>
            <w:r w:rsidRPr="00901BBD">
              <w:rPr>
                <w:rFonts w:ascii="Arial" w:hAnsi="Arial" w:cs="Arial"/>
                <w:b/>
                <w:spacing w:val="-2"/>
              </w:rPr>
              <w:t xml:space="preserve"> </w:t>
            </w:r>
          </w:p>
          <w:p w14:paraId="403FF257" w14:textId="461F2CB9" w:rsidR="00A76F8D" w:rsidRPr="00901BBD" w:rsidRDefault="002E28FA" w:rsidP="00F97E32">
            <w:pPr>
              <w:pStyle w:val="ListParagraph"/>
              <w:numPr>
                <w:ilvl w:val="0"/>
                <w:numId w:val="39"/>
              </w:numPr>
              <w:ind w:hanging="687"/>
              <w:rPr>
                <w:rFonts w:ascii="Arial" w:hAnsi="Arial" w:cs="Arial"/>
              </w:rPr>
            </w:pPr>
            <w:r w:rsidRPr="00901BBD">
              <w:rPr>
                <w:rFonts w:ascii="Arial" w:hAnsi="Arial" w:cs="Arial"/>
              </w:rPr>
              <w:t xml:space="preserve">Risks; </w:t>
            </w:r>
            <w:r w:rsidR="00901BBD">
              <w:rPr>
                <w:rFonts w:ascii="Arial" w:hAnsi="Arial" w:cs="Arial"/>
              </w:rPr>
              <w:t xml:space="preserve">the </w:t>
            </w:r>
            <w:r w:rsidRPr="00901BBD">
              <w:rPr>
                <w:rFonts w:ascii="Arial" w:hAnsi="Arial" w:cs="Arial"/>
              </w:rPr>
              <w:t>continuing cost of</w:t>
            </w:r>
            <w:r w:rsidR="00B51105">
              <w:rPr>
                <w:rFonts w:ascii="Arial" w:hAnsi="Arial" w:cs="Arial"/>
              </w:rPr>
              <w:t xml:space="preserve"> the need to extend the Airwave contract as a result of ongoing delays nationally (UK wide) in relation to the implementation of the </w:t>
            </w:r>
            <w:r w:rsidR="00B51105" w:rsidRPr="00901BBD">
              <w:rPr>
                <w:rFonts w:ascii="Arial" w:hAnsi="Arial" w:cs="Arial"/>
              </w:rPr>
              <w:t>Emergency</w:t>
            </w:r>
            <w:r w:rsidR="00116F71">
              <w:rPr>
                <w:rFonts w:ascii="Arial" w:hAnsi="Arial" w:cs="Arial"/>
              </w:rPr>
              <w:t xml:space="preserve"> </w:t>
            </w:r>
            <w:r w:rsidRPr="00901BBD">
              <w:rPr>
                <w:rFonts w:ascii="Arial" w:hAnsi="Arial" w:cs="Arial"/>
              </w:rPr>
              <w:t>S</w:t>
            </w:r>
            <w:r w:rsidR="00116F71">
              <w:rPr>
                <w:rFonts w:ascii="Arial" w:hAnsi="Arial" w:cs="Arial"/>
              </w:rPr>
              <w:t xml:space="preserve">ervices </w:t>
            </w:r>
            <w:r w:rsidRPr="00901BBD">
              <w:rPr>
                <w:rFonts w:ascii="Arial" w:hAnsi="Arial" w:cs="Arial"/>
              </w:rPr>
              <w:t>M</w:t>
            </w:r>
            <w:r w:rsidR="00116F71">
              <w:rPr>
                <w:rFonts w:ascii="Arial" w:hAnsi="Arial" w:cs="Arial"/>
              </w:rPr>
              <w:t xml:space="preserve">obile </w:t>
            </w:r>
            <w:r w:rsidR="00A76F8D" w:rsidRPr="00901BBD">
              <w:rPr>
                <w:rFonts w:ascii="Arial" w:hAnsi="Arial" w:cs="Arial"/>
              </w:rPr>
              <w:t>C</w:t>
            </w:r>
            <w:r w:rsidR="00116F71">
              <w:rPr>
                <w:rFonts w:ascii="Arial" w:hAnsi="Arial" w:cs="Arial"/>
              </w:rPr>
              <w:t xml:space="preserve">ommunications </w:t>
            </w:r>
            <w:r w:rsidR="00793221" w:rsidRPr="00901BBD">
              <w:rPr>
                <w:rFonts w:ascii="Arial" w:hAnsi="Arial" w:cs="Arial"/>
              </w:rPr>
              <w:t>P</w:t>
            </w:r>
            <w:r w:rsidR="00793221">
              <w:rPr>
                <w:rFonts w:ascii="Arial" w:hAnsi="Arial" w:cs="Arial"/>
              </w:rPr>
              <w:t>rogramme</w:t>
            </w:r>
            <w:r w:rsidR="00793221" w:rsidRPr="00901BBD">
              <w:rPr>
                <w:rFonts w:ascii="Arial" w:hAnsi="Arial" w:cs="Arial"/>
              </w:rPr>
              <w:t xml:space="preserve"> </w:t>
            </w:r>
            <w:r w:rsidR="00B51105">
              <w:rPr>
                <w:rFonts w:ascii="Arial" w:hAnsi="Arial" w:cs="Arial"/>
              </w:rPr>
              <w:t>(ESMCP);</w:t>
            </w:r>
            <w:r w:rsidR="00A76F8D" w:rsidRPr="00901BBD">
              <w:rPr>
                <w:rFonts w:ascii="Arial" w:hAnsi="Arial" w:cs="Arial"/>
              </w:rPr>
              <w:t xml:space="preserve"> </w:t>
            </w:r>
            <w:r w:rsidR="00DB2530">
              <w:rPr>
                <w:rFonts w:ascii="Arial" w:hAnsi="Arial" w:cs="Arial"/>
              </w:rPr>
              <w:t xml:space="preserve">it has been confirmed by Welsh Government that the </w:t>
            </w:r>
            <w:r w:rsidR="00A76F8D" w:rsidRPr="00901BBD">
              <w:rPr>
                <w:rFonts w:ascii="Arial" w:hAnsi="Arial" w:cs="Arial"/>
              </w:rPr>
              <w:t>revenue costs will be funded</w:t>
            </w:r>
            <w:r w:rsidR="00B51105">
              <w:rPr>
                <w:rFonts w:ascii="Arial" w:hAnsi="Arial" w:cs="Arial"/>
              </w:rPr>
              <w:t>, with discussions over the required level of capital funding for 2019/20 being finalised.</w:t>
            </w:r>
            <w:r w:rsidR="00DB2530">
              <w:rPr>
                <w:rFonts w:ascii="Arial" w:hAnsi="Arial" w:cs="Arial"/>
              </w:rPr>
              <w:t xml:space="preserve">  </w:t>
            </w:r>
            <w:r w:rsidR="00C83414">
              <w:rPr>
                <w:rFonts w:ascii="Arial" w:hAnsi="Arial" w:cs="Arial"/>
              </w:rPr>
              <w:t xml:space="preserve">The total spend </w:t>
            </w:r>
            <w:r w:rsidR="00B51105">
              <w:rPr>
                <w:rFonts w:ascii="Arial" w:hAnsi="Arial" w:cs="Arial"/>
              </w:rPr>
              <w:t>of</w:t>
            </w:r>
            <w:r w:rsidR="00A445D7">
              <w:rPr>
                <w:rFonts w:ascii="Arial" w:hAnsi="Arial" w:cs="Arial"/>
              </w:rPr>
              <w:t xml:space="preserve"> </w:t>
            </w:r>
            <w:r w:rsidR="00C83414">
              <w:rPr>
                <w:rFonts w:ascii="Arial" w:hAnsi="Arial" w:cs="Arial"/>
              </w:rPr>
              <w:t xml:space="preserve">the Welsh </w:t>
            </w:r>
            <w:r w:rsidR="00B51105">
              <w:rPr>
                <w:rFonts w:ascii="Arial" w:hAnsi="Arial" w:cs="Arial"/>
              </w:rPr>
              <w:t>R</w:t>
            </w:r>
            <w:r w:rsidR="00C83414">
              <w:rPr>
                <w:rFonts w:ascii="Arial" w:hAnsi="Arial" w:cs="Arial"/>
              </w:rPr>
              <w:t xml:space="preserve">isk </w:t>
            </w:r>
            <w:r w:rsidR="00B51105">
              <w:rPr>
                <w:rFonts w:ascii="Arial" w:hAnsi="Arial" w:cs="Arial"/>
              </w:rPr>
              <w:t>P</w:t>
            </w:r>
            <w:r w:rsidR="00C83414">
              <w:rPr>
                <w:rFonts w:ascii="Arial" w:hAnsi="Arial" w:cs="Arial"/>
              </w:rPr>
              <w:t xml:space="preserve">ool </w:t>
            </w:r>
            <w:r w:rsidR="00B51105">
              <w:rPr>
                <w:rFonts w:ascii="Arial" w:hAnsi="Arial" w:cs="Arial"/>
              </w:rPr>
              <w:t xml:space="preserve">across Wales </w:t>
            </w:r>
            <w:r w:rsidR="00C83414">
              <w:rPr>
                <w:rFonts w:ascii="Arial" w:hAnsi="Arial" w:cs="Arial"/>
              </w:rPr>
              <w:t>compared to the budget had significantly worsened and there could be</w:t>
            </w:r>
            <w:r w:rsidR="00B51105">
              <w:rPr>
                <w:rFonts w:ascii="Arial" w:hAnsi="Arial" w:cs="Arial"/>
              </w:rPr>
              <w:t xml:space="preserve"> a requirement for the Trust to contribute to this as part of an NHS Wales wide agreed risk share. This could be as much as</w:t>
            </w:r>
            <w:r w:rsidR="00C83414">
              <w:rPr>
                <w:rFonts w:ascii="Arial" w:hAnsi="Arial" w:cs="Arial"/>
              </w:rPr>
              <w:t>£</w:t>
            </w:r>
            <w:r w:rsidR="00677DBF">
              <w:rPr>
                <w:rFonts w:ascii="Arial" w:hAnsi="Arial" w:cs="Arial"/>
              </w:rPr>
              <w:t>330k although</w:t>
            </w:r>
            <w:r w:rsidR="00B51105">
              <w:rPr>
                <w:rFonts w:ascii="Arial" w:hAnsi="Arial" w:cs="Arial"/>
              </w:rPr>
              <w:t xml:space="preserve"> work is progressing to look to reduce the impact of this, where possible.</w:t>
            </w:r>
          </w:p>
          <w:p w14:paraId="2E42294F" w14:textId="77777777" w:rsidR="00A76F8D" w:rsidRDefault="00A76F8D" w:rsidP="008B48C7">
            <w:pPr>
              <w:jc w:val="both"/>
              <w:rPr>
                <w:rFonts w:ascii="Arial" w:hAnsi="Arial" w:cs="Arial"/>
              </w:rPr>
            </w:pPr>
          </w:p>
          <w:p w14:paraId="3A900B54" w14:textId="2E561C31" w:rsidR="005D2435" w:rsidRDefault="007E3FE4" w:rsidP="00793221">
            <w:pPr>
              <w:jc w:val="both"/>
              <w:rPr>
                <w:rFonts w:ascii="Arial" w:hAnsi="Arial" w:cs="Arial"/>
              </w:rPr>
            </w:pPr>
            <w:r>
              <w:rPr>
                <w:rFonts w:ascii="Arial" w:hAnsi="Arial" w:cs="Arial"/>
              </w:rPr>
              <w:t>Whilst the financial position of the Trust remains in a good place, t</w:t>
            </w:r>
            <w:r w:rsidR="00CE297F">
              <w:rPr>
                <w:rFonts w:ascii="Arial" w:hAnsi="Arial" w:cs="Arial"/>
              </w:rPr>
              <w:t>he Board recognised there was no room for complacency and noted the update</w:t>
            </w:r>
            <w:r w:rsidR="005D2435">
              <w:rPr>
                <w:rFonts w:ascii="Arial" w:hAnsi="Arial" w:cs="Arial"/>
              </w:rPr>
              <w:t xml:space="preserve"> and risks</w:t>
            </w:r>
          </w:p>
          <w:p w14:paraId="5688238B" w14:textId="38845570" w:rsidR="008B48C7" w:rsidRPr="00A76F8D" w:rsidRDefault="008B48C7" w:rsidP="00793221">
            <w:pPr>
              <w:jc w:val="both"/>
              <w:rPr>
                <w:rFonts w:ascii="Arial" w:hAnsi="Arial" w:cs="Arial"/>
              </w:rPr>
            </w:pPr>
          </w:p>
          <w:p w14:paraId="6E36626C" w14:textId="3FAD3CC4" w:rsidR="006B6D96" w:rsidRPr="006B6D96" w:rsidRDefault="00C34A12" w:rsidP="00116F71">
            <w:pPr>
              <w:contextualSpacing/>
              <w:rPr>
                <w:rFonts w:ascii="Arial" w:hAnsi="Arial" w:cs="Arial"/>
                <w:b/>
              </w:rPr>
            </w:pPr>
            <w:r>
              <w:rPr>
                <w:rFonts w:ascii="Arial" w:hAnsi="Arial" w:cs="Arial"/>
                <w:b/>
              </w:rPr>
              <w:t xml:space="preserve">RESOLVED: </w:t>
            </w:r>
            <w:r w:rsidR="005713C3">
              <w:rPr>
                <w:rFonts w:ascii="Arial" w:hAnsi="Arial" w:cs="Arial"/>
                <w:b/>
              </w:rPr>
              <w:t xml:space="preserve"> That</w:t>
            </w:r>
            <w:r w:rsidR="008A786F">
              <w:rPr>
                <w:rFonts w:ascii="Arial" w:hAnsi="Arial" w:cs="Arial"/>
                <w:b/>
              </w:rPr>
              <w:t xml:space="preserve"> </w:t>
            </w:r>
            <w:r w:rsidR="002F38B3">
              <w:rPr>
                <w:rFonts w:ascii="Arial" w:hAnsi="Arial" w:cs="Arial"/>
                <w:b/>
              </w:rPr>
              <w:t>the month 7 revenue and capital financial position and performance of the Trust was noted.</w:t>
            </w:r>
          </w:p>
        </w:tc>
        <w:tc>
          <w:tcPr>
            <w:tcW w:w="236" w:type="dxa"/>
          </w:tcPr>
          <w:p w14:paraId="376AC82A" w14:textId="77777777" w:rsidR="006B6D96" w:rsidRPr="0012541D" w:rsidRDefault="006B6D96" w:rsidP="0017154F">
            <w:pPr>
              <w:rPr>
                <w:rFonts w:ascii="Arial" w:hAnsi="Arial" w:cs="Arial"/>
                <w:b/>
              </w:rPr>
            </w:pPr>
          </w:p>
        </w:tc>
      </w:tr>
      <w:tr w:rsidR="00891F08" w:rsidRPr="00BB044D" w14:paraId="50A1D765" w14:textId="77777777" w:rsidTr="002F38B3">
        <w:trPr>
          <w:gridAfter w:val="5"/>
          <w:wAfter w:w="11199" w:type="dxa"/>
          <w:trHeight w:val="80"/>
        </w:trPr>
        <w:tc>
          <w:tcPr>
            <w:tcW w:w="236" w:type="dxa"/>
          </w:tcPr>
          <w:p w14:paraId="477AE4A1" w14:textId="430F6564" w:rsidR="0066681A" w:rsidRPr="0012541D" w:rsidRDefault="0066681A" w:rsidP="0017154F">
            <w:pPr>
              <w:rPr>
                <w:rFonts w:ascii="Arial" w:hAnsi="Arial" w:cs="Arial"/>
                <w:b/>
              </w:rPr>
            </w:pPr>
          </w:p>
        </w:tc>
      </w:tr>
      <w:tr w:rsidR="006B6D96" w:rsidRPr="00BB044D" w14:paraId="1E9EFB8E" w14:textId="77777777" w:rsidTr="00047DC8">
        <w:trPr>
          <w:gridAfter w:val="1"/>
          <w:wAfter w:w="284" w:type="dxa"/>
        </w:trPr>
        <w:tc>
          <w:tcPr>
            <w:tcW w:w="993" w:type="dxa"/>
            <w:gridSpan w:val="2"/>
          </w:tcPr>
          <w:p w14:paraId="76028EB7" w14:textId="2CA9587A" w:rsidR="006B6D96" w:rsidRDefault="00E12548" w:rsidP="0017154F">
            <w:pPr>
              <w:rPr>
                <w:rFonts w:ascii="Arial" w:hAnsi="Arial" w:cs="Arial"/>
                <w:b/>
              </w:rPr>
            </w:pPr>
            <w:r>
              <w:rPr>
                <w:rFonts w:ascii="Arial" w:hAnsi="Arial" w:cs="Arial"/>
                <w:b/>
              </w:rPr>
              <w:t>90</w:t>
            </w:r>
            <w:r w:rsidR="006B6D96">
              <w:rPr>
                <w:rFonts w:ascii="Arial" w:hAnsi="Arial" w:cs="Arial"/>
                <w:b/>
              </w:rPr>
              <w:t>/19</w:t>
            </w:r>
          </w:p>
          <w:p w14:paraId="5B2A06F4" w14:textId="77777777" w:rsidR="00734543" w:rsidRDefault="00734543" w:rsidP="0017154F">
            <w:pPr>
              <w:rPr>
                <w:rFonts w:ascii="Arial" w:hAnsi="Arial" w:cs="Arial"/>
                <w:b/>
              </w:rPr>
            </w:pPr>
          </w:p>
          <w:p w14:paraId="76599DDF" w14:textId="77777777" w:rsidR="00734543" w:rsidRDefault="00734543" w:rsidP="0017154F">
            <w:pPr>
              <w:rPr>
                <w:rFonts w:ascii="Arial" w:hAnsi="Arial" w:cs="Arial"/>
                <w:b/>
              </w:rPr>
            </w:pPr>
          </w:p>
          <w:p w14:paraId="670A6F0B" w14:textId="77777777" w:rsidR="00734543" w:rsidRDefault="00734543" w:rsidP="0017154F">
            <w:pPr>
              <w:rPr>
                <w:rFonts w:ascii="Arial" w:hAnsi="Arial" w:cs="Arial"/>
                <w:b/>
              </w:rPr>
            </w:pPr>
          </w:p>
          <w:p w14:paraId="1652DCBB" w14:textId="77777777" w:rsidR="00734543" w:rsidRDefault="00734543" w:rsidP="0017154F">
            <w:pPr>
              <w:rPr>
                <w:rFonts w:ascii="Arial" w:hAnsi="Arial" w:cs="Arial"/>
                <w:b/>
              </w:rPr>
            </w:pPr>
          </w:p>
          <w:p w14:paraId="03EA9C59" w14:textId="77777777" w:rsidR="00734543" w:rsidRDefault="00734543" w:rsidP="0017154F">
            <w:pPr>
              <w:rPr>
                <w:rFonts w:ascii="Arial" w:hAnsi="Arial" w:cs="Arial"/>
                <w:b/>
              </w:rPr>
            </w:pPr>
          </w:p>
          <w:p w14:paraId="5A7CAE77" w14:textId="77777777" w:rsidR="00734543" w:rsidRDefault="00734543" w:rsidP="0017154F">
            <w:pPr>
              <w:rPr>
                <w:rFonts w:ascii="Arial" w:hAnsi="Arial" w:cs="Arial"/>
                <w:b/>
              </w:rPr>
            </w:pPr>
          </w:p>
          <w:p w14:paraId="19683EA2" w14:textId="77777777" w:rsidR="005713C3" w:rsidRDefault="005713C3" w:rsidP="0017154F">
            <w:pPr>
              <w:rPr>
                <w:rFonts w:ascii="Arial" w:hAnsi="Arial" w:cs="Arial"/>
                <w:b/>
              </w:rPr>
            </w:pPr>
          </w:p>
          <w:p w14:paraId="2EFD27ED" w14:textId="707B7F75" w:rsidR="00734543" w:rsidRDefault="00734543" w:rsidP="0017154F">
            <w:pPr>
              <w:rPr>
                <w:rFonts w:ascii="Arial" w:hAnsi="Arial" w:cs="Arial"/>
                <w:b/>
              </w:rPr>
            </w:pPr>
          </w:p>
        </w:tc>
        <w:tc>
          <w:tcPr>
            <w:tcW w:w="9922" w:type="dxa"/>
            <w:gridSpan w:val="2"/>
          </w:tcPr>
          <w:p w14:paraId="6BC42EF6" w14:textId="044E1EDA" w:rsidR="00274010" w:rsidRDefault="00E935D3" w:rsidP="006B6D96">
            <w:pPr>
              <w:rPr>
                <w:rFonts w:ascii="Arial" w:hAnsi="Arial" w:cs="Arial"/>
                <w:b/>
              </w:rPr>
            </w:pPr>
            <w:r w:rsidRPr="00666647">
              <w:rPr>
                <w:rFonts w:ascii="Arial" w:hAnsi="Arial" w:cs="Arial"/>
                <w:b/>
              </w:rPr>
              <w:t>CHARITABLE FUNDS ANNUAL</w:t>
            </w:r>
            <w:r>
              <w:rPr>
                <w:rFonts w:ascii="Arial" w:hAnsi="Arial" w:cs="Arial"/>
                <w:b/>
              </w:rPr>
              <w:t xml:space="preserve"> REPORT AND</w:t>
            </w:r>
            <w:r w:rsidRPr="00666647">
              <w:rPr>
                <w:rFonts w:ascii="Arial" w:hAnsi="Arial" w:cs="Arial"/>
                <w:b/>
              </w:rPr>
              <w:t xml:space="preserve"> ACCOUNTS</w:t>
            </w:r>
            <w:r w:rsidR="002F38B3">
              <w:rPr>
                <w:rFonts w:ascii="Arial" w:hAnsi="Arial" w:cs="Arial"/>
                <w:b/>
              </w:rPr>
              <w:t xml:space="preserve"> 2018/19</w:t>
            </w:r>
          </w:p>
          <w:p w14:paraId="0BFB6DA1" w14:textId="77777777" w:rsidR="00E935D3" w:rsidRDefault="00E935D3" w:rsidP="006B6D96">
            <w:pPr>
              <w:rPr>
                <w:rFonts w:ascii="Arial" w:hAnsi="Arial" w:cs="Arial"/>
                <w:b/>
              </w:rPr>
            </w:pPr>
          </w:p>
          <w:p w14:paraId="0407B22D" w14:textId="57EED368" w:rsidR="007E0A97" w:rsidRDefault="007E0A97" w:rsidP="006B6D96">
            <w:pPr>
              <w:rPr>
                <w:rFonts w:ascii="Arial" w:hAnsi="Arial" w:cs="Arial"/>
              </w:rPr>
            </w:pPr>
            <w:r w:rsidRPr="007E0A97">
              <w:rPr>
                <w:rFonts w:ascii="Arial" w:hAnsi="Arial" w:cs="Arial"/>
              </w:rPr>
              <w:t xml:space="preserve">Chris Turley gave an overview of the accounts </w:t>
            </w:r>
            <w:r>
              <w:rPr>
                <w:rFonts w:ascii="Arial" w:hAnsi="Arial" w:cs="Arial"/>
              </w:rPr>
              <w:t>and assu</w:t>
            </w:r>
            <w:r w:rsidR="00CE297F">
              <w:rPr>
                <w:rFonts w:ascii="Arial" w:hAnsi="Arial" w:cs="Arial"/>
              </w:rPr>
              <w:t xml:space="preserve">red the Board that they </w:t>
            </w:r>
            <w:r>
              <w:rPr>
                <w:rFonts w:ascii="Arial" w:hAnsi="Arial" w:cs="Arial"/>
              </w:rPr>
              <w:t>had been</w:t>
            </w:r>
            <w:r w:rsidR="00CE297F">
              <w:rPr>
                <w:rFonts w:ascii="Arial" w:hAnsi="Arial" w:cs="Arial"/>
              </w:rPr>
              <w:t xml:space="preserve"> </w:t>
            </w:r>
            <w:r w:rsidR="00CE297F" w:rsidRPr="00E85A77">
              <w:rPr>
                <w:rFonts w:ascii="Arial" w:hAnsi="Arial" w:cs="Arial"/>
              </w:rPr>
              <w:t xml:space="preserve">prepared in accordance with the Statement of Recommended Practice: Accounting and Reporting by Charities preparing their accounts in accordance with the Financial Reporting Standard applicable in the UK and Republic of Ireland (FRS 102) issued on 16 July 2014 and the Financial Reporting Standard applicable in the United Kingdom and Republic of Ireland (FRS 102) and the Charities Act 2011 and UK Generally Accepted Practice as it applies from 1 January 2015. </w:t>
            </w:r>
          </w:p>
          <w:p w14:paraId="3AC8026A" w14:textId="77777777" w:rsidR="007E0187" w:rsidRDefault="007E0187" w:rsidP="006B6D96">
            <w:pPr>
              <w:rPr>
                <w:rFonts w:ascii="Arial" w:hAnsi="Arial" w:cs="Arial"/>
              </w:rPr>
            </w:pPr>
          </w:p>
          <w:p w14:paraId="56A57D98" w14:textId="3B081F11" w:rsidR="009F66CF" w:rsidRDefault="007E0187" w:rsidP="006B6D96">
            <w:pPr>
              <w:rPr>
                <w:rFonts w:ascii="Arial" w:hAnsi="Arial" w:cs="Arial"/>
              </w:rPr>
            </w:pPr>
            <w:r>
              <w:rPr>
                <w:rFonts w:ascii="Arial" w:hAnsi="Arial" w:cs="Arial"/>
              </w:rPr>
              <w:t xml:space="preserve">Chris Turley reminded Members that they were all Trustees </w:t>
            </w:r>
            <w:r w:rsidR="00ED65F2">
              <w:rPr>
                <w:rFonts w:ascii="Arial" w:hAnsi="Arial" w:cs="Arial"/>
              </w:rPr>
              <w:t xml:space="preserve">of the Trust’s charitable funds hence the accounts being presented to the Board for approval; noting they had been presented at the last </w:t>
            </w:r>
            <w:r w:rsidR="00896203">
              <w:rPr>
                <w:rFonts w:ascii="Arial" w:hAnsi="Arial" w:cs="Arial"/>
              </w:rPr>
              <w:t>C</w:t>
            </w:r>
            <w:r w:rsidR="00ED65F2">
              <w:rPr>
                <w:rFonts w:ascii="Arial" w:hAnsi="Arial" w:cs="Arial"/>
              </w:rPr>
              <w:t xml:space="preserve">haritable </w:t>
            </w:r>
            <w:r w:rsidR="00896203">
              <w:rPr>
                <w:rFonts w:ascii="Arial" w:hAnsi="Arial" w:cs="Arial"/>
              </w:rPr>
              <w:t>F</w:t>
            </w:r>
            <w:r w:rsidR="00ED65F2">
              <w:rPr>
                <w:rFonts w:ascii="Arial" w:hAnsi="Arial" w:cs="Arial"/>
              </w:rPr>
              <w:t xml:space="preserve">unds Committee meeting and that a detailed </w:t>
            </w:r>
            <w:r w:rsidR="00316D0E">
              <w:rPr>
                <w:rFonts w:ascii="Arial" w:hAnsi="Arial" w:cs="Arial"/>
              </w:rPr>
              <w:t xml:space="preserve">independent </w:t>
            </w:r>
            <w:r w:rsidR="00ED65F2">
              <w:rPr>
                <w:rFonts w:ascii="Arial" w:hAnsi="Arial" w:cs="Arial"/>
              </w:rPr>
              <w:t xml:space="preserve">examination of the accounts had been undertaken </w:t>
            </w:r>
            <w:r w:rsidR="00FC7B4D">
              <w:rPr>
                <w:rFonts w:ascii="Arial" w:hAnsi="Arial" w:cs="Arial"/>
              </w:rPr>
              <w:t>by the W</w:t>
            </w:r>
            <w:r w:rsidR="00ED65F2">
              <w:rPr>
                <w:rFonts w:ascii="Arial" w:hAnsi="Arial" w:cs="Arial"/>
              </w:rPr>
              <w:t>ales Audit Office</w:t>
            </w:r>
            <w:r w:rsidR="00896203">
              <w:rPr>
                <w:rFonts w:ascii="Arial" w:hAnsi="Arial" w:cs="Arial"/>
              </w:rPr>
              <w:t xml:space="preserve"> (WAO)</w:t>
            </w:r>
            <w:r w:rsidR="00ED65F2">
              <w:rPr>
                <w:rFonts w:ascii="Arial" w:hAnsi="Arial" w:cs="Arial"/>
              </w:rPr>
              <w:t>.</w:t>
            </w:r>
            <w:r w:rsidR="009F66CF">
              <w:rPr>
                <w:rFonts w:ascii="Arial" w:hAnsi="Arial" w:cs="Arial"/>
              </w:rPr>
              <w:t xml:space="preserve">  B</w:t>
            </w:r>
            <w:r w:rsidR="00316D0E">
              <w:rPr>
                <w:rFonts w:ascii="Arial" w:hAnsi="Arial" w:cs="Arial"/>
              </w:rPr>
              <w:t xml:space="preserve">oth the </w:t>
            </w:r>
            <w:r w:rsidR="00152DE3">
              <w:rPr>
                <w:rFonts w:ascii="Arial" w:hAnsi="Arial" w:cs="Arial"/>
              </w:rPr>
              <w:t>Charitable</w:t>
            </w:r>
            <w:r w:rsidR="009F66CF">
              <w:rPr>
                <w:rFonts w:ascii="Arial" w:hAnsi="Arial" w:cs="Arial"/>
              </w:rPr>
              <w:t xml:space="preserve"> </w:t>
            </w:r>
            <w:r w:rsidR="00896203">
              <w:rPr>
                <w:rFonts w:ascii="Arial" w:hAnsi="Arial" w:cs="Arial"/>
              </w:rPr>
              <w:t>F</w:t>
            </w:r>
            <w:r w:rsidR="009F66CF">
              <w:rPr>
                <w:rFonts w:ascii="Arial" w:hAnsi="Arial" w:cs="Arial"/>
              </w:rPr>
              <w:t>unds Committee and the WAO gave their recommendations for the accounts to be approved.</w:t>
            </w:r>
          </w:p>
          <w:p w14:paraId="3C99CB08" w14:textId="77777777" w:rsidR="009F66CF" w:rsidRDefault="009F66CF" w:rsidP="006B6D96">
            <w:pPr>
              <w:rPr>
                <w:rFonts w:ascii="Arial" w:hAnsi="Arial" w:cs="Arial"/>
              </w:rPr>
            </w:pPr>
          </w:p>
          <w:p w14:paraId="01356806" w14:textId="75F9A326" w:rsidR="009F66CF" w:rsidRPr="009F66CF" w:rsidRDefault="009F66CF" w:rsidP="009F66CF">
            <w:pPr>
              <w:tabs>
                <w:tab w:val="left" w:pos="709"/>
              </w:tabs>
              <w:contextualSpacing/>
              <w:jc w:val="both"/>
              <w:outlineLvl w:val="0"/>
              <w:rPr>
                <w:rFonts w:ascii="Arial" w:eastAsiaTheme="minorHAnsi" w:hAnsi="Arial" w:cs="Arial"/>
                <w:lang w:eastAsia="en-US"/>
              </w:rPr>
            </w:pPr>
            <w:r>
              <w:rPr>
                <w:rFonts w:ascii="Arial" w:hAnsi="Arial" w:cs="Arial"/>
              </w:rPr>
              <w:t>Furthermore, Chris Turley advised that</w:t>
            </w:r>
            <w:r w:rsidRPr="009F66CF">
              <w:rPr>
                <w:rFonts w:ascii="Arial" w:hAnsi="Arial" w:cs="Arial"/>
              </w:rPr>
              <w:t xml:space="preserve"> </w:t>
            </w:r>
            <w:r>
              <w:rPr>
                <w:rFonts w:ascii="Arial" w:eastAsiaTheme="minorHAnsi" w:hAnsi="Arial" w:cs="Arial"/>
                <w:lang w:eastAsia="en-US"/>
              </w:rPr>
              <w:t>a</w:t>
            </w:r>
            <w:r w:rsidRPr="009F66CF">
              <w:rPr>
                <w:rFonts w:ascii="Arial" w:eastAsiaTheme="minorHAnsi" w:hAnsi="Arial" w:cs="Arial"/>
                <w:lang w:eastAsia="en-US"/>
              </w:rPr>
              <w:t xml:space="preserve">s a result of the healthy reserve situation currently enjoyed by this charity and in light of the management of funds in place, </w:t>
            </w:r>
            <w:r>
              <w:rPr>
                <w:rFonts w:ascii="Arial" w:eastAsiaTheme="minorHAnsi" w:hAnsi="Arial" w:cs="Arial"/>
                <w:lang w:eastAsia="en-US"/>
              </w:rPr>
              <w:t xml:space="preserve">as </w:t>
            </w:r>
            <w:r w:rsidRPr="009F66CF">
              <w:rPr>
                <w:rFonts w:ascii="Arial" w:eastAsiaTheme="minorHAnsi" w:hAnsi="Arial" w:cs="Arial"/>
                <w:lang w:eastAsia="en-US"/>
              </w:rPr>
              <w:t xml:space="preserve">Treasurer, </w:t>
            </w:r>
            <w:r w:rsidR="00896203">
              <w:rPr>
                <w:rFonts w:ascii="Arial" w:eastAsiaTheme="minorHAnsi" w:hAnsi="Arial" w:cs="Arial"/>
                <w:lang w:eastAsia="en-US"/>
              </w:rPr>
              <w:t xml:space="preserve">he </w:t>
            </w:r>
            <w:r>
              <w:rPr>
                <w:rFonts w:ascii="Arial" w:eastAsiaTheme="minorHAnsi" w:hAnsi="Arial" w:cs="Arial"/>
                <w:lang w:eastAsia="en-US"/>
              </w:rPr>
              <w:t>was</w:t>
            </w:r>
            <w:r w:rsidRPr="009F66CF">
              <w:rPr>
                <w:rFonts w:ascii="Arial" w:eastAsiaTheme="minorHAnsi" w:hAnsi="Arial" w:cs="Arial"/>
                <w:lang w:eastAsia="en-US"/>
              </w:rPr>
              <w:t xml:space="preserve"> happy to recommend to the Trustees that the going concern status </w:t>
            </w:r>
            <w:r>
              <w:rPr>
                <w:rFonts w:ascii="Arial" w:eastAsiaTheme="minorHAnsi" w:hAnsi="Arial" w:cs="Arial"/>
                <w:lang w:eastAsia="en-US"/>
              </w:rPr>
              <w:t>was</w:t>
            </w:r>
            <w:r w:rsidRPr="009F66CF">
              <w:rPr>
                <w:rFonts w:ascii="Arial" w:eastAsiaTheme="minorHAnsi" w:hAnsi="Arial" w:cs="Arial"/>
                <w:lang w:eastAsia="en-US"/>
              </w:rPr>
              <w:t xml:space="preserve"> assured for a further 12 months from the date of signing the accounts.</w:t>
            </w:r>
          </w:p>
          <w:p w14:paraId="671A186D" w14:textId="4C58C57F" w:rsidR="002F38B3" w:rsidRDefault="00720570" w:rsidP="00720570">
            <w:pPr>
              <w:tabs>
                <w:tab w:val="left" w:pos="564"/>
              </w:tabs>
              <w:rPr>
                <w:rFonts w:ascii="Arial" w:hAnsi="Arial" w:cs="Arial"/>
              </w:rPr>
            </w:pPr>
            <w:r>
              <w:rPr>
                <w:rFonts w:ascii="Arial" w:hAnsi="Arial" w:cs="Arial"/>
              </w:rPr>
              <w:tab/>
            </w:r>
          </w:p>
          <w:p w14:paraId="19958CCF" w14:textId="6EF1ADB3" w:rsidR="00F01D3D" w:rsidRDefault="00720570" w:rsidP="00720570">
            <w:pPr>
              <w:tabs>
                <w:tab w:val="left" w:pos="564"/>
              </w:tabs>
              <w:rPr>
                <w:rFonts w:ascii="Arial" w:hAnsi="Arial" w:cs="Arial"/>
              </w:rPr>
            </w:pPr>
            <w:r>
              <w:rPr>
                <w:rFonts w:ascii="Arial" w:hAnsi="Arial" w:cs="Arial"/>
              </w:rPr>
              <w:t>Kevin Davies</w:t>
            </w:r>
            <w:r w:rsidR="00F01D3D">
              <w:rPr>
                <w:rFonts w:ascii="Arial" w:hAnsi="Arial" w:cs="Arial"/>
              </w:rPr>
              <w:t>, Chairman o</w:t>
            </w:r>
            <w:r w:rsidR="000631F7">
              <w:rPr>
                <w:rFonts w:ascii="Arial" w:hAnsi="Arial" w:cs="Arial"/>
              </w:rPr>
              <w:t xml:space="preserve">f the </w:t>
            </w:r>
            <w:r w:rsidR="00896203">
              <w:rPr>
                <w:rFonts w:ascii="Arial" w:hAnsi="Arial" w:cs="Arial"/>
              </w:rPr>
              <w:t>C</w:t>
            </w:r>
            <w:r w:rsidR="00F01D3D">
              <w:rPr>
                <w:rFonts w:ascii="Arial" w:hAnsi="Arial" w:cs="Arial"/>
              </w:rPr>
              <w:t xml:space="preserve">haritable </w:t>
            </w:r>
            <w:r w:rsidR="00896203">
              <w:rPr>
                <w:rFonts w:ascii="Arial" w:hAnsi="Arial" w:cs="Arial"/>
              </w:rPr>
              <w:t>F</w:t>
            </w:r>
            <w:r w:rsidR="00F01D3D">
              <w:rPr>
                <w:rFonts w:ascii="Arial" w:hAnsi="Arial" w:cs="Arial"/>
              </w:rPr>
              <w:t>unds Committee advised the Board that work was being undertaken by the Board Secretary to clarify what</w:t>
            </w:r>
            <w:r w:rsidR="00446A78">
              <w:rPr>
                <w:rFonts w:ascii="Arial" w:hAnsi="Arial" w:cs="Arial"/>
              </w:rPr>
              <w:t xml:space="preserve"> responsibilities</w:t>
            </w:r>
            <w:r w:rsidR="00F01D3D">
              <w:rPr>
                <w:rFonts w:ascii="Arial" w:hAnsi="Arial" w:cs="Arial"/>
              </w:rPr>
              <w:t xml:space="preserve"> constituted being a Trustee</w:t>
            </w:r>
            <w:r w:rsidR="00446A78">
              <w:rPr>
                <w:rFonts w:ascii="Arial" w:hAnsi="Arial" w:cs="Arial"/>
              </w:rPr>
              <w:t>, given a number of new Board Members</w:t>
            </w:r>
            <w:r w:rsidR="00F01D3D">
              <w:rPr>
                <w:rFonts w:ascii="Arial" w:hAnsi="Arial" w:cs="Arial"/>
              </w:rPr>
              <w:t>.</w:t>
            </w:r>
            <w:r w:rsidR="00446A78">
              <w:rPr>
                <w:rFonts w:ascii="Arial" w:hAnsi="Arial" w:cs="Arial"/>
              </w:rPr>
              <w:t xml:space="preserve"> This will be included in a Board Development session early in 2020.</w:t>
            </w:r>
          </w:p>
          <w:p w14:paraId="1093779E" w14:textId="77777777" w:rsidR="00F01D3D" w:rsidRDefault="00F01D3D" w:rsidP="00720570">
            <w:pPr>
              <w:tabs>
                <w:tab w:val="left" w:pos="564"/>
              </w:tabs>
              <w:rPr>
                <w:rFonts w:ascii="Arial" w:hAnsi="Arial" w:cs="Arial"/>
              </w:rPr>
            </w:pPr>
          </w:p>
          <w:p w14:paraId="2E90121F" w14:textId="5F4D022B" w:rsidR="00F037B6" w:rsidRDefault="00891F08" w:rsidP="00F01D3D">
            <w:pPr>
              <w:tabs>
                <w:tab w:val="left" w:pos="564"/>
              </w:tabs>
              <w:rPr>
                <w:rFonts w:ascii="Arial" w:eastAsiaTheme="minorHAnsi" w:hAnsi="Arial" w:cs="Arial"/>
                <w:color w:val="FF0000"/>
                <w:szCs w:val="22"/>
                <w:lang w:eastAsia="en-US"/>
              </w:rPr>
            </w:pPr>
            <w:r>
              <w:rPr>
                <w:rFonts w:ascii="Arial" w:hAnsi="Arial" w:cs="Arial"/>
                <w:b/>
              </w:rPr>
              <w:t>RESOLVED:</w:t>
            </w:r>
            <w:r w:rsidR="005B1462">
              <w:rPr>
                <w:rFonts w:ascii="Arial" w:hAnsi="Arial" w:cs="Arial"/>
                <w:b/>
              </w:rPr>
              <w:t xml:space="preserve">  Th</w:t>
            </w:r>
            <w:r w:rsidR="002F38B3">
              <w:rPr>
                <w:rFonts w:ascii="Arial" w:hAnsi="Arial" w:cs="Arial"/>
                <w:b/>
              </w:rPr>
              <w:t>at</w:t>
            </w:r>
            <w:r w:rsidR="002F38B3" w:rsidRPr="002F38B3">
              <w:rPr>
                <w:rFonts w:ascii="Arial" w:eastAsiaTheme="minorHAnsi" w:hAnsi="Arial" w:cs="Arial"/>
                <w:b/>
                <w:lang w:eastAsia="en-US"/>
              </w:rPr>
              <w:t xml:space="preserve"> the Trust Charity Annual Report and Accounts for 2018/19 and that the Trustees confirm</w:t>
            </w:r>
            <w:r w:rsidR="00ED65F2">
              <w:rPr>
                <w:rFonts w:ascii="Arial" w:eastAsiaTheme="minorHAnsi" w:hAnsi="Arial" w:cs="Arial"/>
                <w:b/>
                <w:lang w:eastAsia="en-US"/>
              </w:rPr>
              <w:t>ed</w:t>
            </w:r>
            <w:r w:rsidR="002F38B3" w:rsidRPr="002F38B3">
              <w:rPr>
                <w:rFonts w:ascii="Arial" w:eastAsiaTheme="minorHAnsi" w:hAnsi="Arial" w:cs="Arial"/>
                <w:b/>
                <w:lang w:eastAsia="en-US"/>
              </w:rPr>
              <w:t xml:space="preserve"> their assessment of the charity’s financial situation as a </w:t>
            </w:r>
            <w:r w:rsidR="002F38B3" w:rsidRPr="002F38B3">
              <w:rPr>
                <w:rFonts w:ascii="Arial" w:eastAsiaTheme="minorHAnsi" w:hAnsi="Arial" w:cs="Arial"/>
                <w:b/>
                <w:lang w:eastAsia="en-US"/>
              </w:rPr>
              <w:lastRenderedPageBreak/>
              <w:t>going concern, prior to submission to the Charity Commission by the prescribed deadline of 31 January 2020</w:t>
            </w:r>
            <w:r w:rsidR="002F38B3">
              <w:rPr>
                <w:rFonts w:ascii="Arial" w:eastAsiaTheme="minorHAnsi" w:hAnsi="Arial" w:cs="Arial"/>
                <w:b/>
                <w:lang w:eastAsia="en-US"/>
              </w:rPr>
              <w:t xml:space="preserve"> was approved</w:t>
            </w:r>
            <w:r w:rsidR="00ED65F2">
              <w:rPr>
                <w:rFonts w:ascii="Arial" w:eastAsiaTheme="minorHAnsi" w:hAnsi="Arial" w:cs="Arial"/>
                <w:color w:val="FF0000"/>
                <w:szCs w:val="22"/>
                <w:lang w:eastAsia="en-US"/>
              </w:rPr>
              <w:t>.</w:t>
            </w:r>
          </w:p>
          <w:p w14:paraId="40F176F4" w14:textId="6AC54FB7" w:rsidR="00ED65F2" w:rsidRPr="00E935D3" w:rsidRDefault="00ED65F2" w:rsidP="00ED65F2">
            <w:pPr>
              <w:rPr>
                <w:rFonts w:ascii="Arial" w:hAnsi="Arial" w:cs="Arial"/>
                <w:b/>
              </w:rPr>
            </w:pPr>
          </w:p>
        </w:tc>
        <w:tc>
          <w:tcPr>
            <w:tcW w:w="236" w:type="dxa"/>
          </w:tcPr>
          <w:p w14:paraId="0A6D4FE7" w14:textId="77777777" w:rsidR="006B6D96" w:rsidRPr="0012541D" w:rsidRDefault="006B6D96" w:rsidP="0017154F">
            <w:pPr>
              <w:rPr>
                <w:rFonts w:ascii="Arial" w:hAnsi="Arial" w:cs="Arial"/>
                <w:b/>
              </w:rPr>
            </w:pPr>
          </w:p>
        </w:tc>
      </w:tr>
      <w:tr w:rsidR="00810389" w:rsidRPr="00BB044D" w14:paraId="6324829D" w14:textId="77777777" w:rsidTr="00047DC8">
        <w:trPr>
          <w:gridAfter w:val="1"/>
          <w:wAfter w:w="284" w:type="dxa"/>
        </w:trPr>
        <w:tc>
          <w:tcPr>
            <w:tcW w:w="993" w:type="dxa"/>
            <w:gridSpan w:val="2"/>
          </w:tcPr>
          <w:p w14:paraId="089E7A48" w14:textId="7330F8C6" w:rsidR="00810389" w:rsidRDefault="00E12548" w:rsidP="00E12548">
            <w:pPr>
              <w:rPr>
                <w:rFonts w:ascii="Arial" w:hAnsi="Arial" w:cs="Arial"/>
                <w:b/>
              </w:rPr>
            </w:pPr>
            <w:r>
              <w:rPr>
                <w:rFonts w:ascii="Arial" w:hAnsi="Arial" w:cs="Arial"/>
                <w:b/>
              </w:rPr>
              <w:t>91/</w:t>
            </w:r>
            <w:r w:rsidR="00810389">
              <w:rPr>
                <w:rFonts w:ascii="Arial" w:hAnsi="Arial" w:cs="Arial"/>
                <w:b/>
              </w:rPr>
              <w:t>19</w:t>
            </w:r>
          </w:p>
        </w:tc>
        <w:tc>
          <w:tcPr>
            <w:tcW w:w="9922" w:type="dxa"/>
            <w:gridSpan w:val="2"/>
          </w:tcPr>
          <w:p w14:paraId="4711C59B" w14:textId="1916C72A" w:rsidR="00F037B6" w:rsidRDefault="002F38B3" w:rsidP="00842AE6">
            <w:pPr>
              <w:rPr>
                <w:rFonts w:ascii="Arial" w:hAnsi="Arial" w:cs="Arial"/>
                <w:b/>
              </w:rPr>
            </w:pPr>
            <w:r>
              <w:rPr>
                <w:rFonts w:ascii="Arial" w:hAnsi="Arial" w:cs="Arial"/>
                <w:b/>
              </w:rPr>
              <w:t xml:space="preserve">EXECUTIVE </w:t>
            </w:r>
            <w:r w:rsidR="00E935D3">
              <w:rPr>
                <w:rFonts w:ascii="Arial" w:hAnsi="Arial" w:cs="Arial"/>
                <w:b/>
              </w:rPr>
              <w:t xml:space="preserve">DIRECTOR OF QUALITY AND NURSING </w:t>
            </w:r>
            <w:r>
              <w:rPr>
                <w:rFonts w:ascii="Arial" w:hAnsi="Arial" w:cs="Arial"/>
                <w:b/>
              </w:rPr>
              <w:t>–</w:t>
            </w:r>
            <w:r w:rsidR="00E935D3">
              <w:rPr>
                <w:rFonts w:ascii="Arial" w:hAnsi="Arial" w:cs="Arial"/>
                <w:b/>
              </w:rPr>
              <w:t xml:space="preserve"> </w:t>
            </w:r>
            <w:r>
              <w:rPr>
                <w:rFonts w:ascii="Arial" w:hAnsi="Arial" w:cs="Arial"/>
                <w:b/>
              </w:rPr>
              <w:t>PATIENT SAFETY</w:t>
            </w:r>
            <w:r w:rsidR="00E935D3">
              <w:rPr>
                <w:rFonts w:ascii="Arial" w:hAnsi="Arial" w:cs="Arial"/>
                <w:b/>
              </w:rPr>
              <w:t xml:space="preserve"> HIGHLIGHT REPORT</w:t>
            </w:r>
          </w:p>
          <w:p w14:paraId="34E521B0" w14:textId="77777777" w:rsidR="00E935D3" w:rsidRDefault="00E935D3" w:rsidP="00842AE6">
            <w:pPr>
              <w:rPr>
                <w:rFonts w:ascii="Arial" w:hAnsi="Arial" w:cs="Arial"/>
                <w:b/>
              </w:rPr>
            </w:pPr>
          </w:p>
          <w:p w14:paraId="68FA0177" w14:textId="04E650AD" w:rsidR="002F38B3" w:rsidRDefault="006E085B" w:rsidP="00842AE6">
            <w:pPr>
              <w:rPr>
                <w:rFonts w:ascii="Arial" w:hAnsi="Arial" w:cs="Arial"/>
              </w:rPr>
            </w:pPr>
            <w:r w:rsidRPr="006E085B">
              <w:rPr>
                <w:rFonts w:ascii="Arial" w:hAnsi="Arial" w:cs="Arial"/>
              </w:rPr>
              <w:t>Claire Roche</w:t>
            </w:r>
            <w:r>
              <w:rPr>
                <w:rFonts w:ascii="Arial" w:hAnsi="Arial" w:cs="Arial"/>
              </w:rPr>
              <w:t xml:space="preserve"> </w:t>
            </w:r>
            <w:r w:rsidR="00C874B8">
              <w:rPr>
                <w:rFonts w:ascii="Arial" w:hAnsi="Arial" w:cs="Arial"/>
              </w:rPr>
              <w:t xml:space="preserve">provided an </w:t>
            </w:r>
            <w:r>
              <w:rPr>
                <w:rFonts w:ascii="Arial" w:hAnsi="Arial" w:cs="Arial"/>
              </w:rPr>
              <w:t>overview</w:t>
            </w:r>
            <w:r w:rsidR="00C874B8">
              <w:rPr>
                <w:rFonts w:ascii="Arial" w:hAnsi="Arial" w:cs="Arial"/>
              </w:rPr>
              <w:t xml:space="preserve"> of the report</w:t>
            </w:r>
            <w:r>
              <w:rPr>
                <w:rFonts w:ascii="Arial" w:hAnsi="Arial" w:cs="Arial"/>
              </w:rPr>
              <w:t xml:space="preserve"> and drew attention to the following areas:</w:t>
            </w:r>
          </w:p>
          <w:p w14:paraId="27E42AE8" w14:textId="77777777" w:rsidR="006E085B" w:rsidRDefault="006E085B" w:rsidP="00842AE6">
            <w:pPr>
              <w:rPr>
                <w:rFonts w:ascii="Arial" w:hAnsi="Arial" w:cs="Arial"/>
              </w:rPr>
            </w:pPr>
          </w:p>
          <w:p w14:paraId="6C09396D" w14:textId="5A96C763" w:rsidR="00446FA5" w:rsidRDefault="006E085B" w:rsidP="00F97E32">
            <w:pPr>
              <w:pStyle w:val="ListParagraph"/>
              <w:numPr>
                <w:ilvl w:val="0"/>
                <w:numId w:val="41"/>
              </w:numPr>
              <w:spacing w:before="120" w:after="120"/>
              <w:ind w:hanging="687"/>
              <w:contextualSpacing/>
              <w:jc w:val="both"/>
              <w:rPr>
                <w:rFonts w:ascii="Arial" w:eastAsiaTheme="minorHAnsi" w:hAnsi="Arial" w:cs="Arial"/>
                <w:lang w:eastAsia="en-US"/>
              </w:rPr>
            </w:pPr>
            <w:r w:rsidRPr="00446FA5">
              <w:rPr>
                <w:rFonts w:ascii="Arial" w:hAnsi="Arial" w:cs="Arial"/>
              </w:rPr>
              <w:t xml:space="preserve">Serious Adverse Incidents </w:t>
            </w:r>
            <w:r w:rsidR="00446FA5" w:rsidRPr="00446FA5">
              <w:rPr>
                <w:rFonts w:ascii="Arial" w:hAnsi="Arial" w:cs="Arial"/>
              </w:rPr>
              <w:t xml:space="preserve">– </w:t>
            </w:r>
            <w:r w:rsidR="00446FA5" w:rsidRPr="00446FA5">
              <w:rPr>
                <w:rFonts w:ascii="Arial" w:eastAsiaTheme="minorHAnsi" w:hAnsi="Arial" w:cs="Arial"/>
                <w:bCs/>
                <w:color w:val="000000"/>
                <w:szCs w:val="22"/>
                <w:lang w:eastAsia="en-US"/>
              </w:rPr>
              <w:t>During this reporting period 11 S</w:t>
            </w:r>
            <w:r w:rsidR="00446FA5">
              <w:rPr>
                <w:rFonts w:ascii="Arial" w:eastAsiaTheme="minorHAnsi" w:hAnsi="Arial" w:cs="Arial"/>
                <w:bCs/>
                <w:color w:val="000000"/>
                <w:szCs w:val="22"/>
                <w:lang w:eastAsia="en-US"/>
              </w:rPr>
              <w:t xml:space="preserve">erious </w:t>
            </w:r>
            <w:r w:rsidR="00446FA5" w:rsidRPr="00446FA5">
              <w:rPr>
                <w:rFonts w:ascii="Arial" w:eastAsiaTheme="minorHAnsi" w:hAnsi="Arial" w:cs="Arial"/>
                <w:bCs/>
                <w:color w:val="000000"/>
                <w:szCs w:val="22"/>
                <w:lang w:eastAsia="en-US"/>
              </w:rPr>
              <w:t>C</w:t>
            </w:r>
            <w:r w:rsidR="00446FA5">
              <w:rPr>
                <w:rFonts w:ascii="Arial" w:eastAsiaTheme="minorHAnsi" w:hAnsi="Arial" w:cs="Arial"/>
                <w:bCs/>
                <w:color w:val="000000"/>
                <w:szCs w:val="22"/>
                <w:lang w:eastAsia="en-US"/>
              </w:rPr>
              <w:t xml:space="preserve">ase </w:t>
            </w:r>
            <w:r w:rsidR="00446FA5" w:rsidRPr="00446FA5">
              <w:rPr>
                <w:rFonts w:ascii="Arial" w:eastAsiaTheme="minorHAnsi" w:hAnsi="Arial" w:cs="Arial"/>
                <w:bCs/>
                <w:color w:val="000000"/>
                <w:szCs w:val="22"/>
                <w:lang w:eastAsia="en-US"/>
              </w:rPr>
              <w:t>I</w:t>
            </w:r>
            <w:r w:rsidR="00446FA5">
              <w:rPr>
                <w:rFonts w:ascii="Arial" w:eastAsiaTheme="minorHAnsi" w:hAnsi="Arial" w:cs="Arial"/>
                <w:bCs/>
                <w:color w:val="000000"/>
                <w:szCs w:val="22"/>
                <w:lang w:eastAsia="en-US"/>
              </w:rPr>
              <w:t xml:space="preserve">ncident </w:t>
            </w:r>
            <w:r w:rsidR="00446FA5" w:rsidRPr="00446FA5">
              <w:rPr>
                <w:rFonts w:ascii="Arial" w:eastAsiaTheme="minorHAnsi" w:hAnsi="Arial" w:cs="Arial"/>
                <w:bCs/>
                <w:color w:val="000000"/>
                <w:szCs w:val="22"/>
                <w:lang w:eastAsia="en-US"/>
              </w:rPr>
              <w:t>F</w:t>
            </w:r>
            <w:r w:rsidR="00446FA5">
              <w:rPr>
                <w:rFonts w:ascii="Arial" w:eastAsiaTheme="minorHAnsi" w:hAnsi="Arial" w:cs="Arial"/>
                <w:bCs/>
                <w:color w:val="000000"/>
                <w:szCs w:val="22"/>
                <w:lang w:eastAsia="en-US"/>
              </w:rPr>
              <w:t>orum</w:t>
            </w:r>
            <w:r w:rsidR="00446FA5" w:rsidRPr="00446FA5">
              <w:rPr>
                <w:rFonts w:ascii="Arial" w:eastAsiaTheme="minorHAnsi" w:hAnsi="Arial" w:cs="Arial"/>
                <w:bCs/>
                <w:color w:val="000000"/>
                <w:szCs w:val="22"/>
                <w:lang w:eastAsia="en-US"/>
              </w:rPr>
              <w:t>s</w:t>
            </w:r>
            <w:r w:rsidR="00446FA5">
              <w:rPr>
                <w:rFonts w:ascii="Arial" w:eastAsiaTheme="minorHAnsi" w:hAnsi="Arial" w:cs="Arial"/>
                <w:bCs/>
                <w:color w:val="000000"/>
                <w:szCs w:val="22"/>
                <w:lang w:eastAsia="en-US"/>
              </w:rPr>
              <w:t xml:space="preserve"> (SCIF)</w:t>
            </w:r>
            <w:r w:rsidR="00446FA5" w:rsidRPr="00446FA5">
              <w:rPr>
                <w:rFonts w:ascii="Arial" w:eastAsiaTheme="minorHAnsi" w:hAnsi="Arial" w:cs="Arial"/>
                <w:bCs/>
                <w:color w:val="000000"/>
                <w:szCs w:val="22"/>
                <w:lang w:eastAsia="en-US"/>
              </w:rPr>
              <w:t xml:space="preserve"> were convened, with 48 incidents being discussed.  From these SCIFs, 10 </w:t>
            </w:r>
            <w:r w:rsidR="00446FA5" w:rsidRPr="00446FA5">
              <w:rPr>
                <w:rFonts w:ascii="Arial" w:eastAsiaTheme="minorHAnsi" w:hAnsi="Arial" w:cs="Arial"/>
                <w:lang w:eastAsia="en-US"/>
              </w:rPr>
              <w:t xml:space="preserve">Serious Incidents were reported to Welsh Government, </w:t>
            </w:r>
            <w:r w:rsidR="00446FA5">
              <w:rPr>
                <w:rFonts w:ascii="Arial" w:eastAsiaTheme="minorHAnsi" w:hAnsi="Arial" w:cs="Arial"/>
                <w:lang w:eastAsia="en-US"/>
              </w:rPr>
              <w:t>two</w:t>
            </w:r>
            <w:r w:rsidR="00446FA5" w:rsidRPr="00446FA5">
              <w:rPr>
                <w:rFonts w:ascii="Arial" w:eastAsiaTheme="minorHAnsi" w:hAnsi="Arial" w:cs="Arial"/>
                <w:lang w:eastAsia="en-US"/>
              </w:rPr>
              <w:t xml:space="preserve"> of which had been identified as reportable during </w:t>
            </w:r>
            <w:r w:rsidR="00970575">
              <w:rPr>
                <w:rFonts w:ascii="Arial" w:eastAsiaTheme="minorHAnsi" w:hAnsi="Arial" w:cs="Arial"/>
                <w:lang w:eastAsia="en-US"/>
              </w:rPr>
              <w:t>q</w:t>
            </w:r>
            <w:r w:rsidR="00446FA5" w:rsidRPr="00446FA5">
              <w:rPr>
                <w:rFonts w:ascii="Arial" w:eastAsiaTheme="minorHAnsi" w:hAnsi="Arial" w:cs="Arial"/>
                <w:lang w:eastAsia="en-US"/>
              </w:rPr>
              <w:t xml:space="preserve">uarter </w:t>
            </w:r>
            <w:r w:rsidR="00446FA5">
              <w:rPr>
                <w:rFonts w:ascii="Arial" w:eastAsiaTheme="minorHAnsi" w:hAnsi="Arial" w:cs="Arial"/>
                <w:lang w:eastAsia="en-US"/>
              </w:rPr>
              <w:t>one</w:t>
            </w:r>
            <w:r w:rsidR="00446FA5" w:rsidRPr="00446FA5">
              <w:rPr>
                <w:rFonts w:ascii="Arial" w:eastAsiaTheme="minorHAnsi" w:hAnsi="Arial" w:cs="Arial"/>
                <w:lang w:eastAsia="en-US"/>
              </w:rPr>
              <w:t xml:space="preserve"> but were submitted to Welsh Government in </w:t>
            </w:r>
            <w:r w:rsidR="00970575">
              <w:rPr>
                <w:rFonts w:ascii="Arial" w:eastAsiaTheme="minorHAnsi" w:hAnsi="Arial" w:cs="Arial"/>
                <w:lang w:eastAsia="en-US"/>
              </w:rPr>
              <w:t>q</w:t>
            </w:r>
            <w:r w:rsidR="00446FA5" w:rsidRPr="00446FA5">
              <w:rPr>
                <w:rFonts w:ascii="Arial" w:eastAsiaTheme="minorHAnsi" w:hAnsi="Arial" w:cs="Arial"/>
                <w:lang w:eastAsia="en-US"/>
              </w:rPr>
              <w:t xml:space="preserve">uarter </w:t>
            </w:r>
            <w:r w:rsidR="00446FA5">
              <w:rPr>
                <w:rFonts w:ascii="Arial" w:eastAsiaTheme="minorHAnsi" w:hAnsi="Arial" w:cs="Arial"/>
                <w:lang w:eastAsia="en-US"/>
              </w:rPr>
              <w:t>two</w:t>
            </w:r>
            <w:r w:rsidR="00446FA5" w:rsidRPr="00446FA5">
              <w:rPr>
                <w:rFonts w:ascii="Arial" w:eastAsiaTheme="minorHAnsi" w:hAnsi="Arial" w:cs="Arial"/>
                <w:lang w:eastAsia="en-US"/>
              </w:rPr>
              <w:t xml:space="preserve">.  </w:t>
            </w:r>
          </w:p>
          <w:p w14:paraId="3603E0FA" w14:textId="5C6A286E" w:rsidR="00FB7B87" w:rsidRPr="00BE5F74" w:rsidRDefault="007F777D" w:rsidP="00F97E32">
            <w:pPr>
              <w:pStyle w:val="ListParagraph"/>
              <w:numPr>
                <w:ilvl w:val="0"/>
                <w:numId w:val="41"/>
              </w:numPr>
              <w:spacing w:before="120" w:after="120"/>
              <w:ind w:hanging="687"/>
              <w:contextualSpacing/>
              <w:jc w:val="both"/>
              <w:rPr>
                <w:rFonts w:ascii="Arial" w:eastAsiaTheme="minorHAnsi" w:hAnsi="Arial" w:cs="Arial"/>
                <w:lang w:eastAsia="en-US"/>
              </w:rPr>
            </w:pPr>
            <w:r>
              <w:rPr>
                <w:rFonts w:ascii="Arial" w:eastAsiaTheme="minorHAnsi" w:hAnsi="Arial" w:cs="Arial"/>
                <w:lang w:eastAsia="en-US"/>
              </w:rPr>
              <w:t>The 30 day compliance in terms of response times to concerns had improved in the last quarter; how</w:t>
            </w:r>
            <w:r w:rsidR="00BE5F74">
              <w:rPr>
                <w:rFonts w:ascii="Arial" w:eastAsiaTheme="minorHAnsi" w:hAnsi="Arial" w:cs="Arial"/>
                <w:lang w:eastAsia="en-US"/>
              </w:rPr>
              <w:t>e</w:t>
            </w:r>
            <w:r>
              <w:rPr>
                <w:rFonts w:ascii="Arial" w:eastAsiaTheme="minorHAnsi" w:hAnsi="Arial" w:cs="Arial"/>
                <w:lang w:eastAsia="en-US"/>
              </w:rPr>
              <w:t xml:space="preserve">ver </w:t>
            </w:r>
            <w:r w:rsidR="00BE5F74">
              <w:rPr>
                <w:rFonts w:ascii="Arial" w:eastAsiaTheme="minorHAnsi" w:hAnsi="Arial" w:cs="Arial"/>
                <w:lang w:eastAsia="en-US"/>
              </w:rPr>
              <w:t>the number of complaints was on the increase</w:t>
            </w:r>
          </w:p>
          <w:p w14:paraId="4DDAB501" w14:textId="122A8CB4" w:rsidR="00FB7B87" w:rsidRDefault="00FB7B87" w:rsidP="00842AE6">
            <w:pPr>
              <w:rPr>
                <w:rFonts w:ascii="Arial" w:hAnsi="Arial" w:cs="Arial"/>
              </w:rPr>
            </w:pPr>
            <w:r>
              <w:rPr>
                <w:rFonts w:ascii="Arial" w:hAnsi="Arial" w:cs="Arial"/>
              </w:rPr>
              <w:t>E</w:t>
            </w:r>
            <w:r w:rsidR="00BE5F74">
              <w:rPr>
                <w:rFonts w:ascii="Arial" w:hAnsi="Arial" w:cs="Arial"/>
              </w:rPr>
              <w:t xml:space="preserve">mrys </w:t>
            </w:r>
            <w:r>
              <w:rPr>
                <w:rFonts w:ascii="Arial" w:hAnsi="Arial" w:cs="Arial"/>
              </w:rPr>
              <w:t>D</w:t>
            </w:r>
            <w:r w:rsidR="00BE5F74">
              <w:rPr>
                <w:rFonts w:ascii="Arial" w:hAnsi="Arial" w:cs="Arial"/>
              </w:rPr>
              <w:t>avies</w:t>
            </w:r>
            <w:r>
              <w:rPr>
                <w:rFonts w:ascii="Arial" w:hAnsi="Arial" w:cs="Arial"/>
              </w:rPr>
              <w:t xml:space="preserve"> </w:t>
            </w:r>
            <w:r w:rsidR="00AD44B2">
              <w:rPr>
                <w:rFonts w:ascii="Arial" w:hAnsi="Arial" w:cs="Arial"/>
              </w:rPr>
              <w:t xml:space="preserve">mentioned </w:t>
            </w:r>
            <w:r w:rsidR="00BE5F74">
              <w:rPr>
                <w:rFonts w:ascii="Arial" w:hAnsi="Arial" w:cs="Arial"/>
              </w:rPr>
              <w:t xml:space="preserve">that </w:t>
            </w:r>
            <w:r w:rsidR="00AD44B2">
              <w:rPr>
                <w:rFonts w:ascii="Arial" w:hAnsi="Arial" w:cs="Arial"/>
              </w:rPr>
              <w:t xml:space="preserve">a review had been conducted </w:t>
            </w:r>
            <w:r w:rsidR="00BE5F74">
              <w:rPr>
                <w:rFonts w:ascii="Arial" w:hAnsi="Arial" w:cs="Arial"/>
              </w:rPr>
              <w:t xml:space="preserve">into the Trust’s response to concerns </w:t>
            </w:r>
            <w:r w:rsidR="00AD44B2">
              <w:rPr>
                <w:rFonts w:ascii="Arial" w:hAnsi="Arial" w:cs="Arial"/>
              </w:rPr>
              <w:t>and the actions had been completed</w:t>
            </w:r>
            <w:r w:rsidR="00BE5F74">
              <w:rPr>
                <w:rFonts w:ascii="Arial" w:hAnsi="Arial" w:cs="Arial"/>
              </w:rPr>
              <w:t xml:space="preserve">.  A </w:t>
            </w:r>
            <w:r w:rsidR="00223429">
              <w:rPr>
                <w:rFonts w:ascii="Arial" w:hAnsi="Arial" w:cs="Arial"/>
              </w:rPr>
              <w:t xml:space="preserve">scrutiny </w:t>
            </w:r>
            <w:r w:rsidR="00BE5F74">
              <w:rPr>
                <w:rFonts w:ascii="Arial" w:hAnsi="Arial" w:cs="Arial"/>
              </w:rPr>
              <w:t>panel had been set up to monitor this and the focus now was</w:t>
            </w:r>
            <w:r w:rsidR="00D13313">
              <w:rPr>
                <w:rFonts w:ascii="Arial" w:hAnsi="Arial" w:cs="Arial"/>
              </w:rPr>
              <w:t xml:space="preserve"> on the learning</w:t>
            </w:r>
            <w:r w:rsidR="00BE5F74">
              <w:rPr>
                <w:rFonts w:ascii="Arial" w:hAnsi="Arial" w:cs="Arial"/>
              </w:rPr>
              <w:t xml:space="preserve"> </w:t>
            </w:r>
            <w:r w:rsidR="00D13313">
              <w:rPr>
                <w:rFonts w:ascii="Arial" w:hAnsi="Arial" w:cs="Arial"/>
              </w:rPr>
              <w:t>going forward.</w:t>
            </w:r>
          </w:p>
          <w:p w14:paraId="1663789A" w14:textId="77777777" w:rsidR="00D13313" w:rsidRDefault="00D13313" w:rsidP="00842AE6">
            <w:pPr>
              <w:rPr>
                <w:rFonts w:ascii="Arial" w:hAnsi="Arial" w:cs="Arial"/>
              </w:rPr>
            </w:pPr>
          </w:p>
          <w:p w14:paraId="51746E1F" w14:textId="1DD8A87D" w:rsidR="00D13313" w:rsidRDefault="00BE5F74" w:rsidP="00842AE6">
            <w:pPr>
              <w:rPr>
                <w:rFonts w:ascii="Arial" w:hAnsi="Arial" w:cs="Arial"/>
              </w:rPr>
            </w:pPr>
            <w:r>
              <w:rPr>
                <w:rFonts w:ascii="Arial" w:hAnsi="Arial" w:cs="Arial"/>
              </w:rPr>
              <w:t>Following a query in terms of clarification regarding the number of Putting Things Right actions outstanding, Claire Roche agreed to provide</w:t>
            </w:r>
            <w:r w:rsidR="00223429">
              <w:rPr>
                <w:rFonts w:ascii="Arial" w:hAnsi="Arial" w:cs="Arial"/>
              </w:rPr>
              <w:t xml:space="preserve"> more clarity in future reports.</w:t>
            </w:r>
          </w:p>
          <w:p w14:paraId="1BC495E9" w14:textId="77777777" w:rsidR="00223429" w:rsidRDefault="00223429" w:rsidP="00842AE6">
            <w:pPr>
              <w:rPr>
                <w:rFonts w:ascii="Arial" w:hAnsi="Arial" w:cs="Arial"/>
              </w:rPr>
            </w:pPr>
          </w:p>
          <w:p w14:paraId="2CA901F5" w14:textId="28C74287" w:rsidR="00FF0A27" w:rsidRDefault="00FF0A27" w:rsidP="00842AE6">
            <w:pPr>
              <w:rPr>
                <w:rFonts w:ascii="Arial" w:hAnsi="Arial" w:cs="Arial"/>
              </w:rPr>
            </w:pPr>
            <w:r w:rsidRPr="00FF0A27">
              <w:rPr>
                <w:rFonts w:ascii="Arial" w:hAnsi="Arial" w:cs="Arial"/>
              </w:rPr>
              <w:t>J</w:t>
            </w:r>
            <w:r w:rsidR="00223429">
              <w:rPr>
                <w:rFonts w:ascii="Arial" w:hAnsi="Arial" w:cs="Arial"/>
              </w:rPr>
              <w:t xml:space="preserve">ason </w:t>
            </w:r>
            <w:r w:rsidRPr="00FF0A27">
              <w:rPr>
                <w:rFonts w:ascii="Arial" w:hAnsi="Arial" w:cs="Arial"/>
              </w:rPr>
              <w:t>K</w:t>
            </w:r>
            <w:r w:rsidR="00223429">
              <w:rPr>
                <w:rFonts w:ascii="Arial" w:hAnsi="Arial" w:cs="Arial"/>
              </w:rPr>
              <w:t>illens</w:t>
            </w:r>
            <w:r w:rsidRPr="00FF0A27">
              <w:rPr>
                <w:rFonts w:ascii="Arial" w:hAnsi="Arial" w:cs="Arial"/>
              </w:rPr>
              <w:t xml:space="preserve"> </w:t>
            </w:r>
            <w:r w:rsidR="00223429">
              <w:rPr>
                <w:rFonts w:ascii="Arial" w:hAnsi="Arial" w:cs="Arial"/>
              </w:rPr>
              <w:t xml:space="preserve">remarked </w:t>
            </w:r>
            <w:r w:rsidRPr="00FF0A27">
              <w:rPr>
                <w:rFonts w:ascii="Arial" w:hAnsi="Arial" w:cs="Arial"/>
              </w:rPr>
              <w:t xml:space="preserve">this was the first time the report had been discussed in </w:t>
            </w:r>
            <w:r>
              <w:rPr>
                <w:rFonts w:ascii="Arial" w:hAnsi="Arial" w:cs="Arial"/>
              </w:rPr>
              <w:t>the</w:t>
            </w:r>
            <w:r w:rsidRPr="00FF0A27">
              <w:rPr>
                <w:rFonts w:ascii="Arial" w:hAnsi="Arial" w:cs="Arial"/>
              </w:rPr>
              <w:t xml:space="preserve"> </w:t>
            </w:r>
            <w:r>
              <w:rPr>
                <w:rFonts w:ascii="Arial" w:hAnsi="Arial" w:cs="Arial"/>
              </w:rPr>
              <w:t>open session recognising the sens</w:t>
            </w:r>
            <w:r w:rsidRPr="00FF0A27">
              <w:rPr>
                <w:rFonts w:ascii="Arial" w:hAnsi="Arial" w:cs="Arial"/>
              </w:rPr>
              <w:t xml:space="preserve">itivity </w:t>
            </w:r>
            <w:r w:rsidR="00223429">
              <w:rPr>
                <w:rFonts w:ascii="Arial" w:hAnsi="Arial" w:cs="Arial"/>
              </w:rPr>
              <w:t xml:space="preserve">of cases and </w:t>
            </w:r>
            <w:r>
              <w:rPr>
                <w:rFonts w:ascii="Arial" w:hAnsi="Arial" w:cs="Arial"/>
              </w:rPr>
              <w:t>where possible as much information as possible should be</w:t>
            </w:r>
            <w:r w:rsidR="00223429">
              <w:rPr>
                <w:rFonts w:ascii="Arial" w:hAnsi="Arial" w:cs="Arial"/>
              </w:rPr>
              <w:t xml:space="preserve"> reported</w:t>
            </w:r>
            <w:r>
              <w:rPr>
                <w:rFonts w:ascii="Arial" w:hAnsi="Arial" w:cs="Arial"/>
              </w:rPr>
              <w:t xml:space="preserve"> in the open session</w:t>
            </w:r>
            <w:r w:rsidR="00C636F9">
              <w:rPr>
                <w:rFonts w:ascii="Arial" w:hAnsi="Arial" w:cs="Arial"/>
              </w:rPr>
              <w:t xml:space="preserve">.  </w:t>
            </w:r>
          </w:p>
          <w:p w14:paraId="29A62241" w14:textId="77777777" w:rsidR="00AD7852" w:rsidRDefault="00AD7852" w:rsidP="00842AE6">
            <w:pPr>
              <w:rPr>
                <w:rFonts w:ascii="Arial" w:hAnsi="Arial" w:cs="Arial"/>
              </w:rPr>
            </w:pPr>
          </w:p>
          <w:p w14:paraId="45DBDC92" w14:textId="5FF43314" w:rsidR="00810389" w:rsidRDefault="00810389" w:rsidP="00842AE6">
            <w:pPr>
              <w:rPr>
                <w:rFonts w:ascii="Arial" w:hAnsi="Arial" w:cs="Arial"/>
                <w:b/>
              </w:rPr>
            </w:pPr>
            <w:r>
              <w:rPr>
                <w:rFonts w:ascii="Arial" w:hAnsi="Arial" w:cs="Arial"/>
                <w:b/>
              </w:rPr>
              <w:t>RESOLVE</w:t>
            </w:r>
            <w:r w:rsidR="00B34E85">
              <w:rPr>
                <w:rFonts w:ascii="Arial" w:hAnsi="Arial" w:cs="Arial"/>
                <w:b/>
              </w:rPr>
              <w:t>D:  That the report was received, noted and discussed.</w:t>
            </w:r>
          </w:p>
          <w:p w14:paraId="2991FB9D" w14:textId="77777777" w:rsidR="00D73EDD" w:rsidRDefault="00D73EDD" w:rsidP="00842AE6">
            <w:pPr>
              <w:rPr>
                <w:rFonts w:ascii="Arial" w:hAnsi="Arial" w:cs="Arial"/>
                <w:b/>
              </w:rPr>
            </w:pPr>
          </w:p>
          <w:p w14:paraId="281C8BC0" w14:textId="7CFF4D1C" w:rsidR="00D73EDD" w:rsidRDefault="00D73EDD" w:rsidP="00D73EDD">
            <w:pPr>
              <w:rPr>
                <w:rFonts w:ascii="Arial" w:hAnsi="Arial" w:cs="Arial"/>
              </w:rPr>
            </w:pPr>
            <w:r>
              <w:rPr>
                <w:rFonts w:ascii="Arial" w:hAnsi="Arial" w:cs="Arial"/>
              </w:rPr>
              <w:t>At this stage of the meeting the Chair invited members of the public to comment:</w:t>
            </w:r>
          </w:p>
          <w:p w14:paraId="693E162B" w14:textId="77777777" w:rsidR="00D73EDD" w:rsidRDefault="00D73EDD" w:rsidP="00D73EDD">
            <w:pPr>
              <w:rPr>
                <w:rFonts w:ascii="Arial" w:hAnsi="Arial" w:cs="Arial"/>
              </w:rPr>
            </w:pPr>
          </w:p>
          <w:p w14:paraId="1E11B369" w14:textId="656C024B" w:rsidR="00D73EDD" w:rsidRDefault="00D73EDD" w:rsidP="00D73EDD">
            <w:r>
              <w:rPr>
                <w:rFonts w:ascii="Arial" w:hAnsi="Arial" w:cs="Arial"/>
              </w:rPr>
              <w:t xml:space="preserve">Phil Robson, Vice Chair Aneurin Bevan University Health Board </w:t>
            </w:r>
            <w:r w:rsidR="00970575">
              <w:rPr>
                <w:rFonts w:ascii="Arial" w:hAnsi="Arial" w:cs="Arial"/>
              </w:rPr>
              <w:t xml:space="preserve">(ABUHB) </w:t>
            </w:r>
            <w:r>
              <w:rPr>
                <w:rFonts w:ascii="Arial" w:hAnsi="Arial" w:cs="Arial"/>
              </w:rPr>
              <w:t xml:space="preserve">referred to the delays at the Royal Gwent </w:t>
            </w:r>
            <w:r w:rsidR="00970575">
              <w:rPr>
                <w:rFonts w:ascii="Arial" w:hAnsi="Arial" w:cs="Arial"/>
              </w:rPr>
              <w:t>H</w:t>
            </w:r>
            <w:r>
              <w:rPr>
                <w:rFonts w:ascii="Arial" w:hAnsi="Arial" w:cs="Arial"/>
              </w:rPr>
              <w:t>ospital and gave details of</w:t>
            </w:r>
            <w:r w:rsidR="000E698C">
              <w:rPr>
                <w:rFonts w:ascii="Arial" w:hAnsi="Arial" w:cs="Arial"/>
              </w:rPr>
              <w:t xml:space="preserve"> the initiatives being implemented by</w:t>
            </w:r>
            <w:r>
              <w:rPr>
                <w:rFonts w:ascii="Arial" w:hAnsi="Arial" w:cs="Arial"/>
              </w:rPr>
              <w:t xml:space="preserve"> ABUHB </w:t>
            </w:r>
            <w:r w:rsidR="000E698C">
              <w:rPr>
                <w:rFonts w:ascii="Arial" w:hAnsi="Arial" w:cs="Arial"/>
              </w:rPr>
              <w:t>in terms of</w:t>
            </w:r>
            <w:r>
              <w:rPr>
                <w:rFonts w:ascii="Arial" w:hAnsi="Arial" w:cs="Arial"/>
              </w:rPr>
              <w:t xml:space="preserve"> addressing the problems from their perspective.</w:t>
            </w:r>
          </w:p>
          <w:p w14:paraId="42C5D4C4" w14:textId="77777777" w:rsidR="00810389" w:rsidRDefault="00810389" w:rsidP="00842AE6">
            <w:pPr>
              <w:rPr>
                <w:rFonts w:ascii="Arial" w:hAnsi="Arial" w:cs="Arial"/>
                <w:b/>
              </w:rPr>
            </w:pPr>
          </w:p>
        </w:tc>
        <w:tc>
          <w:tcPr>
            <w:tcW w:w="236" w:type="dxa"/>
          </w:tcPr>
          <w:p w14:paraId="3A8032AA" w14:textId="77777777" w:rsidR="00810389" w:rsidRPr="0012541D" w:rsidRDefault="00810389" w:rsidP="0017154F">
            <w:pPr>
              <w:rPr>
                <w:rFonts w:ascii="Arial" w:hAnsi="Arial" w:cs="Arial"/>
                <w:b/>
              </w:rPr>
            </w:pPr>
          </w:p>
        </w:tc>
      </w:tr>
      <w:tr w:rsidR="00E935D3" w:rsidRPr="00BB044D" w14:paraId="2532881F" w14:textId="77777777" w:rsidTr="00047DC8">
        <w:trPr>
          <w:gridAfter w:val="1"/>
          <w:wAfter w:w="284" w:type="dxa"/>
        </w:trPr>
        <w:tc>
          <w:tcPr>
            <w:tcW w:w="993" w:type="dxa"/>
            <w:gridSpan w:val="2"/>
          </w:tcPr>
          <w:p w14:paraId="02833755" w14:textId="0DE55826" w:rsidR="00E935D3" w:rsidRDefault="00E935D3" w:rsidP="00E12548">
            <w:pPr>
              <w:rPr>
                <w:rFonts w:ascii="Arial" w:hAnsi="Arial" w:cs="Arial"/>
                <w:b/>
              </w:rPr>
            </w:pPr>
            <w:r>
              <w:rPr>
                <w:rFonts w:ascii="Arial" w:hAnsi="Arial" w:cs="Arial"/>
                <w:b/>
              </w:rPr>
              <w:t>92/19</w:t>
            </w:r>
          </w:p>
          <w:p w14:paraId="620FEDF5" w14:textId="77777777" w:rsidR="00E935D3" w:rsidRDefault="00E935D3" w:rsidP="00E12548">
            <w:pPr>
              <w:rPr>
                <w:rFonts w:ascii="Arial" w:hAnsi="Arial" w:cs="Arial"/>
                <w:b/>
              </w:rPr>
            </w:pPr>
          </w:p>
        </w:tc>
        <w:tc>
          <w:tcPr>
            <w:tcW w:w="9922" w:type="dxa"/>
            <w:gridSpan w:val="2"/>
          </w:tcPr>
          <w:p w14:paraId="792D1286" w14:textId="77777777" w:rsidR="00E935D3" w:rsidRDefault="00B34E85" w:rsidP="00B34E85">
            <w:pPr>
              <w:rPr>
                <w:rFonts w:ascii="Arial" w:eastAsiaTheme="minorHAnsi" w:hAnsi="Arial" w:cs="Arial"/>
                <w:b/>
                <w:lang w:eastAsia="en-US"/>
              </w:rPr>
            </w:pPr>
            <w:r>
              <w:rPr>
                <w:rFonts w:ascii="Arial" w:eastAsiaTheme="minorHAnsi" w:hAnsi="Arial" w:cs="Arial"/>
                <w:b/>
                <w:lang w:eastAsia="en-US"/>
              </w:rPr>
              <w:t xml:space="preserve">WELSH AMBULANCE SERVICE FRAMEWORK FOR </w:t>
            </w:r>
            <w:r w:rsidR="00E935D3">
              <w:rPr>
                <w:rFonts w:ascii="Arial" w:eastAsiaTheme="minorHAnsi" w:hAnsi="Arial" w:cs="Arial"/>
                <w:b/>
                <w:lang w:eastAsia="en-US"/>
              </w:rPr>
              <w:t xml:space="preserve">ENGAGEMENT </w:t>
            </w:r>
            <w:r>
              <w:rPr>
                <w:rFonts w:ascii="Arial" w:eastAsiaTheme="minorHAnsi" w:hAnsi="Arial" w:cs="Arial"/>
                <w:b/>
                <w:lang w:eastAsia="en-US"/>
              </w:rPr>
              <w:t>2019-022:</w:t>
            </w:r>
          </w:p>
          <w:p w14:paraId="393C85D0" w14:textId="77777777" w:rsidR="00B34E85" w:rsidRDefault="00B34E85" w:rsidP="00B34E85">
            <w:pPr>
              <w:rPr>
                <w:rFonts w:ascii="Arial" w:eastAsiaTheme="minorHAnsi" w:hAnsi="Arial" w:cs="Arial"/>
                <w:b/>
                <w:lang w:eastAsia="en-US"/>
              </w:rPr>
            </w:pPr>
            <w:r>
              <w:rPr>
                <w:rFonts w:ascii="Arial" w:eastAsiaTheme="minorHAnsi" w:hAnsi="Arial" w:cs="Arial"/>
                <w:b/>
                <w:lang w:eastAsia="en-US"/>
              </w:rPr>
              <w:t>DELIVERY PLAN QUARTERLY UPDATE NOVEMBER 2019</w:t>
            </w:r>
          </w:p>
          <w:p w14:paraId="32BD34AF" w14:textId="77777777" w:rsidR="003F6EEC" w:rsidRDefault="003F6EEC" w:rsidP="00B34E85">
            <w:pPr>
              <w:rPr>
                <w:rFonts w:ascii="Arial" w:eastAsiaTheme="minorHAnsi" w:hAnsi="Arial" w:cs="Arial"/>
                <w:b/>
                <w:lang w:eastAsia="en-US"/>
              </w:rPr>
            </w:pPr>
          </w:p>
          <w:p w14:paraId="1F9AE37C" w14:textId="2496CF13" w:rsidR="003F6EEC" w:rsidRDefault="00F40C94" w:rsidP="00B34E85">
            <w:pPr>
              <w:rPr>
                <w:rFonts w:ascii="Arial" w:eastAsiaTheme="minorHAnsi" w:hAnsi="Arial" w:cs="Arial"/>
                <w:lang w:eastAsia="en-US"/>
              </w:rPr>
            </w:pPr>
            <w:r w:rsidRPr="00F40C94">
              <w:rPr>
                <w:rFonts w:ascii="Arial" w:eastAsiaTheme="minorHAnsi" w:hAnsi="Arial" w:cs="Arial"/>
                <w:lang w:eastAsia="en-US"/>
              </w:rPr>
              <w:t xml:space="preserve">Estelle Hitchon </w:t>
            </w:r>
            <w:r>
              <w:rPr>
                <w:rFonts w:ascii="Arial" w:eastAsiaTheme="minorHAnsi" w:hAnsi="Arial" w:cs="Arial"/>
                <w:lang w:eastAsia="en-US"/>
              </w:rPr>
              <w:t xml:space="preserve">presented the report </w:t>
            </w:r>
            <w:r w:rsidR="00800087">
              <w:rPr>
                <w:rFonts w:ascii="Arial" w:eastAsiaTheme="minorHAnsi" w:hAnsi="Arial" w:cs="Arial"/>
                <w:lang w:eastAsia="en-US"/>
              </w:rPr>
              <w:t>and drew the Board’s attention to the following areas</w:t>
            </w:r>
            <w:r w:rsidR="00EA7E69">
              <w:rPr>
                <w:rFonts w:ascii="Arial" w:eastAsiaTheme="minorHAnsi" w:hAnsi="Arial" w:cs="Arial"/>
                <w:lang w:eastAsia="en-US"/>
              </w:rPr>
              <w:t xml:space="preserve"> and gave further information on each one</w:t>
            </w:r>
            <w:r w:rsidR="00800087">
              <w:rPr>
                <w:rFonts w:ascii="Arial" w:eastAsiaTheme="minorHAnsi" w:hAnsi="Arial" w:cs="Arial"/>
                <w:lang w:eastAsia="en-US"/>
              </w:rPr>
              <w:t>:</w:t>
            </w:r>
          </w:p>
          <w:p w14:paraId="7005A3EC" w14:textId="77777777" w:rsidR="00800087" w:rsidRDefault="00800087" w:rsidP="00B34E85">
            <w:pPr>
              <w:rPr>
                <w:rFonts w:ascii="Arial" w:eastAsiaTheme="minorHAnsi" w:hAnsi="Arial" w:cs="Arial"/>
                <w:lang w:eastAsia="en-US"/>
              </w:rPr>
            </w:pPr>
          </w:p>
          <w:p w14:paraId="637FD681" w14:textId="57A3C8F8" w:rsidR="00800087" w:rsidRDefault="00800087" w:rsidP="00F97E32">
            <w:pPr>
              <w:pStyle w:val="ListParagraph"/>
              <w:numPr>
                <w:ilvl w:val="0"/>
                <w:numId w:val="43"/>
              </w:numPr>
              <w:ind w:hanging="687"/>
              <w:rPr>
                <w:rFonts w:ascii="Arial" w:eastAsiaTheme="minorHAnsi" w:hAnsi="Arial" w:cs="Arial"/>
                <w:lang w:eastAsia="en-US"/>
              </w:rPr>
            </w:pPr>
            <w:r>
              <w:rPr>
                <w:rFonts w:ascii="Arial" w:eastAsiaTheme="minorHAnsi" w:hAnsi="Arial" w:cs="Arial"/>
                <w:lang w:eastAsia="en-US"/>
              </w:rPr>
              <w:t>The Winter campaign had been launched with a focus on inappropriate calls to the ambulance service</w:t>
            </w:r>
            <w:r w:rsidR="00017AD8">
              <w:rPr>
                <w:rFonts w:ascii="Arial" w:eastAsiaTheme="minorHAnsi" w:hAnsi="Arial" w:cs="Arial"/>
                <w:lang w:eastAsia="en-US"/>
              </w:rPr>
              <w:t>; Members were asked for their support with the campaign</w:t>
            </w:r>
          </w:p>
          <w:p w14:paraId="316AAA46" w14:textId="41D8042E" w:rsidR="00B04B97" w:rsidRDefault="00B04B97" w:rsidP="00F97E32">
            <w:pPr>
              <w:pStyle w:val="ListParagraph"/>
              <w:numPr>
                <w:ilvl w:val="0"/>
                <w:numId w:val="43"/>
              </w:numPr>
              <w:ind w:hanging="687"/>
              <w:rPr>
                <w:rFonts w:ascii="Arial" w:eastAsiaTheme="minorHAnsi" w:hAnsi="Arial" w:cs="Arial"/>
                <w:lang w:eastAsia="en-US"/>
              </w:rPr>
            </w:pPr>
            <w:r>
              <w:rPr>
                <w:rFonts w:ascii="Arial" w:eastAsiaTheme="minorHAnsi" w:hAnsi="Arial" w:cs="Arial"/>
                <w:lang w:eastAsia="en-US"/>
              </w:rPr>
              <w:t>Engagement with Health Boards was progressing particularly with more collaboration through the Regional Partnership Boards</w:t>
            </w:r>
          </w:p>
          <w:p w14:paraId="4F55AB3B" w14:textId="213CDBAD" w:rsidR="00EA7E69" w:rsidRPr="00800087" w:rsidRDefault="00EA7E69" w:rsidP="00F97E32">
            <w:pPr>
              <w:pStyle w:val="ListParagraph"/>
              <w:numPr>
                <w:ilvl w:val="0"/>
                <w:numId w:val="43"/>
              </w:numPr>
              <w:ind w:hanging="687"/>
              <w:rPr>
                <w:rFonts w:ascii="Arial" w:eastAsiaTheme="minorHAnsi" w:hAnsi="Arial" w:cs="Arial"/>
                <w:lang w:eastAsia="en-US"/>
              </w:rPr>
            </w:pPr>
            <w:r>
              <w:rPr>
                <w:rFonts w:ascii="Arial" w:eastAsiaTheme="minorHAnsi" w:hAnsi="Arial" w:cs="Arial"/>
                <w:lang w:eastAsia="en-US"/>
              </w:rPr>
              <w:t xml:space="preserve">Work was </w:t>
            </w:r>
            <w:r w:rsidR="00C953CC">
              <w:rPr>
                <w:rFonts w:ascii="Arial" w:eastAsiaTheme="minorHAnsi" w:hAnsi="Arial" w:cs="Arial"/>
                <w:lang w:eastAsia="en-US"/>
              </w:rPr>
              <w:t>continually being developed</w:t>
            </w:r>
            <w:r>
              <w:rPr>
                <w:rFonts w:ascii="Arial" w:eastAsiaTheme="minorHAnsi" w:hAnsi="Arial" w:cs="Arial"/>
                <w:lang w:eastAsia="en-US"/>
              </w:rPr>
              <w:t xml:space="preserve"> to </w:t>
            </w:r>
            <w:r w:rsidR="00C953CC">
              <w:rPr>
                <w:rFonts w:ascii="Arial" w:eastAsiaTheme="minorHAnsi" w:hAnsi="Arial" w:cs="Arial"/>
                <w:lang w:eastAsia="en-US"/>
              </w:rPr>
              <w:t xml:space="preserve">bolster the </w:t>
            </w:r>
            <w:r>
              <w:rPr>
                <w:rFonts w:ascii="Arial" w:eastAsiaTheme="minorHAnsi" w:hAnsi="Arial" w:cs="Arial"/>
                <w:lang w:eastAsia="en-US"/>
              </w:rPr>
              <w:t xml:space="preserve">employer/employee relationship </w:t>
            </w:r>
          </w:p>
          <w:p w14:paraId="20D31448" w14:textId="77777777" w:rsidR="00F40C94" w:rsidRDefault="00F40C94" w:rsidP="00B34E85">
            <w:pPr>
              <w:rPr>
                <w:rFonts w:ascii="Arial" w:eastAsiaTheme="minorHAnsi" w:hAnsi="Arial" w:cs="Arial"/>
                <w:lang w:eastAsia="en-US"/>
              </w:rPr>
            </w:pPr>
          </w:p>
          <w:p w14:paraId="1023952B" w14:textId="68742C5C" w:rsidR="00B34E85" w:rsidRDefault="00B34E85" w:rsidP="00B34E85">
            <w:pPr>
              <w:rPr>
                <w:rFonts w:ascii="Arial" w:eastAsiaTheme="minorHAnsi" w:hAnsi="Arial" w:cs="Arial"/>
                <w:b/>
                <w:lang w:eastAsia="en-US"/>
              </w:rPr>
            </w:pPr>
            <w:r>
              <w:rPr>
                <w:rFonts w:ascii="Arial" w:eastAsiaTheme="minorHAnsi" w:hAnsi="Arial" w:cs="Arial"/>
                <w:b/>
                <w:lang w:eastAsia="en-US"/>
              </w:rPr>
              <w:t>RESOLVED:  That the update report was noted.</w:t>
            </w:r>
          </w:p>
          <w:p w14:paraId="1828C0B3" w14:textId="49A279F2" w:rsidR="00B34E85" w:rsidRDefault="00B34E85" w:rsidP="00B34E85">
            <w:pPr>
              <w:rPr>
                <w:rFonts w:ascii="Arial" w:hAnsi="Arial" w:cs="Arial"/>
                <w:b/>
              </w:rPr>
            </w:pPr>
          </w:p>
        </w:tc>
        <w:tc>
          <w:tcPr>
            <w:tcW w:w="236" w:type="dxa"/>
          </w:tcPr>
          <w:p w14:paraId="6E754DB2" w14:textId="77777777" w:rsidR="00E935D3" w:rsidRPr="0012541D" w:rsidRDefault="00E935D3" w:rsidP="0017154F">
            <w:pPr>
              <w:rPr>
                <w:rFonts w:ascii="Arial" w:hAnsi="Arial" w:cs="Arial"/>
                <w:b/>
              </w:rPr>
            </w:pPr>
          </w:p>
        </w:tc>
      </w:tr>
      <w:tr w:rsidR="00E935D3" w:rsidRPr="00BB044D" w14:paraId="7B111932" w14:textId="77777777" w:rsidTr="00047DC8">
        <w:trPr>
          <w:gridAfter w:val="1"/>
          <w:wAfter w:w="284" w:type="dxa"/>
        </w:trPr>
        <w:tc>
          <w:tcPr>
            <w:tcW w:w="993" w:type="dxa"/>
            <w:gridSpan w:val="2"/>
          </w:tcPr>
          <w:p w14:paraId="1066D29C" w14:textId="77777777" w:rsidR="001F000D" w:rsidRDefault="001F000D" w:rsidP="00E12548">
            <w:pPr>
              <w:rPr>
                <w:rFonts w:ascii="Arial" w:hAnsi="Arial" w:cs="Arial"/>
                <w:b/>
              </w:rPr>
            </w:pPr>
          </w:p>
          <w:p w14:paraId="53AA62FB" w14:textId="77777777" w:rsidR="001F000D" w:rsidRDefault="001F000D" w:rsidP="00E12548">
            <w:pPr>
              <w:rPr>
                <w:rFonts w:ascii="Arial" w:hAnsi="Arial" w:cs="Arial"/>
                <w:b/>
              </w:rPr>
            </w:pPr>
          </w:p>
          <w:p w14:paraId="4AA41ECA" w14:textId="77777777" w:rsidR="001F000D" w:rsidRDefault="001F000D" w:rsidP="00E12548">
            <w:pPr>
              <w:rPr>
                <w:rFonts w:ascii="Arial" w:hAnsi="Arial" w:cs="Arial"/>
                <w:b/>
              </w:rPr>
            </w:pPr>
          </w:p>
          <w:p w14:paraId="5CF4CB23" w14:textId="236E8F65" w:rsidR="00E935D3" w:rsidRDefault="00E935D3" w:rsidP="00E12548">
            <w:pPr>
              <w:rPr>
                <w:rFonts w:ascii="Arial" w:hAnsi="Arial" w:cs="Arial"/>
                <w:b/>
              </w:rPr>
            </w:pPr>
            <w:r>
              <w:rPr>
                <w:rFonts w:ascii="Arial" w:hAnsi="Arial" w:cs="Arial"/>
                <w:b/>
              </w:rPr>
              <w:lastRenderedPageBreak/>
              <w:t>93/19</w:t>
            </w:r>
          </w:p>
        </w:tc>
        <w:tc>
          <w:tcPr>
            <w:tcW w:w="9922" w:type="dxa"/>
            <w:gridSpan w:val="2"/>
          </w:tcPr>
          <w:p w14:paraId="153E151C" w14:textId="77777777" w:rsidR="001F000D" w:rsidRDefault="001F000D" w:rsidP="00842AE6">
            <w:pPr>
              <w:rPr>
                <w:rFonts w:ascii="Arial" w:hAnsi="Arial" w:cs="Arial"/>
                <w:b/>
              </w:rPr>
            </w:pPr>
          </w:p>
          <w:p w14:paraId="09BC91F7" w14:textId="77777777" w:rsidR="001F000D" w:rsidRDefault="001F000D" w:rsidP="00842AE6">
            <w:pPr>
              <w:rPr>
                <w:rFonts w:ascii="Arial" w:hAnsi="Arial" w:cs="Arial"/>
                <w:b/>
              </w:rPr>
            </w:pPr>
          </w:p>
          <w:p w14:paraId="22386C73" w14:textId="77777777" w:rsidR="001F000D" w:rsidRDefault="001F000D" w:rsidP="00842AE6">
            <w:pPr>
              <w:rPr>
                <w:rFonts w:ascii="Arial" w:hAnsi="Arial" w:cs="Arial"/>
                <w:b/>
              </w:rPr>
            </w:pPr>
          </w:p>
          <w:p w14:paraId="0939D01C" w14:textId="737C2AA4" w:rsidR="00E935D3" w:rsidRDefault="00B34E85" w:rsidP="00842AE6">
            <w:pPr>
              <w:rPr>
                <w:rFonts w:ascii="Arial" w:hAnsi="Arial" w:cs="Arial"/>
                <w:b/>
              </w:rPr>
            </w:pPr>
            <w:r>
              <w:rPr>
                <w:rFonts w:ascii="Arial" w:hAnsi="Arial" w:cs="Arial"/>
                <w:b/>
              </w:rPr>
              <w:lastRenderedPageBreak/>
              <w:t xml:space="preserve">REVISED </w:t>
            </w:r>
            <w:r w:rsidR="00E935D3">
              <w:rPr>
                <w:rFonts w:ascii="Arial" w:hAnsi="Arial" w:cs="Arial"/>
                <w:b/>
              </w:rPr>
              <w:t>STANDING ORDERS</w:t>
            </w:r>
          </w:p>
          <w:p w14:paraId="3AECC777" w14:textId="77777777" w:rsidR="00F40C94" w:rsidRDefault="00F40C94" w:rsidP="00842AE6">
            <w:pPr>
              <w:rPr>
                <w:rFonts w:ascii="Arial" w:hAnsi="Arial" w:cs="Arial"/>
                <w:b/>
              </w:rPr>
            </w:pPr>
          </w:p>
          <w:p w14:paraId="700E6648" w14:textId="77777777" w:rsidR="00017AD8" w:rsidRDefault="00F40C94" w:rsidP="00842AE6">
            <w:pPr>
              <w:rPr>
                <w:rFonts w:ascii="Arial" w:hAnsi="Arial" w:cs="Arial"/>
              </w:rPr>
            </w:pPr>
            <w:r w:rsidRPr="00F40C94">
              <w:rPr>
                <w:rFonts w:ascii="Arial" w:hAnsi="Arial" w:cs="Arial"/>
              </w:rPr>
              <w:t xml:space="preserve">Keith Cox provided an overview </w:t>
            </w:r>
            <w:r w:rsidR="006B1313">
              <w:rPr>
                <w:rFonts w:ascii="Arial" w:hAnsi="Arial" w:cs="Arial"/>
              </w:rPr>
              <w:t xml:space="preserve">and </w:t>
            </w:r>
            <w:r w:rsidR="00017AD8">
              <w:rPr>
                <w:rFonts w:ascii="Arial" w:hAnsi="Arial" w:cs="Arial"/>
              </w:rPr>
              <w:t xml:space="preserve">explained that </w:t>
            </w:r>
            <w:r w:rsidR="00017AD8" w:rsidRPr="002D0342">
              <w:rPr>
                <w:rFonts w:ascii="Arial" w:hAnsi="Arial" w:cs="Arial"/>
              </w:rPr>
              <w:t>In September 2019 Welsh Government issued revised Model Standing Orders for Local Health Boards, Trusts and the Welsh Health Specialis</w:t>
            </w:r>
            <w:r w:rsidR="00017AD8">
              <w:rPr>
                <w:rFonts w:ascii="Arial" w:hAnsi="Arial" w:cs="Arial"/>
              </w:rPr>
              <w:t xml:space="preserve">ed Services Committee. </w:t>
            </w:r>
            <w:r w:rsidR="00017AD8" w:rsidRPr="002D0342">
              <w:rPr>
                <w:rFonts w:ascii="Arial" w:hAnsi="Arial" w:cs="Arial"/>
              </w:rPr>
              <w:t>Model S</w:t>
            </w:r>
            <w:r w:rsidR="00017AD8">
              <w:rPr>
                <w:rFonts w:ascii="Arial" w:hAnsi="Arial" w:cs="Arial"/>
              </w:rPr>
              <w:t>tanding Orders</w:t>
            </w:r>
            <w:r w:rsidR="00017AD8" w:rsidRPr="002D0342">
              <w:rPr>
                <w:rFonts w:ascii="Arial" w:hAnsi="Arial" w:cs="Arial"/>
              </w:rPr>
              <w:t xml:space="preserve"> for the Emergency Ambulance Services</w:t>
            </w:r>
            <w:r w:rsidR="00017AD8">
              <w:rPr>
                <w:rFonts w:ascii="Arial" w:hAnsi="Arial" w:cs="Arial"/>
              </w:rPr>
              <w:t xml:space="preserve"> Committee </w:t>
            </w:r>
            <w:r w:rsidR="00017AD8" w:rsidRPr="002D0342">
              <w:rPr>
                <w:rFonts w:ascii="Arial" w:hAnsi="Arial" w:cs="Arial"/>
              </w:rPr>
              <w:t>were</w:t>
            </w:r>
            <w:r w:rsidR="00017AD8">
              <w:rPr>
                <w:rFonts w:ascii="Arial" w:hAnsi="Arial" w:cs="Arial"/>
              </w:rPr>
              <w:t xml:space="preserve"> also</w:t>
            </w:r>
            <w:r w:rsidR="00017AD8" w:rsidRPr="002D0342">
              <w:rPr>
                <w:rFonts w:ascii="Arial" w:hAnsi="Arial" w:cs="Arial"/>
              </w:rPr>
              <w:t xml:space="preserve"> issued for the first time.</w:t>
            </w:r>
          </w:p>
          <w:p w14:paraId="32204A1E" w14:textId="77777777" w:rsidR="00017AD8" w:rsidRDefault="00017AD8" w:rsidP="00842AE6">
            <w:pPr>
              <w:rPr>
                <w:rFonts w:ascii="Arial" w:hAnsi="Arial" w:cs="Arial"/>
              </w:rPr>
            </w:pPr>
          </w:p>
          <w:p w14:paraId="49B14533" w14:textId="36A46546" w:rsidR="00017AD8" w:rsidRDefault="00017AD8" w:rsidP="00842AE6">
            <w:pPr>
              <w:rPr>
                <w:rFonts w:ascii="Arial" w:hAnsi="Arial" w:cs="Arial"/>
                <w:color w:val="000000"/>
              </w:rPr>
            </w:pPr>
            <w:r>
              <w:rPr>
                <w:rFonts w:ascii="Arial" w:hAnsi="Arial" w:cs="Arial"/>
                <w:color w:val="000000"/>
              </w:rPr>
              <w:t xml:space="preserve">The revised Model Standing Orders reflected </w:t>
            </w:r>
            <w:r w:rsidRPr="002D0342">
              <w:rPr>
                <w:rFonts w:ascii="Arial" w:hAnsi="Arial" w:cs="Arial"/>
                <w:color w:val="000000"/>
              </w:rPr>
              <w:t xml:space="preserve">a number </w:t>
            </w:r>
            <w:r>
              <w:rPr>
                <w:rFonts w:ascii="Arial" w:hAnsi="Arial" w:cs="Arial"/>
                <w:color w:val="000000"/>
              </w:rPr>
              <w:t xml:space="preserve">of changes to legislation which required </w:t>
            </w:r>
            <w:r w:rsidRPr="002D0342">
              <w:rPr>
                <w:rFonts w:ascii="Arial" w:hAnsi="Arial" w:cs="Arial"/>
                <w:color w:val="000000"/>
              </w:rPr>
              <w:t>change</w:t>
            </w:r>
            <w:r>
              <w:rPr>
                <w:rFonts w:ascii="Arial" w:hAnsi="Arial" w:cs="Arial"/>
                <w:color w:val="000000"/>
              </w:rPr>
              <w:t>s</w:t>
            </w:r>
            <w:r w:rsidRPr="002D0342">
              <w:rPr>
                <w:rFonts w:ascii="Arial" w:hAnsi="Arial" w:cs="Arial"/>
                <w:color w:val="000000"/>
              </w:rPr>
              <w:t xml:space="preserve"> in the governance arrangements within NHS organisations such as the Social Services and Well-being (Wales) Act 2014 and the Well-being of Future Gene</w:t>
            </w:r>
            <w:r>
              <w:rPr>
                <w:rFonts w:ascii="Arial" w:hAnsi="Arial" w:cs="Arial"/>
                <w:color w:val="000000"/>
              </w:rPr>
              <w:t>rations (Wales) Act 2015</w:t>
            </w:r>
            <w:r w:rsidR="001D7280">
              <w:rPr>
                <w:rFonts w:ascii="Arial" w:hAnsi="Arial" w:cs="Arial"/>
                <w:color w:val="000000"/>
              </w:rPr>
              <w:t>.</w:t>
            </w:r>
          </w:p>
          <w:p w14:paraId="682C5DFB" w14:textId="77777777" w:rsidR="001D7280" w:rsidRDefault="001D7280" w:rsidP="00842AE6">
            <w:pPr>
              <w:rPr>
                <w:rFonts w:ascii="Arial" w:hAnsi="Arial" w:cs="Arial"/>
              </w:rPr>
            </w:pPr>
          </w:p>
          <w:p w14:paraId="5211B615" w14:textId="4CCCFD62" w:rsidR="005A538D" w:rsidRDefault="00017AD8" w:rsidP="00842AE6">
            <w:pPr>
              <w:rPr>
                <w:rFonts w:ascii="Arial" w:hAnsi="Arial" w:cs="Arial"/>
              </w:rPr>
            </w:pPr>
            <w:r>
              <w:rPr>
                <w:rFonts w:ascii="Arial" w:hAnsi="Arial" w:cs="Arial"/>
                <w:color w:val="000000"/>
              </w:rPr>
              <w:t>T</w:t>
            </w:r>
            <w:r w:rsidRPr="002D0342">
              <w:rPr>
                <w:rFonts w:ascii="Arial" w:hAnsi="Arial" w:cs="Arial"/>
                <w:color w:val="000000"/>
              </w:rPr>
              <w:t xml:space="preserve">he </w:t>
            </w:r>
            <w:r>
              <w:rPr>
                <w:rFonts w:ascii="Arial" w:hAnsi="Arial" w:cs="Arial"/>
                <w:color w:val="000000"/>
              </w:rPr>
              <w:t xml:space="preserve">Trust’s Standing Orders had been amended </w:t>
            </w:r>
            <w:r w:rsidRPr="002D0342">
              <w:rPr>
                <w:rFonts w:ascii="Arial" w:hAnsi="Arial" w:cs="Arial"/>
                <w:color w:val="000000"/>
              </w:rPr>
              <w:t xml:space="preserve">to </w:t>
            </w:r>
            <w:r>
              <w:rPr>
                <w:rFonts w:ascii="Arial" w:hAnsi="Arial" w:cs="Arial"/>
                <w:color w:val="000000"/>
              </w:rPr>
              <w:t>incorporate these changes and were h</w:t>
            </w:r>
            <w:r>
              <w:rPr>
                <w:rFonts w:ascii="Arial" w:hAnsi="Arial" w:cs="Arial"/>
              </w:rPr>
              <w:t>ighlighted in yellow.</w:t>
            </w:r>
            <w:r w:rsidR="00152DE3">
              <w:rPr>
                <w:rFonts w:ascii="Arial" w:hAnsi="Arial" w:cs="Arial"/>
              </w:rPr>
              <w:t xml:space="preserve">  Members raised the following:</w:t>
            </w:r>
          </w:p>
          <w:p w14:paraId="0C831AC6" w14:textId="77777777" w:rsidR="005A538D" w:rsidRDefault="005A538D" w:rsidP="00842AE6">
            <w:pPr>
              <w:rPr>
                <w:rFonts w:ascii="Arial" w:hAnsi="Arial" w:cs="Arial"/>
              </w:rPr>
            </w:pPr>
          </w:p>
          <w:p w14:paraId="0D90F48B" w14:textId="6D0E83DC" w:rsidR="005A538D" w:rsidRDefault="00017AD8" w:rsidP="00842AE6">
            <w:pPr>
              <w:rPr>
                <w:rFonts w:ascii="Arial" w:hAnsi="Arial" w:cs="Arial"/>
              </w:rPr>
            </w:pPr>
            <w:r>
              <w:rPr>
                <w:rFonts w:ascii="Arial" w:hAnsi="Arial" w:cs="Arial"/>
              </w:rPr>
              <w:t>Following a query regarding</w:t>
            </w:r>
            <w:r w:rsidR="00CA37F1">
              <w:rPr>
                <w:rFonts w:ascii="Arial" w:hAnsi="Arial" w:cs="Arial"/>
              </w:rPr>
              <w:t xml:space="preserve"> the relationships between organisations, clarification was sought as to why</w:t>
            </w:r>
            <w:r w:rsidR="005A538D">
              <w:rPr>
                <w:rFonts w:ascii="Arial" w:hAnsi="Arial" w:cs="Arial"/>
              </w:rPr>
              <w:t xml:space="preserve"> H</w:t>
            </w:r>
            <w:r w:rsidR="00CA37F1">
              <w:rPr>
                <w:rFonts w:ascii="Arial" w:hAnsi="Arial" w:cs="Arial"/>
              </w:rPr>
              <w:t xml:space="preserve">ealth </w:t>
            </w:r>
            <w:r w:rsidR="005A538D">
              <w:rPr>
                <w:rFonts w:ascii="Arial" w:hAnsi="Arial" w:cs="Arial"/>
              </w:rPr>
              <w:t>E</w:t>
            </w:r>
            <w:r w:rsidR="00CA37F1">
              <w:rPr>
                <w:rFonts w:ascii="Arial" w:hAnsi="Arial" w:cs="Arial"/>
              </w:rPr>
              <w:t xml:space="preserve">ducation and </w:t>
            </w:r>
            <w:r w:rsidR="005A538D">
              <w:rPr>
                <w:rFonts w:ascii="Arial" w:hAnsi="Arial" w:cs="Arial"/>
              </w:rPr>
              <w:t>I</w:t>
            </w:r>
            <w:r w:rsidR="00CA37F1">
              <w:rPr>
                <w:rFonts w:ascii="Arial" w:hAnsi="Arial" w:cs="Arial"/>
              </w:rPr>
              <w:t xml:space="preserve">mprovement </w:t>
            </w:r>
            <w:r w:rsidR="005A538D">
              <w:rPr>
                <w:rFonts w:ascii="Arial" w:hAnsi="Arial" w:cs="Arial"/>
              </w:rPr>
              <w:t>W</w:t>
            </w:r>
            <w:r w:rsidR="00CA37F1">
              <w:rPr>
                <w:rFonts w:ascii="Arial" w:hAnsi="Arial" w:cs="Arial"/>
              </w:rPr>
              <w:t xml:space="preserve">ales (HEIW) were not referred to in the Standing Orders.  Keith Cox agreed to clarify this </w:t>
            </w:r>
            <w:r w:rsidR="005A538D">
              <w:rPr>
                <w:rFonts w:ascii="Arial" w:hAnsi="Arial" w:cs="Arial"/>
              </w:rPr>
              <w:t>with W</w:t>
            </w:r>
            <w:r w:rsidR="00CA37F1">
              <w:rPr>
                <w:rFonts w:ascii="Arial" w:hAnsi="Arial" w:cs="Arial"/>
              </w:rPr>
              <w:t xml:space="preserve">elsh </w:t>
            </w:r>
            <w:r w:rsidR="005A538D">
              <w:rPr>
                <w:rFonts w:ascii="Arial" w:hAnsi="Arial" w:cs="Arial"/>
              </w:rPr>
              <w:t>G</w:t>
            </w:r>
            <w:r w:rsidR="00CA37F1">
              <w:rPr>
                <w:rFonts w:ascii="Arial" w:hAnsi="Arial" w:cs="Arial"/>
              </w:rPr>
              <w:t>overnment</w:t>
            </w:r>
            <w:r w:rsidR="001D7280">
              <w:rPr>
                <w:rFonts w:ascii="Arial" w:hAnsi="Arial" w:cs="Arial"/>
              </w:rPr>
              <w:t>.</w:t>
            </w:r>
            <w:r w:rsidR="005A538D">
              <w:rPr>
                <w:rFonts w:ascii="Arial" w:hAnsi="Arial" w:cs="Arial"/>
              </w:rPr>
              <w:t xml:space="preserve"> </w:t>
            </w:r>
          </w:p>
          <w:p w14:paraId="7D3D6397" w14:textId="77777777" w:rsidR="00CA37F1" w:rsidRDefault="00CA37F1" w:rsidP="00842AE6">
            <w:pPr>
              <w:rPr>
                <w:rFonts w:ascii="Arial" w:hAnsi="Arial" w:cs="Arial"/>
              </w:rPr>
            </w:pPr>
          </w:p>
          <w:p w14:paraId="7F5613AB" w14:textId="084976E8" w:rsidR="005A538D" w:rsidRPr="00F40C94" w:rsidRDefault="00CA37F1" w:rsidP="00842AE6">
            <w:pPr>
              <w:rPr>
                <w:rFonts w:ascii="Arial" w:hAnsi="Arial" w:cs="Arial"/>
              </w:rPr>
            </w:pPr>
            <w:r>
              <w:rPr>
                <w:rFonts w:ascii="Arial" w:hAnsi="Arial" w:cs="Arial"/>
              </w:rPr>
              <w:t xml:space="preserve">The Board discussed the overall appointments process with regards to </w:t>
            </w:r>
            <w:proofErr w:type="spellStart"/>
            <w:r>
              <w:rPr>
                <w:rFonts w:ascii="Arial" w:hAnsi="Arial" w:cs="Arial"/>
              </w:rPr>
              <w:t>Non Executive</w:t>
            </w:r>
            <w:proofErr w:type="spellEnd"/>
            <w:r>
              <w:rPr>
                <w:rFonts w:ascii="Arial" w:hAnsi="Arial" w:cs="Arial"/>
              </w:rPr>
              <w:t xml:space="preserve"> Directors and Executive Directors and noted it </w:t>
            </w:r>
            <w:r w:rsidR="005A538D">
              <w:rPr>
                <w:rFonts w:ascii="Arial" w:hAnsi="Arial" w:cs="Arial"/>
              </w:rPr>
              <w:t>need</w:t>
            </w:r>
            <w:r>
              <w:rPr>
                <w:rFonts w:ascii="Arial" w:hAnsi="Arial" w:cs="Arial"/>
              </w:rPr>
              <w:t>ed</w:t>
            </w:r>
            <w:r w:rsidR="005A538D">
              <w:rPr>
                <w:rFonts w:ascii="Arial" w:hAnsi="Arial" w:cs="Arial"/>
              </w:rPr>
              <w:t xml:space="preserve"> to be clear on the ratification of appointments</w:t>
            </w:r>
            <w:r w:rsidR="007F340B">
              <w:rPr>
                <w:rFonts w:ascii="Arial" w:hAnsi="Arial" w:cs="Arial"/>
              </w:rPr>
              <w:t xml:space="preserve"> going forward.</w:t>
            </w:r>
          </w:p>
          <w:p w14:paraId="7D7CD614" w14:textId="77777777" w:rsidR="00B34E85" w:rsidRDefault="00B34E85" w:rsidP="00842AE6">
            <w:pPr>
              <w:rPr>
                <w:rFonts w:ascii="Arial" w:hAnsi="Arial" w:cs="Arial"/>
                <w:b/>
              </w:rPr>
            </w:pPr>
          </w:p>
          <w:p w14:paraId="392DAAE3" w14:textId="68F9EBAE" w:rsidR="00B34E85" w:rsidRDefault="00B34E85" w:rsidP="00842AE6">
            <w:pPr>
              <w:rPr>
                <w:rFonts w:ascii="Arial" w:hAnsi="Arial" w:cs="Arial"/>
                <w:b/>
              </w:rPr>
            </w:pPr>
            <w:r>
              <w:rPr>
                <w:rFonts w:ascii="Arial" w:hAnsi="Arial" w:cs="Arial"/>
                <w:b/>
              </w:rPr>
              <w:t xml:space="preserve">RESOLVED:  That the </w:t>
            </w:r>
            <w:r w:rsidR="001D7280">
              <w:rPr>
                <w:rFonts w:ascii="Arial" w:hAnsi="Arial" w:cs="Arial"/>
                <w:b/>
              </w:rPr>
              <w:t>S</w:t>
            </w:r>
            <w:r>
              <w:rPr>
                <w:rFonts w:ascii="Arial" w:hAnsi="Arial" w:cs="Arial"/>
                <w:b/>
              </w:rPr>
              <w:t xml:space="preserve">tanding </w:t>
            </w:r>
            <w:r w:rsidR="001D7280">
              <w:rPr>
                <w:rFonts w:ascii="Arial" w:hAnsi="Arial" w:cs="Arial"/>
                <w:b/>
              </w:rPr>
              <w:t>O</w:t>
            </w:r>
            <w:r>
              <w:rPr>
                <w:rFonts w:ascii="Arial" w:hAnsi="Arial" w:cs="Arial"/>
                <w:b/>
              </w:rPr>
              <w:t>rders for the Trust were approved.</w:t>
            </w:r>
          </w:p>
          <w:p w14:paraId="3621DE86" w14:textId="3DDAAD5E" w:rsidR="00E935D3" w:rsidRDefault="00E935D3" w:rsidP="00842AE6">
            <w:pPr>
              <w:rPr>
                <w:rFonts w:ascii="Arial" w:eastAsiaTheme="minorHAnsi" w:hAnsi="Arial" w:cs="Arial"/>
                <w:b/>
                <w:lang w:eastAsia="en-US"/>
              </w:rPr>
            </w:pPr>
          </w:p>
        </w:tc>
        <w:tc>
          <w:tcPr>
            <w:tcW w:w="236" w:type="dxa"/>
          </w:tcPr>
          <w:p w14:paraId="4C62883B" w14:textId="77777777" w:rsidR="00E935D3" w:rsidRPr="0012541D" w:rsidRDefault="00E935D3" w:rsidP="0017154F">
            <w:pPr>
              <w:rPr>
                <w:rFonts w:ascii="Arial" w:hAnsi="Arial" w:cs="Arial"/>
                <w:b/>
              </w:rPr>
            </w:pPr>
          </w:p>
        </w:tc>
      </w:tr>
      <w:tr w:rsidR="00810389" w:rsidRPr="00BB044D" w14:paraId="1545846C" w14:textId="77777777" w:rsidTr="00047DC8">
        <w:trPr>
          <w:gridAfter w:val="1"/>
          <w:wAfter w:w="284" w:type="dxa"/>
        </w:trPr>
        <w:tc>
          <w:tcPr>
            <w:tcW w:w="993" w:type="dxa"/>
            <w:gridSpan w:val="2"/>
          </w:tcPr>
          <w:p w14:paraId="52454FF8" w14:textId="091E5E26" w:rsidR="00810389" w:rsidRDefault="00E935D3" w:rsidP="0017154F">
            <w:pPr>
              <w:rPr>
                <w:rFonts w:ascii="Arial" w:hAnsi="Arial" w:cs="Arial"/>
                <w:b/>
              </w:rPr>
            </w:pPr>
            <w:r>
              <w:rPr>
                <w:rFonts w:ascii="Arial" w:hAnsi="Arial" w:cs="Arial"/>
                <w:b/>
              </w:rPr>
              <w:t>94</w:t>
            </w:r>
            <w:r w:rsidR="00810389">
              <w:rPr>
                <w:rFonts w:ascii="Arial" w:hAnsi="Arial" w:cs="Arial"/>
                <w:b/>
              </w:rPr>
              <w:t>/19</w:t>
            </w:r>
          </w:p>
        </w:tc>
        <w:tc>
          <w:tcPr>
            <w:tcW w:w="9922" w:type="dxa"/>
            <w:gridSpan w:val="2"/>
          </w:tcPr>
          <w:p w14:paraId="4819BBCE" w14:textId="66EAD12F" w:rsidR="00810389" w:rsidRDefault="00810389" w:rsidP="00842AE6">
            <w:pPr>
              <w:rPr>
                <w:rFonts w:ascii="Arial" w:hAnsi="Arial" w:cs="Arial"/>
                <w:b/>
              </w:rPr>
            </w:pPr>
            <w:r>
              <w:rPr>
                <w:rFonts w:ascii="Arial" w:hAnsi="Arial" w:cs="Arial"/>
                <w:b/>
              </w:rPr>
              <w:t>CONSENT ITEMS</w:t>
            </w:r>
          </w:p>
        </w:tc>
        <w:tc>
          <w:tcPr>
            <w:tcW w:w="236" w:type="dxa"/>
          </w:tcPr>
          <w:p w14:paraId="1E469818" w14:textId="77777777" w:rsidR="00810389" w:rsidRPr="0012541D" w:rsidRDefault="00810389" w:rsidP="0017154F">
            <w:pPr>
              <w:rPr>
                <w:rFonts w:ascii="Arial" w:hAnsi="Arial" w:cs="Arial"/>
                <w:b/>
              </w:rPr>
            </w:pPr>
          </w:p>
        </w:tc>
      </w:tr>
      <w:tr w:rsidR="00A60BE7" w:rsidRPr="00BB044D" w14:paraId="25F4A032" w14:textId="77777777" w:rsidTr="00047DC8">
        <w:trPr>
          <w:gridAfter w:val="1"/>
          <w:wAfter w:w="284" w:type="dxa"/>
        </w:trPr>
        <w:tc>
          <w:tcPr>
            <w:tcW w:w="993" w:type="dxa"/>
            <w:gridSpan w:val="2"/>
          </w:tcPr>
          <w:p w14:paraId="66DF14E2" w14:textId="531BCCA8" w:rsidR="00A60BE7" w:rsidRDefault="00A60BE7" w:rsidP="0017154F">
            <w:pPr>
              <w:rPr>
                <w:rFonts w:ascii="Arial" w:hAnsi="Arial" w:cs="Arial"/>
                <w:b/>
              </w:rPr>
            </w:pPr>
          </w:p>
        </w:tc>
        <w:tc>
          <w:tcPr>
            <w:tcW w:w="9922" w:type="dxa"/>
            <w:gridSpan w:val="2"/>
          </w:tcPr>
          <w:p w14:paraId="5998CDB8" w14:textId="77777777" w:rsidR="00810389" w:rsidRDefault="00810389" w:rsidP="00842AE6">
            <w:pPr>
              <w:rPr>
                <w:rFonts w:ascii="Arial" w:hAnsi="Arial" w:cs="Arial"/>
                <w:b/>
              </w:rPr>
            </w:pPr>
          </w:p>
          <w:p w14:paraId="5618FB30" w14:textId="77777777" w:rsidR="00810389" w:rsidRDefault="00810389" w:rsidP="00842AE6">
            <w:pPr>
              <w:rPr>
                <w:rFonts w:ascii="Arial" w:hAnsi="Arial" w:cs="Arial"/>
                <w:b/>
              </w:rPr>
            </w:pPr>
            <w:r w:rsidRPr="00A60BE7">
              <w:rPr>
                <w:rFonts w:ascii="Arial" w:hAnsi="Arial" w:cs="Arial"/>
                <w:b/>
              </w:rPr>
              <w:t>Update from Committees</w:t>
            </w:r>
          </w:p>
          <w:p w14:paraId="49355819" w14:textId="77777777" w:rsidR="00810389" w:rsidRDefault="00810389" w:rsidP="00842AE6">
            <w:pPr>
              <w:rPr>
                <w:rFonts w:ascii="Arial" w:hAnsi="Arial" w:cs="Arial"/>
                <w:b/>
              </w:rPr>
            </w:pPr>
          </w:p>
          <w:p w14:paraId="601C1A9C" w14:textId="506AAC5E" w:rsidR="00A05BF0" w:rsidRDefault="00A05BF0" w:rsidP="00842AE6">
            <w:pPr>
              <w:rPr>
                <w:rFonts w:ascii="Arial" w:hAnsi="Arial" w:cs="Arial"/>
              </w:rPr>
            </w:pPr>
            <w:r w:rsidRPr="00A05BF0">
              <w:rPr>
                <w:rFonts w:ascii="Arial" w:hAnsi="Arial" w:cs="Arial"/>
              </w:rPr>
              <w:t>The update from the Fi</w:t>
            </w:r>
            <w:r>
              <w:rPr>
                <w:rFonts w:ascii="Arial" w:hAnsi="Arial" w:cs="Arial"/>
              </w:rPr>
              <w:t xml:space="preserve">nance and Performance Committee which included their </w:t>
            </w:r>
            <w:r w:rsidR="00152DE3">
              <w:rPr>
                <w:rFonts w:ascii="Arial" w:hAnsi="Arial" w:cs="Arial"/>
              </w:rPr>
              <w:t>approval of</w:t>
            </w:r>
            <w:r>
              <w:rPr>
                <w:rFonts w:ascii="Arial" w:hAnsi="Arial" w:cs="Arial"/>
              </w:rPr>
              <w:t xml:space="preserve"> several capital business cases was noted.</w:t>
            </w:r>
          </w:p>
          <w:p w14:paraId="27122865" w14:textId="77777777" w:rsidR="00A05BF0" w:rsidRDefault="00A05BF0" w:rsidP="00842AE6">
            <w:pPr>
              <w:rPr>
                <w:rFonts w:ascii="Arial" w:hAnsi="Arial" w:cs="Arial"/>
              </w:rPr>
            </w:pPr>
          </w:p>
          <w:p w14:paraId="044457B5" w14:textId="56D365F9" w:rsidR="00A05BF0" w:rsidRPr="00A05BF0" w:rsidRDefault="00A05BF0" w:rsidP="00842AE6">
            <w:pPr>
              <w:rPr>
                <w:rFonts w:ascii="Arial" w:hAnsi="Arial" w:cs="Arial"/>
              </w:rPr>
            </w:pPr>
            <w:r>
              <w:rPr>
                <w:rFonts w:ascii="Arial" w:hAnsi="Arial" w:cs="Arial"/>
              </w:rPr>
              <w:t xml:space="preserve">The </w:t>
            </w:r>
            <w:r w:rsidR="0058035D">
              <w:rPr>
                <w:rFonts w:ascii="Arial" w:hAnsi="Arial" w:cs="Arial"/>
              </w:rPr>
              <w:t>u</w:t>
            </w:r>
            <w:r>
              <w:rPr>
                <w:rFonts w:ascii="Arial" w:hAnsi="Arial" w:cs="Arial"/>
              </w:rPr>
              <w:t xml:space="preserve">pdate from the </w:t>
            </w:r>
            <w:r w:rsidR="00284682">
              <w:rPr>
                <w:rFonts w:ascii="Arial" w:hAnsi="Arial" w:cs="Arial"/>
              </w:rPr>
              <w:t>People</w:t>
            </w:r>
            <w:r>
              <w:rPr>
                <w:rFonts w:ascii="Arial" w:hAnsi="Arial" w:cs="Arial"/>
              </w:rPr>
              <w:t xml:space="preserve"> and Culture Committee </w:t>
            </w:r>
            <w:r w:rsidR="00874973">
              <w:rPr>
                <w:rFonts w:ascii="Arial" w:hAnsi="Arial" w:cs="Arial"/>
              </w:rPr>
              <w:t>which included a deep dive on violence and aggression and development of the Committee Assurance Framework was noted.</w:t>
            </w:r>
          </w:p>
          <w:p w14:paraId="4AF28D63" w14:textId="77777777" w:rsidR="00810389" w:rsidRDefault="00810389" w:rsidP="00842AE6">
            <w:pPr>
              <w:rPr>
                <w:rFonts w:ascii="Arial" w:hAnsi="Arial" w:cs="Arial"/>
                <w:b/>
              </w:rPr>
            </w:pPr>
          </w:p>
          <w:p w14:paraId="17693722" w14:textId="77777777" w:rsidR="00810389" w:rsidRDefault="00810389" w:rsidP="00842AE6">
            <w:pPr>
              <w:rPr>
                <w:rFonts w:ascii="Arial" w:hAnsi="Arial" w:cs="Arial"/>
                <w:b/>
              </w:rPr>
            </w:pPr>
            <w:r w:rsidRPr="00A60BE7">
              <w:rPr>
                <w:rFonts w:ascii="Arial" w:hAnsi="Arial" w:cs="Arial"/>
                <w:b/>
              </w:rPr>
              <w:t>Minutes of Committees</w:t>
            </w:r>
          </w:p>
          <w:p w14:paraId="6494A3C3" w14:textId="77777777" w:rsidR="007921CE" w:rsidRDefault="007921CE" w:rsidP="00842AE6">
            <w:pPr>
              <w:rPr>
                <w:rFonts w:ascii="Arial" w:hAnsi="Arial" w:cs="Arial"/>
                <w:b/>
              </w:rPr>
            </w:pPr>
          </w:p>
          <w:p w14:paraId="355B6507" w14:textId="48BDF602" w:rsidR="007921CE" w:rsidRPr="007921CE" w:rsidRDefault="007921CE" w:rsidP="00842AE6">
            <w:pPr>
              <w:rPr>
                <w:rFonts w:ascii="Arial" w:hAnsi="Arial" w:cs="Arial"/>
              </w:rPr>
            </w:pPr>
            <w:r>
              <w:rPr>
                <w:rFonts w:ascii="Arial" w:hAnsi="Arial" w:cs="Arial"/>
              </w:rPr>
              <w:t>The Minutes of the following</w:t>
            </w:r>
            <w:r w:rsidRPr="007921CE">
              <w:rPr>
                <w:rFonts w:ascii="Arial" w:hAnsi="Arial" w:cs="Arial"/>
              </w:rPr>
              <w:t xml:space="preserve"> Committees were presented for endorsement:</w:t>
            </w:r>
          </w:p>
          <w:p w14:paraId="2377FE1B" w14:textId="77777777" w:rsidR="00A60BE7" w:rsidRPr="007921CE" w:rsidRDefault="00A60BE7" w:rsidP="00842AE6">
            <w:pPr>
              <w:rPr>
                <w:rFonts w:ascii="Arial" w:hAnsi="Arial" w:cs="Arial"/>
              </w:rPr>
            </w:pPr>
          </w:p>
          <w:p w14:paraId="72B30FBE" w14:textId="02DB9161" w:rsidR="007921CE" w:rsidRPr="007921CE" w:rsidRDefault="007921CE" w:rsidP="00842AE6">
            <w:pPr>
              <w:pStyle w:val="ListParagraph"/>
              <w:numPr>
                <w:ilvl w:val="0"/>
                <w:numId w:val="25"/>
              </w:numPr>
              <w:autoSpaceDE w:val="0"/>
              <w:autoSpaceDN w:val="0"/>
              <w:adjustRightInd w:val="0"/>
              <w:ind w:hanging="720"/>
              <w:rPr>
                <w:rFonts w:ascii="Arial" w:eastAsia="Calibri" w:hAnsi="Arial" w:cs="Arial"/>
                <w:color w:val="000000"/>
              </w:rPr>
            </w:pPr>
            <w:r w:rsidRPr="007921CE">
              <w:rPr>
                <w:rFonts w:ascii="Arial" w:eastAsia="Calibri" w:hAnsi="Arial" w:cs="Arial"/>
                <w:color w:val="000000"/>
              </w:rPr>
              <w:t>P</w:t>
            </w:r>
            <w:r>
              <w:rPr>
                <w:rFonts w:ascii="Arial" w:eastAsia="Calibri" w:hAnsi="Arial" w:cs="Arial"/>
                <w:color w:val="000000"/>
              </w:rPr>
              <w:t>eople and Culture</w:t>
            </w:r>
            <w:r w:rsidR="00E935D3">
              <w:rPr>
                <w:rFonts w:ascii="Arial" w:eastAsia="Calibri" w:hAnsi="Arial" w:cs="Arial"/>
                <w:color w:val="000000"/>
              </w:rPr>
              <w:t xml:space="preserve"> –</w:t>
            </w:r>
            <w:r w:rsidRPr="007921CE">
              <w:rPr>
                <w:rFonts w:ascii="Arial" w:eastAsia="Calibri" w:hAnsi="Arial" w:cs="Arial"/>
                <w:color w:val="000000"/>
              </w:rPr>
              <w:t xml:space="preserve"> </w:t>
            </w:r>
            <w:r w:rsidR="00E935D3">
              <w:rPr>
                <w:rFonts w:ascii="Arial" w:eastAsia="Calibri" w:hAnsi="Arial" w:cs="Arial"/>
                <w:color w:val="000000"/>
              </w:rPr>
              <w:t xml:space="preserve">9 July </w:t>
            </w:r>
            <w:r w:rsidRPr="007921CE">
              <w:rPr>
                <w:rFonts w:ascii="Arial" w:eastAsia="Calibri" w:hAnsi="Arial" w:cs="Arial"/>
                <w:color w:val="000000"/>
              </w:rPr>
              <w:t>2019</w:t>
            </w:r>
          </w:p>
          <w:p w14:paraId="5A6FD825" w14:textId="08ED73B6" w:rsidR="007921CE" w:rsidRPr="007921CE" w:rsidRDefault="007921CE" w:rsidP="00842AE6">
            <w:pPr>
              <w:numPr>
                <w:ilvl w:val="0"/>
                <w:numId w:val="25"/>
              </w:numPr>
              <w:ind w:hanging="720"/>
              <w:rPr>
                <w:rFonts w:ascii="Arial" w:hAnsi="Arial" w:cs="Arial"/>
              </w:rPr>
            </w:pPr>
            <w:r>
              <w:rPr>
                <w:rFonts w:ascii="Arial" w:hAnsi="Arial" w:cs="Arial"/>
              </w:rPr>
              <w:t>Finance and Performance</w:t>
            </w:r>
            <w:r w:rsidR="00E935D3">
              <w:rPr>
                <w:rFonts w:ascii="Arial" w:hAnsi="Arial" w:cs="Arial"/>
              </w:rPr>
              <w:t xml:space="preserve"> – 16 July </w:t>
            </w:r>
            <w:r w:rsidRPr="007921CE">
              <w:rPr>
                <w:rFonts w:ascii="Arial" w:hAnsi="Arial" w:cs="Arial"/>
              </w:rPr>
              <w:t>2019</w:t>
            </w:r>
          </w:p>
          <w:p w14:paraId="1C91EEE1" w14:textId="77777777" w:rsidR="007921CE" w:rsidRDefault="007921CE" w:rsidP="00842AE6">
            <w:pPr>
              <w:rPr>
                <w:rFonts w:ascii="Arial" w:hAnsi="Arial" w:cs="Arial"/>
                <w:b/>
              </w:rPr>
            </w:pPr>
          </w:p>
          <w:p w14:paraId="439AF1A5" w14:textId="1116C7FD" w:rsidR="00AC2D10" w:rsidRDefault="00AC2D10" w:rsidP="00842AE6">
            <w:pPr>
              <w:rPr>
                <w:rFonts w:ascii="Arial" w:hAnsi="Arial" w:cs="Arial"/>
                <w:b/>
              </w:rPr>
            </w:pPr>
            <w:r>
              <w:rPr>
                <w:rFonts w:ascii="Arial" w:hAnsi="Arial" w:cs="Arial"/>
                <w:b/>
              </w:rPr>
              <w:t>EASC Minutes</w:t>
            </w:r>
          </w:p>
          <w:p w14:paraId="51E9F954" w14:textId="77777777" w:rsidR="00AC2D10" w:rsidRDefault="00AC2D10" w:rsidP="00842AE6">
            <w:pPr>
              <w:rPr>
                <w:rFonts w:ascii="Arial" w:hAnsi="Arial" w:cs="Arial"/>
                <w:b/>
              </w:rPr>
            </w:pPr>
          </w:p>
          <w:p w14:paraId="3202F32D" w14:textId="5B934603" w:rsidR="00AC2D10" w:rsidRPr="00AC2D10" w:rsidRDefault="00116F71" w:rsidP="00842AE6">
            <w:pPr>
              <w:rPr>
                <w:rFonts w:ascii="Arial" w:hAnsi="Arial" w:cs="Arial"/>
              </w:rPr>
            </w:pPr>
            <w:r>
              <w:rPr>
                <w:rFonts w:ascii="Arial" w:hAnsi="Arial" w:cs="Arial"/>
              </w:rPr>
              <w:t xml:space="preserve">The hyperlink to the </w:t>
            </w:r>
            <w:r w:rsidR="00AC2D10" w:rsidRPr="00AC2D10">
              <w:rPr>
                <w:rFonts w:ascii="Arial" w:hAnsi="Arial" w:cs="Arial"/>
              </w:rPr>
              <w:t xml:space="preserve">Minutes from the EASC Meetings </w:t>
            </w:r>
            <w:r>
              <w:rPr>
                <w:rFonts w:ascii="Arial" w:hAnsi="Arial" w:cs="Arial"/>
              </w:rPr>
              <w:t>was</w:t>
            </w:r>
            <w:r w:rsidRPr="00AC2D10">
              <w:rPr>
                <w:rFonts w:ascii="Arial" w:hAnsi="Arial" w:cs="Arial"/>
              </w:rPr>
              <w:t xml:space="preserve"> </w:t>
            </w:r>
            <w:r w:rsidR="0058035D">
              <w:rPr>
                <w:rFonts w:ascii="Arial" w:hAnsi="Arial" w:cs="Arial"/>
              </w:rPr>
              <w:t>presented</w:t>
            </w:r>
            <w:r w:rsidR="00AC2D10" w:rsidRPr="00AC2D10">
              <w:rPr>
                <w:rFonts w:ascii="Arial" w:hAnsi="Arial" w:cs="Arial"/>
              </w:rPr>
              <w:t>.</w:t>
            </w:r>
          </w:p>
          <w:p w14:paraId="741E25BE" w14:textId="77777777" w:rsidR="00AC2D10" w:rsidRDefault="00AC2D10" w:rsidP="00842AE6">
            <w:pPr>
              <w:rPr>
                <w:rFonts w:ascii="Arial" w:hAnsi="Arial" w:cs="Arial"/>
                <w:b/>
              </w:rPr>
            </w:pPr>
          </w:p>
          <w:p w14:paraId="4D6C122A" w14:textId="77777777" w:rsidR="007921CE" w:rsidRDefault="007921CE" w:rsidP="00842AE6">
            <w:pPr>
              <w:rPr>
                <w:rFonts w:ascii="Arial" w:hAnsi="Arial" w:cs="Arial"/>
                <w:b/>
              </w:rPr>
            </w:pPr>
            <w:r>
              <w:rPr>
                <w:rFonts w:ascii="Arial" w:hAnsi="Arial" w:cs="Arial"/>
                <w:b/>
              </w:rPr>
              <w:t>RESOLVED:  That</w:t>
            </w:r>
          </w:p>
          <w:p w14:paraId="4A6D7AD4" w14:textId="77777777" w:rsidR="007921CE" w:rsidRDefault="007921CE" w:rsidP="00842AE6">
            <w:pPr>
              <w:rPr>
                <w:rFonts w:ascii="Arial" w:hAnsi="Arial" w:cs="Arial"/>
                <w:b/>
              </w:rPr>
            </w:pPr>
          </w:p>
          <w:p w14:paraId="662DCD14" w14:textId="1826A9DD" w:rsidR="007921CE" w:rsidRPr="007921CE" w:rsidRDefault="007921CE" w:rsidP="00842AE6">
            <w:pPr>
              <w:pStyle w:val="ListParagraph"/>
              <w:numPr>
                <w:ilvl w:val="0"/>
                <w:numId w:val="26"/>
              </w:numPr>
              <w:ind w:hanging="686"/>
              <w:rPr>
                <w:rFonts w:ascii="Arial" w:hAnsi="Arial" w:cs="Arial"/>
                <w:b/>
              </w:rPr>
            </w:pPr>
            <w:r>
              <w:rPr>
                <w:rFonts w:ascii="Arial" w:hAnsi="Arial" w:cs="Arial"/>
                <w:b/>
              </w:rPr>
              <w:t xml:space="preserve">the updates from Committees as described above were noted; </w:t>
            </w:r>
          </w:p>
          <w:p w14:paraId="650E06F5" w14:textId="77777777" w:rsidR="007921CE" w:rsidRDefault="007921CE" w:rsidP="00842AE6">
            <w:pPr>
              <w:rPr>
                <w:rFonts w:ascii="Arial" w:hAnsi="Arial" w:cs="Arial"/>
                <w:b/>
              </w:rPr>
            </w:pPr>
          </w:p>
          <w:p w14:paraId="4F086D79" w14:textId="1E4F3ABC" w:rsidR="007921CE" w:rsidRDefault="007921CE" w:rsidP="00842AE6">
            <w:pPr>
              <w:pStyle w:val="ListParagraph"/>
              <w:numPr>
                <w:ilvl w:val="0"/>
                <w:numId w:val="26"/>
              </w:numPr>
              <w:ind w:hanging="686"/>
              <w:rPr>
                <w:rFonts w:ascii="Arial" w:hAnsi="Arial" w:cs="Arial"/>
                <w:b/>
              </w:rPr>
            </w:pPr>
            <w:r w:rsidRPr="007921CE">
              <w:rPr>
                <w:rFonts w:ascii="Arial" w:hAnsi="Arial" w:cs="Arial"/>
                <w:b/>
              </w:rPr>
              <w:t xml:space="preserve">the above Minutes </w:t>
            </w:r>
            <w:r>
              <w:rPr>
                <w:rFonts w:ascii="Arial" w:hAnsi="Arial" w:cs="Arial"/>
                <w:b/>
              </w:rPr>
              <w:t xml:space="preserve">from the Committees </w:t>
            </w:r>
            <w:r w:rsidR="00AC2D10">
              <w:rPr>
                <w:rFonts w:ascii="Arial" w:hAnsi="Arial" w:cs="Arial"/>
                <w:b/>
              </w:rPr>
              <w:t>were endorsed; and</w:t>
            </w:r>
          </w:p>
          <w:p w14:paraId="46074028" w14:textId="77777777" w:rsidR="00AC2D10" w:rsidRPr="00AC2D10" w:rsidRDefault="00AC2D10" w:rsidP="00842AE6">
            <w:pPr>
              <w:pStyle w:val="ListParagraph"/>
              <w:rPr>
                <w:rFonts w:ascii="Arial" w:hAnsi="Arial" w:cs="Arial"/>
                <w:b/>
              </w:rPr>
            </w:pPr>
          </w:p>
          <w:p w14:paraId="608D01A8" w14:textId="47722F16" w:rsidR="00AC2D10" w:rsidRPr="007921CE" w:rsidRDefault="00AC2D10" w:rsidP="00842AE6">
            <w:pPr>
              <w:pStyle w:val="ListParagraph"/>
              <w:numPr>
                <w:ilvl w:val="0"/>
                <w:numId w:val="26"/>
              </w:numPr>
              <w:ind w:hanging="686"/>
              <w:rPr>
                <w:rFonts w:ascii="Arial" w:hAnsi="Arial" w:cs="Arial"/>
                <w:b/>
              </w:rPr>
            </w:pPr>
            <w:r>
              <w:rPr>
                <w:rFonts w:ascii="Arial" w:hAnsi="Arial" w:cs="Arial"/>
                <w:b/>
              </w:rPr>
              <w:t>Minutes from the EASC meetings were noted.</w:t>
            </w:r>
          </w:p>
          <w:p w14:paraId="4D5C043C" w14:textId="77777777" w:rsidR="00810389" w:rsidRDefault="00810389" w:rsidP="00842AE6">
            <w:pPr>
              <w:rPr>
                <w:rFonts w:ascii="Arial" w:hAnsi="Arial" w:cs="Arial"/>
                <w:b/>
              </w:rPr>
            </w:pPr>
          </w:p>
          <w:p w14:paraId="732F553B" w14:textId="77777777" w:rsidR="00810389" w:rsidRDefault="00944AC3" w:rsidP="00842AE6">
            <w:pPr>
              <w:rPr>
                <w:rFonts w:ascii="Arial" w:hAnsi="Arial" w:cs="Arial"/>
                <w:b/>
              </w:rPr>
            </w:pPr>
            <w:r>
              <w:rPr>
                <w:rFonts w:ascii="Arial" w:hAnsi="Arial" w:cs="Arial"/>
                <w:b/>
              </w:rPr>
              <w:t>Any other business</w:t>
            </w:r>
          </w:p>
          <w:p w14:paraId="3A9D8962" w14:textId="77777777" w:rsidR="00944AC3" w:rsidRDefault="00944AC3" w:rsidP="00842AE6">
            <w:pPr>
              <w:rPr>
                <w:rFonts w:ascii="Arial" w:hAnsi="Arial" w:cs="Arial"/>
                <w:b/>
              </w:rPr>
            </w:pPr>
          </w:p>
          <w:p w14:paraId="1730FFFD" w14:textId="0C79613D" w:rsidR="00797859" w:rsidRPr="0087197B" w:rsidRDefault="0087197B" w:rsidP="00D44CEA">
            <w:pPr>
              <w:rPr>
                <w:rFonts w:ascii="Arial" w:hAnsi="Arial" w:cs="Arial"/>
              </w:rPr>
            </w:pPr>
            <w:r w:rsidRPr="0087197B">
              <w:rPr>
                <w:rFonts w:ascii="Arial" w:hAnsi="Arial" w:cs="Arial"/>
              </w:rPr>
              <w:t>The Board acknowled</w:t>
            </w:r>
            <w:r>
              <w:rPr>
                <w:rFonts w:ascii="Arial" w:hAnsi="Arial" w:cs="Arial"/>
              </w:rPr>
              <w:t xml:space="preserve">ged </w:t>
            </w:r>
            <w:r w:rsidR="000A795F">
              <w:rPr>
                <w:rFonts w:ascii="Arial" w:hAnsi="Arial" w:cs="Arial"/>
              </w:rPr>
              <w:t>the sad loss of two</w:t>
            </w:r>
            <w:r w:rsidR="00797859" w:rsidRPr="0087197B">
              <w:rPr>
                <w:rFonts w:ascii="Arial" w:hAnsi="Arial" w:cs="Arial"/>
              </w:rPr>
              <w:t xml:space="preserve"> </w:t>
            </w:r>
            <w:r w:rsidR="006C4DEF">
              <w:rPr>
                <w:rFonts w:ascii="Arial" w:hAnsi="Arial" w:cs="Arial"/>
              </w:rPr>
              <w:t xml:space="preserve">former </w:t>
            </w:r>
            <w:r w:rsidR="00797859" w:rsidRPr="0087197B">
              <w:rPr>
                <w:rFonts w:ascii="Arial" w:hAnsi="Arial" w:cs="Arial"/>
              </w:rPr>
              <w:t xml:space="preserve">staff </w:t>
            </w:r>
            <w:r w:rsidR="00874973">
              <w:rPr>
                <w:rFonts w:ascii="Arial" w:hAnsi="Arial" w:cs="Arial"/>
              </w:rPr>
              <w:t xml:space="preserve">members </w:t>
            </w:r>
            <w:r>
              <w:rPr>
                <w:rFonts w:ascii="Arial" w:hAnsi="Arial" w:cs="Arial"/>
              </w:rPr>
              <w:t xml:space="preserve">who had recently passed </w:t>
            </w:r>
            <w:r w:rsidR="00797859" w:rsidRPr="0087197B">
              <w:rPr>
                <w:rFonts w:ascii="Arial" w:hAnsi="Arial" w:cs="Arial"/>
              </w:rPr>
              <w:t>away</w:t>
            </w:r>
            <w:r w:rsidR="000A795F">
              <w:rPr>
                <w:rFonts w:ascii="Arial" w:hAnsi="Arial" w:cs="Arial"/>
              </w:rPr>
              <w:t>,</w:t>
            </w:r>
            <w:r w:rsidR="006C4DEF">
              <w:rPr>
                <w:rFonts w:ascii="Arial" w:hAnsi="Arial" w:cs="Arial"/>
              </w:rPr>
              <w:t xml:space="preserve"> Adrian Jones</w:t>
            </w:r>
            <w:r w:rsidR="00D44CEA">
              <w:rPr>
                <w:rFonts w:ascii="Arial" w:hAnsi="Arial" w:cs="Arial"/>
              </w:rPr>
              <w:t>, Hospital Ambulance Liaison Officer</w:t>
            </w:r>
            <w:r w:rsidR="006C4DEF">
              <w:rPr>
                <w:rFonts w:ascii="Arial" w:hAnsi="Arial" w:cs="Arial"/>
              </w:rPr>
              <w:t xml:space="preserve"> and Dan </w:t>
            </w:r>
            <w:proofErr w:type="spellStart"/>
            <w:r w:rsidR="00AD19B6">
              <w:rPr>
                <w:rFonts w:ascii="Arial" w:hAnsi="Arial" w:cs="Arial"/>
              </w:rPr>
              <w:t>Orlandea</w:t>
            </w:r>
            <w:proofErr w:type="spellEnd"/>
            <w:r w:rsidR="00D44CEA">
              <w:rPr>
                <w:rFonts w:ascii="Arial" w:hAnsi="Arial" w:cs="Arial"/>
              </w:rPr>
              <w:t>, Community First Responder</w:t>
            </w:r>
            <w:r w:rsidR="00152DE3">
              <w:rPr>
                <w:rFonts w:ascii="Arial" w:hAnsi="Arial" w:cs="Arial"/>
              </w:rPr>
              <w:t>.</w:t>
            </w:r>
          </w:p>
        </w:tc>
        <w:tc>
          <w:tcPr>
            <w:tcW w:w="236" w:type="dxa"/>
          </w:tcPr>
          <w:p w14:paraId="4DD9573D" w14:textId="77777777" w:rsidR="00A60BE7" w:rsidRPr="0012541D" w:rsidRDefault="00A60BE7" w:rsidP="0017154F">
            <w:pPr>
              <w:rPr>
                <w:rFonts w:ascii="Arial" w:hAnsi="Arial" w:cs="Arial"/>
                <w:b/>
              </w:rPr>
            </w:pPr>
          </w:p>
        </w:tc>
      </w:tr>
      <w:tr w:rsidR="0037390E" w:rsidRPr="00BB044D" w14:paraId="1E47CF8C" w14:textId="77777777" w:rsidTr="00047DC8">
        <w:trPr>
          <w:gridAfter w:val="1"/>
          <w:wAfter w:w="284" w:type="dxa"/>
        </w:trPr>
        <w:tc>
          <w:tcPr>
            <w:tcW w:w="993" w:type="dxa"/>
            <w:gridSpan w:val="2"/>
          </w:tcPr>
          <w:p w14:paraId="06A169FC" w14:textId="7EA4685B" w:rsidR="0037390E" w:rsidRDefault="0037390E" w:rsidP="0017154F">
            <w:pPr>
              <w:rPr>
                <w:rFonts w:ascii="Arial" w:hAnsi="Arial" w:cs="Arial"/>
                <w:b/>
              </w:rPr>
            </w:pPr>
          </w:p>
        </w:tc>
        <w:tc>
          <w:tcPr>
            <w:tcW w:w="9922" w:type="dxa"/>
            <w:gridSpan w:val="2"/>
          </w:tcPr>
          <w:p w14:paraId="796B93ED" w14:textId="06D73A7F" w:rsidR="00944AC3" w:rsidRPr="0037390E" w:rsidRDefault="00944AC3" w:rsidP="00047DC8">
            <w:pPr>
              <w:rPr>
                <w:rFonts w:ascii="Arial" w:hAnsi="Arial" w:cs="Arial"/>
                <w:b/>
              </w:rPr>
            </w:pPr>
          </w:p>
        </w:tc>
        <w:tc>
          <w:tcPr>
            <w:tcW w:w="236" w:type="dxa"/>
          </w:tcPr>
          <w:p w14:paraId="2F16F1D2" w14:textId="77777777" w:rsidR="0037390E" w:rsidRPr="0012541D" w:rsidRDefault="0037390E" w:rsidP="0017154F">
            <w:pPr>
              <w:rPr>
                <w:rFonts w:ascii="Arial" w:hAnsi="Arial" w:cs="Arial"/>
                <w:b/>
              </w:rPr>
            </w:pPr>
          </w:p>
        </w:tc>
      </w:tr>
      <w:tr w:rsidR="0037390E" w:rsidRPr="00BB044D" w14:paraId="5770B33F" w14:textId="77777777" w:rsidTr="00047DC8">
        <w:trPr>
          <w:gridAfter w:val="1"/>
          <w:wAfter w:w="284" w:type="dxa"/>
        </w:trPr>
        <w:tc>
          <w:tcPr>
            <w:tcW w:w="993" w:type="dxa"/>
            <w:gridSpan w:val="2"/>
          </w:tcPr>
          <w:p w14:paraId="3E079B67" w14:textId="32915F79" w:rsidR="0037390E" w:rsidRDefault="0037390E" w:rsidP="0017154F">
            <w:pPr>
              <w:rPr>
                <w:rFonts w:ascii="Arial" w:hAnsi="Arial" w:cs="Arial"/>
                <w:b/>
              </w:rPr>
            </w:pPr>
          </w:p>
        </w:tc>
        <w:tc>
          <w:tcPr>
            <w:tcW w:w="9922" w:type="dxa"/>
            <w:gridSpan w:val="2"/>
          </w:tcPr>
          <w:p w14:paraId="44E1A179" w14:textId="651D5651" w:rsidR="009D2B8C" w:rsidRPr="0037390E" w:rsidRDefault="00891F08" w:rsidP="00842AE6">
            <w:pPr>
              <w:rPr>
                <w:rFonts w:ascii="Arial" w:hAnsi="Arial" w:cs="Arial"/>
                <w:b/>
              </w:rPr>
            </w:pPr>
            <w:r>
              <w:rPr>
                <w:rFonts w:ascii="Arial" w:hAnsi="Arial" w:cs="Arial"/>
                <w:b/>
              </w:rPr>
              <w:t>Date of next meeting:</w:t>
            </w:r>
            <w:r w:rsidR="00E12548">
              <w:rPr>
                <w:rFonts w:ascii="Arial" w:hAnsi="Arial" w:cs="Arial"/>
                <w:b/>
              </w:rPr>
              <w:t xml:space="preserve"> 30 January 2020</w:t>
            </w:r>
          </w:p>
        </w:tc>
        <w:tc>
          <w:tcPr>
            <w:tcW w:w="236" w:type="dxa"/>
          </w:tcPr>
          <w:p w14:paraId="1EFC7DBE" w14:textId="77777777" w:rsidR="0037390E" w:rsidRPr="0012541D" w:rsidRDefault="0037390E" w:rsidP="0017154F">
            <w:pPr>
              <w:rPr>
                <w:rFonts w:ascii="Arial" w:hAnsi="Arial" w:cs="Arial"/>
                <w:b/>
              </w:rPr>
            </w:pPr>
          </w:p>
        </w:tc>
      </w:tr>
      <w:tr w:rsidR="00B35741" w:rsidRPr="00BB044D" w14:paraId="251AEA12" w14:textId="77777777" w:rsidTr="00047DC8">
        <w:trPr>
          <w:gridAfter w:val="1"/>
          <w:wAfter w:w="284" w:type="dxa"/>
        </w:trPr>
        <w:tc>
          <w:tcPr>
            <w:tcW w:w="993" w:type="dxa"/>
            <w:gridSpan w:val="2"/>
          </w:tcPr>
          <w:p w14:paraId="38FEF78E" w14:textId="5FD0D5FD" w:rsidR="00B35741" w:rsidRDefault="00B35741" w:rsidP="005114A6">
            <w:pPr>
              <w:rPr>
                <w:rFonts w:ascii="Arial" w:hAnsi="Arial" w:cs="Arial"/>
                <w:b/>
              </w:rPr>
            </w:pPr>
          </w:p>
        </w:tc>
        <w:tc>
          <w:tcPr>
            <w:tcW w:w="9922" w:type="dxa"/>
            <w:gridSpan w:val="2"/>
          </w:tcPr>
          <w:p w14:paraId="286BDEC0" w14:textId="79E41577" w:rsidR="00352B3C" w:rsidRPr="005C4CE5" w:rsidRDefault="00352B3C" w:rsidP="00842AE6">
            <w:pPr>
              <w:rPr>
                <w:rFonts w:ascii="Arial" w:hAnsi="Arial"/>
                <w:b/>
              </w:rPr>
            </w:pPr>
          </w:p>
        </w:tc>
        <w:tc>
          <w:tcPr>
            <w:tcW w:w="236" w:type="dxa"/>
          </w:tcPr>
          <w:p w14:paraId="4D4D2F43" w14:textId="77777777" w:rsidR="00B35741" w:rsidRPr="0012541D" w:rsidRDefault="00B35741" w:rsidP="00A17A8B">
            <w:pPr>
              <w:rPr>
                <w:rFonts w:ascii="Arial" w:hAnsi="Arial" w:cs="Arial"/>
                <w:b/>
              </w:rPr>
            </w:pPr>
          </w:p>
        </w:tc>
      </w:tr>
    </w:tbl>
    <w:p w14:paraId="07E1488A" w14:textId="621FA219" w:rsidR="006841D8" w:rsidRDefault="006841D8" w:rsidP="00D551CD">
      <w:pPr>
        <w:rPr>
          <w:rFonts w:ascii="Arial" w:hAnsi="Arial"/>
          <w:b/>
        </w:rPr>
      </w:pPr>
    </w:p>
    <w:sectPr w:rsidR="006841D8" w:rsidSect="00793221">
      <w:headerReference w:type="default" r:id="rId9"/>
      <w:footerReference w:type="default" r:id="rId10"/>
      <w:pgSz w:w="11906" w:h="16838" w:code="9"/>
      <w:pgMar w:top="284" w:right="1276" w:bottom="426"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E6C3900" w14:textId="77777777" w:rsidR="00513CE3" w:rsidRDefault="00513CE3" w:rsidP="0045221E">
      <w:r>
        <w:separator/>
      </w:r>
    </w:p>
  </w:endnote>
  <w:endnote w:type="continuationSeparator" w:id="0">
    <w:p w14:paraId="24897466" w14:textId="77777777" w:rsidR="00513CE3" w:rsidRDefault="00513CE3" w:rsidP="004522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37122539"/>
      <w:docPartObj>
        <w:docPartGallery w:val="Page Numbers (Bottom of Page)"/>
        <w:docPartUnique/>
      </w:docPartObj>
    </w:sdtPr>
    <w:sdtEndPr/>
    <w:sdtContent>
      <w:sdt>
        <w:sdtPr>
          <w:id w:val="2019508830"/>
          <w:docPartObj>
            <w:docPartGallery w:val="Page Numbers (Top of Page)"/>
            <w:docPartUnique/>
          </w:docPartObj>
        </w:sdtPr>
        <w:sdtEndPr/>
        <w:sdtContent>
          <w:p w14:paraId="30B3D6AB" w14:textId="789C1F4A" w:rsidR="000A40DE" w:rsidRDefault="000A40DE" w:rsidP="007F5AD6">
            <w:pPr>
              <w:pStyle w:val="Footer"/>
              <w:jc w:val="center"/>
            </w:pPr>
            <w:r>
              <w:t xml:space="preserve">Revised </w:t>
            </w:r>
            <w:r>
              <w:fldChar w:fldCharType="begin"/>
            </w:r>
            <w:r>
              <w:instrText xml:space="preserve"> DATE \@ "dd/MM/yyyy" </w:instrText>
            </w:r>
            <w:r>
              <w:fldChar w:fldCharType="separate"/>
            </w:r>
            <w:r w:rsidR="003E719D">
              <w:rPr>
                <w:noProof/>
              </w:rPr>
              <w:t>28/02/2020</w:t>
            </w:r>
            <w:r>
              <w:rPr>
                <w:noProof/>
              </w:rPr>
              <w:fldChar w:fldCharType="end"/>
            </w:r>
            <w:r>
              <w:t xml:space="preserve">                                                                                                   Page </w:t>
            </w:r>
            <w:r>
              <w:rPr>
                <w:b/>
              </w:rPr>
              <w:fldChar w:fldCharType="begin"/>
            </w:r>
            <w:r>
              <w:rPr>
                <w:b/>
              </w:rPr>
              <w:instrText xml:space="preserve"> PAGE </w:instrText>
            </w:r>
            <w:r>
              <w:rPr>
                <w:b/>
              </w:rPr>
              <w:fldChar w:fldCharType="separate"/>
            </w:r>
            <w:r w:rsidR="003E719D">
              <w:rPr>
                <w:b/>
                <w:noProof/>
              </w:rPr>
              <w:t>14</w:t>
            </w:r>
            <w:r>
              <w:rPr>
                <w:b/>
              </w:rPr>
              <w:fldChar w:fldCharType="end"/>
            </w:r>
            <w:r>
              <w:t xml:space="preserve"> of </w:t>
            </w:r>
            <w:r>
              <w:rPr>
                <w:b/>
              </w:rPr>
              <w:fldChar w:fldCharType="begin"/>
            </w:r>
            <w:r>
              <w:rPr>
                <w:b/>
              </w:rPr>
              <w:instrText xml:space="preserve"> NUMPAGES  </w:instrText>
            </w:r>
            <w:r>
              <w:rPr>
                <w:b/>
              </w:rPr>
              <w:fldChar w:fldCharType="separate"/>
            </w:r>
            <w:r w:rsidR="003E719D">
              <w:rPr>
                <w:b/>
                <w:noProof/>
              </w:rPr>
              <w:t>14</w:t>
            </w:r>
            <w:r>
              <w:rPr>
                <w:b/>
              </w:rPr>
              <w:fldChar w:fldCharType="end"/>
            </w:r>
          </w:p>
        </w:sdtContent>
      </w:sdt>
    </w:sdtContent>
  </w:sdt>
  <w:p w14:paraId="7E3F296C" w14:textId="77777777" w:rsidR="000A40DE" w:rsidRDefault="000A40D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986ECC3" w14:textId="77777777" w:rsidR="00513CE3" w:rsidRDefault="00513CE3" w:rsidP="0045221E">
      <w:r>
        <w:separator/>
      </w:r>
    </w:p>
  </w:footnote>
  <w:footnote w:type="continuationSeparator" w:id="0">
    <w:p w14:paraId="70D6F6F2" w14:textId="77777777" w:rsidR="00513CE3" w:rsidRDefault="00513CE3" w:rsidP="0045221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44711016"/>
      <w:docPartObj>
        <w:docPartGallery w:val="Watermarks"/>
        <w:docPartUnique/>
      </w:docPartObj>
    </w:sdtPr>
    <w:sdtEndPr/>
    <w:sdtContent>
      <w:p w14:paraId="58E70F05" w14:textId="414CFD55" w:rsidR="000A40DE" w:rsidRDefault="003E719D">
        <w:pPr>
          <w:pStyle w:val="Header"/>
        </w:pPr>
        <w:r>
          <w:rPr>
            <w:noProof/>
            <w:lang w:val="en-US" w:eastAsia="en-US"/>
          </w:rPr>
          <w:pict w14:anchorId="1666CD4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F2E25728"/>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060227E"/>
    <w:multiLevelType w:val="hybridMultilevel"/>
    <w:tmpl w:val="0ACA5E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376031A"/>
    <w:multiLevelType w:val="hybridMultilevel"/>
    <w:tmpl w:val="1200FA7E"/>
    <w:lvl w:ilvl="0" w:tplc="8E9C899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5CA3A54"/>
    <w:multiLevelType w:val="hybridMultilevel"/>
    <w:tmpl w:val="6D0493A8"/>
    <w:lvl w:ilvl="0" w:tplc="C5C2583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650525B"/>
    <w:multiLevelType w:val="hybridMultilevel"/>
    <w:tmpl w:val="E67014E2"/>
    <w:lvl w:ilvl="0" w:tplc="EFEA6540">
      <w:start w:val="1"/>
      <w:numFmt w:val="decimal"/>
      <w:lvlText w:val="(%1)"/>
      <w:lvlJc w:val="left"/>
      <w:pPr>
        <w:ind w:left="720" w:hanging="360"/>
      </w:pPr>
      <w:rPr>
        <w:rFonts w:hint="default"/>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6AE6D09"/>
    <w:multiLevelType w:val="hybridMultilevel"/>
    <w:tmpl w:val="6380AC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E9178DC"/>
    <w:multiLevelType w:val="multilevel"/>
    <w:tmpl w:val="D20A618C"/>
    <w:lvl w:ilvl="0">
      <w:start w:val="1"/>
      <w:numFmt w:val="decimal"/>
      <w:lvlText w:val="%1."/>
      <w:lvlJc w:val="left"/>
      <w:pPr>
        <w:ind w:left="720" w:hanging="360"/>
      </w:p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 w15:restartNumberingAfterBreak="0">
    <w:nsid w:val="16125F24"/>
    <w:multiLevelType w:val="hybridMultilevel"/>
    <w:tmpl w:val="82BAA29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6167208"/>
    <w:multiLevelType w:val="hybridMultilevel"/>
    <w:tmpl w:val="01989E50"/>
    <w:lvl w:ilvl="0" w:tplc="AF829F0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E5C5BE5"/>
    <w:multiLevelType w:val="hybridMultilevel"/>
    <w:tmpl w:val="D4CC3C8C"/>
    <w:lvl w:ilvl="0" w:tplc="3CBE9550">
      <w:start w:val="1"/>
      <w:numFmt w:val="decimal"/>
      <w:lvlText w:val="%1."/>
      <w:lvlJc w:val="left"/>
      <w:pPr>
        <w:ind w:left="360" w:hanging="360"/>
      </w:pPr>
      <w:rPr>
        <w:rFonts w:hint="default"/>
        <w:b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4340E5A"/>
    <w:multiLevelType w:val="hybridMultilevel"/>
    <w:tmpl w:val="DFEE35DA"/>
    <w:lvl w:ilvl="0" w:tplc="08090011">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B0B7999"/>
    <w:multiLevelType w:val="hybridMultilevel"/>
    <w:tmpl w:val="6A98D578"/>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3614C98"/>
    <w:multiLevelType w:val="hybridMultilevel"/>
    <w:tmpl w:val="527487F8"/>
    <w:lvl w:ilvl="0" w:tplc="D4D6AE08">
      <w:start w:val="5"/>
      <w:numFmt w:val="bullet"/>
      <w:lvlText w:val=""/>
      <w:lvlJc w:val="left"/>
      <w:pPr>
        <w:ind w:left="720" w:hanging="360"/>
      </w:pPr>
      <w:rPr>
        <w:rFonts w:ascii="Wingdings" w:eastAsiaTheme="minorHAnsi" w:hAnsi="Wingdings"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36A19DD"/>
    <w:multiLevelType w:val="hybridMultilevel"/>
    <w:tmpl w:val="DD4C6F2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85143F4"/>
    <w:multiLevelType w:val="hybridMultilevel"/>
    <w:tmpl w:val="4DD6880E"/>
    <w:lvl w:ilvl="0" w:tplc="36EED28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8A66764"/>
    <w:multiLevelType w:val="hybridMultilevel"/>
    <w:tmpl w:val="8000129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8B64BE4"/>
    <w:multiLevelType w:val="hybridMultilevel"/>
    <w:tmpl w:val="4F88785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C2D40E4"/>
    <w:multiLevelType w:val="hybridMultilevel"/>
    <w:tmpl w:val="6D5CD112"/>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CCD4DA5"/>
    <w:multiLevelType w:val="hybridMultilevel"/>
    <w:tmpl w:val="F67C8538"/>
    <w:lvl w:ilvl="0" w:tplc="1A188A62">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E433E99"/>
    <w:multiLevelType w:val="hybridMultilevel"/>
    <w:tmpl w:val="F0D6CB72"/>
    <w:lvl w:ilvl="0" w:tplc="08090011">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1D84594"/>
    <w:multiLevelType w:val="hybridMultilevel"/>
    <w:tmpl w:val="E3783986"/>
    <w:lvl w:ilvl="0" w:tplc="F95601F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A18472D"/>
    <w:multiLevelType w:val="hybridMultilevel"/>
    <w:tmpl w:val="84D43222"/>
    <w:lvl w:ilvl="0" w:tplc="CAB4D6A8">
      <w:start w:val="1"/>
      <w:numFmt w:val="decimal"/>
      <w:lvlText w:val="%1.0"/>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4A5A1A82"/>
    <w:multiLevelType w:val="hybridMultilevel"/>
    <w:tmpl w:val="A26CA570"/>
    <w:lvl w:ilvl="0" w:tplc="08090011">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CF80092"/>
    <w:multiLevelType w:val="hybridMultilevel"/>
    <w:tmpl w:val="5F547558"/>
    <w:lvl w:ilvl="0" w:tplc="0809000F">
      <w:start w:val="1"/>
      <w:numFmt w:val="decimal"/>
      <w:lvlText w:val="%1."/>
      <w:lvlJc w:val="left"/>
      <w:pPr>
        <w:ind w:left="502" w:hanging="360"/>
      </w:pPr>
      <w:rPr>
        <w:rFonts w:hint="default"/>
        <w:b w:val="0"/>
      </w:rPr>
    </w:lvl>
    <w:lvl w:ilvl="1" w:tplc="0809000B">
      <w:start w:val="1"/>
      <w:numFmt w:val="bullet"/>
      <w:lvlText w:val=""/>
      <w:lvlJc w:val="left"/>
      <w:pPr>
        <w:ind w:left="1080" w:hanging="360"/>
      </w:pPr>
      <w:rPr>
        <w:rFonts w:ascii="Wingdings" w:hAnsi="Wingdings" w:hint="default"/>
      </w:rPr>
    </w:lvl>
    <w:lvl w:ilvl="2" w:tplc="0809000B">
      <w:start w:val="1"/>
      <w:numFmt w:val="bullet"/>
      <w:lvlText w:val=""/>
      <w:lvlJc w:val="left"/>
      <w:pPr>
        <w:ind w:left="1800" w:hanging="180"/>
      </w:pPr>
      <w:rPr>
        <w:rFonts w:ascii="Wingdings" w:hAnsi="Wingdings" w:hint="default"/>
      </w:r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51102565"/>
    <w:multiLevelType w:val="hybridMultilevel"/>
    <w:tmpl w:val="05E8D6E4"/>
    <w:lvl w:ilvl="0" w:tplc="C8CE057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53C15847"/>
    <w:multiLevelType w:val="hybridMultilevel"/>
    <w:tmpl w:val="B51A19F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5584A7E"/>
    <w:multiLevelType w:val="hybridMultilevel"/>
    <w:tmpl w:val="84E6FCFA"/>
    <w:lvl w:ilvl="0" w:tplc="5D16A618">
      <w:start w:val="1"/>
      <w:numFmt w:val="decimal"/>
      <w:lvlText w:val="%1."/>
      <w:lvlJc w:val="left"/>
      <w:pPr>
        <w:ind w:left="360" w:hanging="360"/>
      </w:pPr>
      <w:rPr>
        <w:b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64E4486"/>
    <w:multiLevelType w:val="hybridMultilevel"/>
    <w:tmpl w:val="10E4605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710449F"/>
    <w:multiLevelType w:val="hybridMultilevel"/>
    <w:tmpl w:val="77AA160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7D844FD"/>
    <w:multiLevelType w:val="hybridMultilevel"/>
    <w:tmpl w:val="9094049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A054A90"/>
    <w:multiLevelType w:val="hybridMultilevel"/>
    <w:tmpl w:val="34BA3602"/>
    <w:lvl w:ilvl="0" w:tplc="08090001">
      <w:start w:val="1"/>
      <w:numFmt w:val="bullet"/>
      <w:lvlText w:val=""/>
      <w:lvlJc w:val="left"/>
      <w:pPr>
        <w:ind w:left="10708" w:hanging="360"/>
      </w:pPr>
      <w:rPr>
        <w:rFonts w:ascii="Symbol" w:hAnsi="Symbol" w:hint="default"/>
      </w:rPr>
    </w:lvl>
    <w:lvl w:ilvl="1" w:tplc="08090003">
      <w:start w:val="1"/>
      <w:numFmt w:val="bullet"/>
      <w:lvlText w:val="o"/>
      <w:lvlJc w:val="left"/>
      <w:pPr>
        <w:ind w:left="-687" w:hanging="360"/>
      </w:pPr>
      <w:rPr>
        <w:rFonts w:ascii="Courier New" w:hAnsi="Courier New" w:cs="Courier New" w:hint="default"/>
      </w:rPr>
    </w:lvl>
    <w:lvl w:ilvl="2" w:tplc="08090005">
      <w:start w:val="1"/>
      <w:numFmt w:val="bullet"/>
      <w:lvlText w:val=""/>
      <w:lvlJc w:val="left"/>
      <w:pPr>
        <w:ind w:left="33" w:hanging="360"/>
      </w:pPr>
      <w:rPr>
        <w:rFonts w:ascii="Wingdings" w:hAnsi="Wingdings" w:hint="default"/>
      </w:rPr>
    </w:lvl>
    <w:lvl w:ilvl="3" w:tplc="08090001">
      <w:start w:val="1"/>
      <w:numFmt w:val="bullet"/>
      <w:lvlText w:val=""/>
      <w:lvlJc w:val="left"/>
      <w:pPr>
        <w:ind w:left="753" w:hanging="360"/>
      </w:pPr>
      <w:rPr>
        <w:rFonts w:ascii="Symbol" w:hAnsi="Symbol" w:hint="default"/>
      </w:rPr>
    </w:lvl>
    <w:lvl w:ilvl="4" w:tplc="08090003">
      <w:start w:val="1"/>
      <w:numFmt w:val="bullet"/>
      <w:lvlText w:val="o"/>
      <w:lvlJc w:val="left"/>
      <w:pPr>
        <w:ind w:left="1473" w:hanging="360"/>
      </w:pPr>
      <w:rPr>
        <w:rFonts w:ascii="Courier New" w:hAnsi="Courier New" w:cs="Courier New" w:hint="default"/>
      </w:rPr>
    </w:lvl>
    <w:lvl w:ilvl="5" w:tplc="08090005" w:tentative="1">
      <w:start w:val="1"/>
      <w:numFmt w:val="bullet"/>
      <w:lvlText w:val=""/>
      <w:lvlJc w:val="left"/>
      <w:pPr>
        <w:ind w:left="2193" w:hanging="360"/>
      </w:pPr>
      <w:rPr>
        <w:rFonts w:ascii="Wingdings" w:hAnsi="Wingdings" w:hint="default"/>
      </w:rPr>
    </w:lvl>
    <w:lvl w:ilvl="6" w:tplc="08090001" w:tentative="1">
      <w:start w:val="1"/>
      <w:numFmt w:val="bullet"/>
      <w:lvlText w:val=""/>
      <w:lvlJc w:val="left"/>
      <w:pPr>
        <w:ind w:left="2913" w:hanging="360"/>
      </w:pPr>
      <w:rPr>
        <w:rFonts w:ascii="Symbol" w:hAnsi="Symbol" w:hint="default"/>
      </w:rPr>
    </w:lvl>
    <w:lvl w:ilvl="7" w:tplc="08090003" w:tentative="1">
      <w:start w:val="1"/>
      <w:numFmt w:val="bullet"/>
      <w:lvlText w:val="o"/>
      <w:lvlJc w:val="left"/>
      <w:pPr>
        <w:ind w:left="3633" w:hanging="360"/>
      </w:pPr>
      <w:rPr>
        <w:rFonts w:ascii="Courier New" w:hAnsi="Courier New" w:cs="Courier New" w:hint="default"/>
      </w:rPr>
    </w:lvl>
    <w:lvl w:ilvl="8" w:tplc="08090005" w:tentative="1">
      <w:start w:val="1"/>
      <w:numFmt w:val="bullet"/>
      <w:lvlText w:val=""/>
      <w:lvlJc w:val="left"/>
      <w:pPr>
        <w:ind w:left="4353" w:hanging="360"/>
      </w:pPr>
      <w:rPr>
        <w:rFonts w:ascii="Wingdings" w:hAnsi="Wingdings" w:hint="default"/>
      </w:rPr>
    </w:lvl>
  </w:abstractNum>
  <w:abstractNum w:abstractNumId="31" w15:restartNumberingAfterBreak="0">
    <w:nsid w:val="5A7A32FF"/>
    <w:multiLevelType w:val="hybridMultilevel"/>
    <w:tmpl w:val="46243A78"/>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F2C63B8"/>
    <w:multiLevelType w:val="hybridMultilevel"/>
    <w:tmpl w:val="01EC3C04"/>
    <w:lvl w:ilvl="0" w:tplc="45A08D16">
      <w:start w:val="1"/>
      <w:numFmt w:val="decimal"/>
      <w:lvlText w:val="(%1)"/>
      <w:lvlJc w:val="left"/>
      <w:pPr>
        <w:ind w:left="720" w:hanging="360"/>
      </w:pPr>
      <w:rPr>
        <w:rFonts w:eastAsia="Times New Roman"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CE01C38"/>
    <w:multiLevelType w:val="multilevel"/>
    <w:tmpl w:val="A724B234"/>
    <w:lvl w:ilvl="0">
      <w:start w:val="1"/>
      <w:numFmt w:val="decimal"/>
      <w:lvlText w:val="%1."/>
      <w:lvlJc w:val="left"/>
      <w:pPr>
        <w:ind w:left="360" w:hanging="360"/>
      </w:pPr>
      <w:rPr>
        <w:rFonts w:hint="default"/>
      </w:rPr>
    </w:lvl>
    <w:lvl w:ilvl="1">
      <w:start w:val="1"/>
      <w:numFmt w:val="decimal"/>
      <w:lvlText w:val="%1.%2."/>
      <w:lvlJc w:val="left"/>
      <w:pPr>
        <w:ind w:left="2559" w:hanging="432"/>
      </w:pPr>
      <w:rPr>
        <w:rFonts w:hint="default"/>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6E3960B8"/>
    <w:multiLevelType w:val="hybridMultilevel"/>
    <w:tmpl w:val="9678E9C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F1B240A"/>
    <w:multiLevelType w:val="hybridMultilevel"/>
    <w:tmpl w:val="ACD61C52"/>
    <w:lvl w:ilvl="0" w:tplc="0809000F">
      <w:start w:val="1"/>
      <w:numFmt w:val="decimal"/>
      <w:lvlText w:val="%1."/>
      <w:lvlJc w:val="left"/>
      <w:pPr>
        <w:ind w:left="1146" w:hanging="360"/>
      </w:pPr>
      <w:rPr>
        <w:rFonts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36" w15:restartNumberingAfterBreak="0">
    <w:nsid w:val="70D565D5"/>
    <w:multiLevelType w:val="hybridMultilevel"/>
    <w:tmpl w:val="99A2712A"/>
    <w:lvl w:ilvl="0" w:tplc="02FCC65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711F02E8"/>
    <w:multiLevelType w:val="hybridMultilevel"/>
    <w:tmpl w:val="544C5378"/>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801152F"/>
    <w:multiLevelType w:val="hybridMultilevel"/>
    <w:tmpl w:val="54A25058"/>
    <w:lvl w:ilvl="0" w:tplc="80D6259A">
      <w:start w:val="1"/>
      <w:numFmt w:val="decimal"/>
      <w:lvlText w:val="%1."/>
      <w:lvlJc w:val="left"/>
      <w:pPr>
        <w:ind w:left="76" w:hanging="360"/>
      </w:pPr>
      <w:rPr>
        <w:rFonts w:hint="default"/>
        <w:b w:val="0"/>
      </w:rPr>
    </w:lvl>
    <w:lvl w:ilvl="1" w:tplc="08090019" w:tentative="1">
      <w:start w:val="1"/>
      <w:numFmt w:val="lowerLetter"/>
      <w:lvlText w:val="%2."/>
      <w:lvlJc w:val="left"/>
      <w:pPr>
        <w:ind w:left="796" w:hanging="360"/>
      </w:pPr>
    </w:lvl>
    <w:lvl w:ilvl="2" w:tplc="0809001B" w:tentative="1">
      <w:start w:val="1"/>
      <w:numFmt w:val="lowerRoman"/>
      <w:lvlText w:val="%3."/>
      <w:lvlJc w:val="right"/>
      <w:pPr>
        <w:ind w:left="1516" w:hanging="180"/>
      </w:pPr>
    </w:lvl>
    <w:lvl w:ilvl="3" w:tplc="0809000F" w:tentative="1">
      <w:start w:val="1"/>
      <w:numFmt w:val="decimal"/>
      <w:lvlText w:val="%4."/>
      <w:lvlJc w:val="left"/>
      <w:pPr>
        <w:ind w:left="2236" w:hanging="360"/>
      </w:pPr>
    </w:lvl>
    <w:lvl w:ilvl="4" w:tplc="08090019" w:tentative="1">
      <w:start w:val="1"/>
      <w:numFmt w:val="lowerLetter"/>
      <w:lvlText w:val="%5."/>
      <w:lvlJc w:val="left"/>
      <w:pPr>
        <w:ind w:left="2956" w:hanging="360"/>
      </w:pPr>
    </w:lvl>
    <w:lvl w:ilvl="5" w:tplc="0809001B" w:tentative="1">
      <w:start w:val="1"/>
      <w:numFmt w:val="lowerRoman"/>
      <w:lvlText w:val="%6."/>
      <w:lvlJc w:val="right"/>
      <w:pPr>
        <w:ind w:left="3676" w:hanging="180"/>
      </w:pPr>
    </w:lvl>
    <w:lvl w:ilvl="6" w:tplc="0809000F" w:tentative="1">
      <w:start w:val="1"/>
      <w:numFmt w:val="decimal"/>
      <w:lvlText w:val="%7."/>
      <w:lvlJc w:val="left"/>
      <w:pPr>
        <w:ind w:left="4396" w:hanging="360"/>
      </w:pPr>
    </w:lvl>
    <w:lvl w:ilvl="7" w:tplc="08090019" w:tentative="1">
      <w:start w:val="1"/>
      <w:numFmt w:val="lowerLetter"/>
      <w:lvlText w:val="%8."/>
      <w:lvlJc w:val="left"/>
      <w:pPr>
        <w:ind w:left="5116" w:hanging="360"/>
      </w:pPr>
    </w:lvl>
    <w:lvl w:ilvl="8" w:tplc="0809001B" w:tentative="1">
      <w:start w:val="1"/>
      <w:numFmt w:val="lowerRoman"/>
      <w:lvlText w:val="%9."/>
      <w:lvlJc w:val="right"/>
      <w:pPr>
        <w:ind w:left="5836" w:hanging="180"/>
      </w:pPr>
    </w:lvl>
  </w:abstractNum>
  <w:abstractNum w:abstractNumId="39" w15:restartNumberingAfterBreak="0">
    <w:nsid w:val="791D2A0B"/>
    <w:multiLevelType w:val="hybridMultilevel"/>
    <w:tmpl w:val="3F76E072"/>
    <w:lvl w:ilvl="0" w:tplc="0809000D">
      <w:start w:val="1"/>
      <w:numFmt w:val="bullet"/>
      <w:lvlText w:val=""/>
      <w:lvlJc w:val="left"/>
      <w:pPr>
        <w:ind w:left="1146" w:hanging="360"/>
      </w:pPr>
      <w:rPr>
        <w:rFonts w:ascii="Wingdings" w:hAnsi="Wingdings"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40" w15:restartNumberingAfterBreak="0">
    <w:nsid w:val="7C360609"/>
    <w:multiLevelType w:val="hybridMultilevel"/>
    <w:tmpl w:val="E47298C0"/>
    <w:lvl w:ilvl="0" w:tplc="08090011">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DF4602D"/>
    <w:multiLevelType w:val="hybridMultilevel"/>
    <w:tmpl w:val="1BE6C6EC"/>
    <w:lvl w:ilvl="0" w:tplc="C8E6A854">
      <w:start w:val="1"/>
      <w:numFmt w:val="decimal"/>
      <w:lvlText w:val="%1."/>
      <w:lvlJc w:val="left"/>
      <w:pPr>
        <w:ind w:left="720" w:hanging="360"/>
      </w:pPr>
      <w:rPr>
        <w:rFonts w:hint="default"/>
        <w:b w:val="0"/>
        <w:sz w:val="24"/>
        <w:szCs w:val="24"/>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7E205C33"/>
    <w:multiLevelType w:val="hybridMultilevel"/>
    <w:tmpl w:val="2006F290"/>
    <w:lvl w:ilvl="0" w:tplc="76B4414A">
      <w:start w:val="1"/>
      <w:numFmt w:val="decimal"/>
      <w:pStyle w:val="Style1"/>
      <w:lvlText w:val="%1."/>
      <w:lvlJc w:val="left"/>
      <w:pPr>
        <w:ind w:left="360" w:hanging="360"/>
      </w:pPr>
      <w:rPr>
        <w:rFonts w:ascii="Times New Roman" w:hAnsi="Times New Roman" w:cs="Times New Roman"/>
        <w:b w:val="0"/>
        <w:bCs w:val="0"/>
        <w:i w:val="0"/>
        <w:iCs w:val="0"/>
        <w:caps w:val="0"/>
        <w:smallCaps w:val="0"/>
        <w:strike w:val="0"/>
        <w:dstrike w:val="0"/>
        <w:noProof w:val="0"/>
        <w:vanish w:val="0"/>
        <w:spacing w:val="0"/>
        <w:kern w:val="0"/>
        <w:position w:val="0"/>
        <w:u w:val="none"/>
        <w:vertAlign w:val="baseline"/>
        <w:em w:val="none"/>
      </w:rPr>
    </w:lvl>
    <w:lvl w:ilvl="1" w:tplc="08090019" w:tentative="1">
      <w:start w:val="1"/>
      <w:numFmt w:val="lowerLetter"/>
      <w:lvlText w:val="%2."/>
      <w:lvlJc w:val="left"/>
      <w:pPr>
        <w:ind w:left="730" w:hanging="360"/>
      </w:pPr>
    </w:lvl>
    <w:lvl w:ilvl="2" w:tplc="0809001B" w:tentative="1">
      <w:start w:val="1"/>
      <w:numFmt w:val="lowerRoman"/>
      <w:lvlText w:val="%3."/>
      <w:lvlJc w:val="right"/>
      <w:pPr>
        <w:ind w:left="1450" w:hanging="180"/>
      </w:pPr>
    </w:lvl>
    <w:lvl w:ilvl="3" w:tplc="0809000F" w:tentative="1">
      <w:start w:val="1"/>
      <w:numFmt w:val="decimal"/>
      <w:lvlText w:val="%4."/>
      <w:lvlJc w:val="left"/>
      <w:pPr>
        <w:ind w:left="2170" w:hanging="360"/>
      </w:pPr>
    </w:lvl>
    <w:lvl w:ilvl="4" w:tplc="08090019" w:tentative="1">
      <w:start w:val="1"/>
      <w:numFmt w:val="lowerLetter"/>
      <w:lvlText w:val="%5."/>
      <w:lvlJc w:val="left"/>
      <w:pPr>
        <w:ind w:left="2890" w:hanging="360"/>
      </w:pPr>
    </w:lvl>
    <w:lvl w:ilvl="5" w:tplc="0809001B" w:tentative="1">
      <w:start w:val="1"/>
      <w:numFmt w:val="lowerRoman"/>
      <w:lvlText w:val="%6."/>
      <w:lvlJc w:val="right"/>
      <w:pPr>
        <w:ind w:left="3610" w:hanging="180"/>
      </w:pPr>
    </w:lvl>
    <w:lvl w:ilvl="6" w:tplc="0809000F" w:tentative="1">
      <w:start w:val="1"/>
      <w:numFmt w:val="decimal"/>
      <w:lvlText w:val="%7."/>
      <w:lvlJc w:val="left"/>
      <w:pPr>
        <w:ind w:left="4330" w:hanging="360"/>
      </w:pPr>
    </w:lvl>
    <w:lvl w:ilvl="7" w:tplc="08090019" w:tentative="1">
      <w:start w:val="1"/>
      <w:numFmt w:val="lowerLetter"/>
      <w:lvlText w:val="%8."/>
      <w:lvlJc w:val="left"/>
      <w:pPr>
        <w:ind w:left="5050" w:hanging="360"/>
      </w:pPr>
    </w:lvl>
    <w:lvl w:ilvl="8" w:tplc="0809001B" w:tentative="1">
      <w:start w:val="1"/>
      <w:numFmt w:val="lowerRoman"/>
      <w:lvlText w:val="%9."/>
      <w:lvlJc w:val="right"/>
      <w:pPr>
        <w:ind w:left="5770" w:hanging="180"/>
      </w:pPr>
    </w:lvl>
  </w:abstractNum>
  <w:num w:numId="1">
    <w:abstractNumId w:val="42"/>
  </w:num>
  <w:num w:numId="2">
    <w:abstractNumId w:val="0"/>
  </w:num>
  <w:num w:numId="3">
    <w:abstractNumId w:val="18"/>
  </w:num>
  <w:num w:numId="4">
    <w:abstractNumId w:val="8"/>
  </w:num>
  <w:num w:numId="5">
    <w:abstractNumId w:val="14"/>
  </w:num>
  <w:num w:numId="6">
    <w:abstractNumId w:val="2"/>
  </w:num>
  <w:num w:numId="7">
    <w:abstractNumId w:val="25"/>
  </w:num>
  <w:num w:numId="8">
    <w:abstractNumId w:val="20"/>
  </w:num>
  <w:num w:numId="9">
    <w:abstractNumId w:val="3"/>
  </w:num>
  <w:num w:numId="10">
    <w:abstractNumId w:val="27"/>
  </w:num>
  <w:num w:numId="11">
    <w:abstractNumId w:val="29"/>
  </w:num>
  <w:num w:numId="12">
    <w:abstractNumId w:val="16"/>
  </w:num>
  <w:num w:numId="13">
    <w:abstractNumId w:val="34"/>
  </w:num>
  <w:num w:numId="14">
    <w:abstractNumId w:val="7"/>
  </w:num>
  <w:num w:numId="15">
    <w:abstractNumId w:val="24"/>
  </w:num>
  <w:num w:numId="16">
    <w:abstractNumId w:val="28"/>
  </w:num>
  <w:num w:numId="17">
    <w:abstractNumId w:val="23"/>
  </w:num>
  <w:num w:numId="18">
    <w:abstractNumId w:val="15"/>
  </w:num>
  <w:num w:numId="19">
    <w:abstractNumId w:val="26"/>
  </w:num>
  <w:num w:numId="20">
    <w:abstractNumId w:val="30"/>
  </w:num>
  <w:num w:numId="21">
    <w:abstractNumId w:val="13"/>
  </w:num>
  <w:num w:numId="22">
    <w:abstractNumId w:val="39"/>
  </w:num>
  <w:num w:numId="23">
    <w:abstractNumId w:val="35"/>
  </w:num>
  <w:num w:numId="24">
    <w:abstractNumId w:val="1"/>
  </w:num>
  <w:num w:numId="25">
    <w:abstractNumId w:val="41"/>
  </w:num>
  <w:num w:numId="26">
    <w:abstractNumId w:val="36"/>
  </w:num>
  <w:num w:numId="27">
    <w:abstractNumId w:val="12"/>
  </w:num>
  <w:num w:numId="28">
    <w:abstractNumId w:val="5"/>
  </w:num>
  <w:num w:numId="29">
    <w:abstractNumId w:val="4"/>
  </w:num>
  <w:num w:numId="30">
    <w:abstractNumId w:val="10"/>
  </w:num>
  <w:num w:numId="31">
    <w:abstractNumId w:val="19"/>
  </w:num>
  <w:num w:numId="32">
    <w:abstractNumId w:val="40"/>
  </w:num>
  <w:num w:numId="33">
    <w:abstractNumId w:val="38"/>
  </w:num>
  <w:num w:numId="34">
    <w:abstractNumId w:val="32"/>
  </w:num>
  <w:num w:numId="35">
    <w:abstractNumId w:val="9"/>
  </w:num>
  <w:num w:numId="36">
    <w:abstractNumId w:val="21"/>
  </w:num>
  <w:num w:numId="37">
    <w:abstractNumId w:val="22"/>
  </w:num>
  <w:num w:numId="38">
    <w:abstractNumId w:val="11"/>
  </w:num>
  <w:num w:numId="39">
    <w:abstractNumId w:val="17"/>
  </w:num>
  <w:num w:numId="40">
    <w:abstractNumId w:val="6"/>
  </w:num>
  <w:num w:numId="41">
    <w:abstractNumId w:val="37"/>
  </w:num>
  <w:num w:numId="42">
    <w:abstractNumId w:val="33"/>
  </w:num>
  <w:num w:numId="43">
    <w:abstractNumId w:val="3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11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E17"/>
    <w:rsid w:val="0000007B"/>
    <w:rsid w:val="00000119"/>
    <w:rsid w:val="000005E8"/>
    <w:rsid w:val="0000077C"/>
    <w:rsid w:val="00000919"/>
    <w:rsid w:val="0000093E"/>
    <w:rsid w:val="00000D74"/>
    <w:rsid w:val="00001038"/>
    <w:rsid w:val="0000180E"/>
    <w:rsid w:val="00001BDD"/>
    <w:rsid w:val="00001C58"/>
    <w:rsid w:val="00002077"/>
    <w:rsid w:val="00002517"/>
    <w:rsid w:val="00002605"/>
    <w:rsid w:val="0000262E"/>
    <w:rsid w:val="000026AB"/>
    <w:rsid w:val="00002AFC"/>
    <w:rsid w:val="00002D3D"/>
    <w:rsid w:val="0000335D"/>
    <w:rsid w:val="00003ACF"/>
    <w:rsid w:val="00003C62"/>
    <w:rsid w:val="000040BB"/>
    <w:rsid w:val="000041C3"/>
    <w:rsid w:val="0000480C"/>
    <w:rsid w:val="00004E22"/>
    <w:rsid w:val="0000504F"/>
    <w:rsid w:val="00005087"/>
    <w:rsid w:val="00005150"/>
    <w:rsid w:val="000054D4"/>
    <w:rsid w:val="00005724"/>
    <w:rsid w:val="00006325"/>
    <w:rsid w:val="00006408"/>
    <w:rsid w:val="0000646D"/>
    <w:rsid w:val="000067D4"/>
    <w:rsid w:val="00006922"/>
    <w:rsid w:val="0000692B"/>
    <w:rsid w:val="00006B6B"/>
    <w:rsid w:val="00006C9E"/>
    <w:rsid w:val="00006FFA"/>
    <w:rsid w:val="00007045"/>
    <w:rsid w:val="00007913"/>
    <w:rsid w:val="00007E77"/>
    <w:rsid w:val="00010106"/>
    <w:rsid w:val="00010422"/>
    <w:rsid w:val="00010426"/>
    <w:rsid w:val="0001086E"/>
    <w:rsid w:val="00010BF8"/>
    <w:rsid w:val="000112C2"/>
    <w:rsid w:val="0001152A"/>
    <w:rsid w:val="0001179E"/>
    <w:rsid w:val="00011869"/>
    <w:rsid w:val="000118B9"/>
    <w:rsid w:val="00011947"/>
    <w:rsid w:val="00011F02"/>
    <w:rsid w:val="00012202"/>
    <w:rsid w:val="00012288"/>
    <w:rsid w:val="0001238B"/>
    <w:rsid w:val="0001268C"/>
    <w:rsid w:val="000127EC"/>
    <w:rsid w:val="000129DD"/>
    <w:rsid w:val="00012B39"/>
    <w:rsid w:val="00012C78"/>
    <w:rsid w:val="00012CA4"/>
    <w:rsid w:val="00013037"/>
    <w:rsid w:val="000130B1"/>
    <w:rsid w:val="0001340F"/>
    <w:rsid w:val="000138D4"/>
    <w:rsid w:val="0001396D"/>
    <w:rsid w:val="00013CFE"/>
    <w:rsid w:val="00014311"/>
    <w:rsid w:val="00014322"/>
    <w:rsid w:val="000144BA"/>
    <w:rsid w:val="000148E0"/>
    <w:rsid w:val="00014965"/>
    <w:rsid w:val="00014C1E"/>
    <w:rsid w:val="00014C25"/>
    <w:rsid w:val="00014C88"/>
    <w:rsid w:val="000152A2"/>
    <w:rsid w:val="000152CE"/>
    <w:rsid w:val="000154A0"/>
    <w:rsid w:val="000154BA"/>
    <w:rsid w:val="0001552A"/>
    <w:rsid w:val="000155D8"/>
    <w:rsid w:val="00015A5D"/>
    <w:rsid w:val="00015C90"/>
    <w:rsid w:val="00015D05"/>
    <w:rsid w:val="00015E4D"/>
    <w:rsid w:val="00015F3C"/>
    <w:rsid w:val="00016231"/>
    <w:rsid w:val="000164D8"/>
    <w:rsid w:val="00016626"/>
    <w:rsid w:val="00016DA0"/>
    <w:rsid w:val="00017452"/>
    <w:rsid w:val="000176C2"/>
    <w:rsid w:val="00017AD8"/>
    <w:rsid w:val="00017B06"/>
    <w:rsid w:val="00017B22"/>
    <w:rsid w:val="00017B26"/>
    <w:rsid w:val="00017B7A"/>
    <w:rsid w:val="00017F2C"/>
    <w:rsid w:val="00020061"/>
    <w:rsid w:val="000201B1"/>
    <w:rsid w:val="00020374"/>
    <w:rsid w:val="000207FB"/>
    <w:rsid w:val="00020E14"/>
    <w:rsid w:val="0002130C"/>
    <w:rsid w:val="00021574"/>
    <w:rsid w:val="00021904"/>
    <w:rsid w:val="00021C4D"/>
    <w:rsid w:val="00021F35"/>
    <w:rsid w:val="00022223"/>
    <w:rsid w:val="00022255"/>
    <w:rsid w:val="00022474"/>
    <w:rsid w:val="000227E9"/>
    <w:rsid w:val="000229C7"/>
    <w:rsid w:val="00022A4F"/>
    <w:rsid w:val="00022BCB"/>
    <w:rsid w:val="000232D8"/>
    <w:rsid w:val="000234C6"/>
    <w:rsid w:val="000235E2"/>
    <w:rsid w:val="00023728"/>
    <w:rsid w:val="00023D22"/>
    <w:rsid w:val="00023F14"/>
    <w:rsid w:val="00024335"/>
    <w:rsid w:val="0002448D"/>
    <w:rsid w:val="00024790"/>
    <w:rsid w:val="00024EE9"/>
    <w:rsid w:val="000252FC"/>
    <w:rsid w:val="000259F0"/>
    <w:rsid w:val="00025A93"/>
    <w:rsid w:val="00025C1A"/>
    <w:rsid w:val="00025E37"/>
    <w:rsid w:val="00025F7B"/>
    <w:rsid w:val="0002642C"/>
    <w:rsid w:val="00026535"/>
    <w:rsid w:val="00026658"/>
    <w:rsid w:val="00026789"/>
    <w:rsid w:val="0002678D"/>
    <w:rsid w:val="00026984"/>
    <w:rsid w:val="00026B7F"/>
    <w:rsid w:val="00026C7E"/>
    <w:rsid w:val="0002706B"/>
    <w:rsid w:val="0002707F"/>
    <w:rsid w:val="000270D8"/>
    <w:rsid w:val="00027231"/>
    <w:rsid w:val="000272D1"/>
    <w:rsid w:val="0002770A"/>
    <w:rsid w:val="00027730"/>
    <w:rsid w:val="000277A4"/>
    <w:rsid w:val="00027E6A"/>
    <w:rsid w:val="0003017C"/>
    <w:rsid w:val="00030656"/>
    <w:rsid w:val="000308A2"/>
    <w:rsid w:val="00030985"/>
    <w:rsid w:val="00030DEA"/>
    <w:rsid w:val="000310F2"/>
    <w:rsid w:val="0003174C"/>
    <w:rsid w:val="0003176A"/>
    <w:rsid w:val="000317BB"/>
    <w:rsid w:val="000318D6"/>
    <w:rsid w:val="000319BB"/>
    <w:rsid w:val="00031B54"/>
    <w:rsid w:val="00031E7E"/>
    <w:rsid w:val="00032022"/>
    <w:rsid w:val="00032430"/>
    <w:rsid w:val="00032712"/>
    <w:rsid w:val="0003297E"/>
    <w:rsid w:val="000329E8"/>
    <w:rsid w:val="00032B4A"/>
    <w:rsid w:val="00033040"/>
    <w:rsid w:val="000330F6"/>
    <w:rsid w:val="0003376D"/>
    <w:rsid w:val="000339AA"/>
    <w:rsid w:val="00033B24"/>
    <w:rsid w:val="00033C06"/>
    <w:rsid w:val="00033DAB"/>
    <w:rsid w:val="00034399"/>
    <w:rsid w:val="000344D1"/>
    <w:rsid w:val="0003499C"/>
    <w:rsid w:val="00034AC5"/>
    <w:rsid w:val="00034D41"/>
    <w:rsid w:val="00035061"/>
    <w:rsid w:val="000352F5"/>
    <w:rsid w:val="000354FA"/>
    <w:rsid w:val="0003557C"/>
    <w:rsid w:val="0003569C"/>
    <w:rsid w:val="00035BC3"/>
    <w:rsid w:val="00035E8F"/>
    <w:rsid w:val="00035FE5"/>
    <w:rsid w:val="00036108"/>
    <w:rsid w:val="00036141"/>
    <w:rsid w:val="00036C5F"/>
    <w:rsid w:val="00036E57"/>
    <w:rsid w:val="00036E8A"/>
    <w:rsid w:val="00036FD2"/>
    <w:rsid w:val="00037081"/>
    <w:rsid w:val="0003756D"/>
    <w:rsid w:val="0003797D"/>
    <w:rsid w:val="0003799D"/>
    <w:rsid w:val="00037B93"/>
    <w:rsid w:val="00037DF8"/>
    <w:rsid w:val="00037E4E"/>
    <w:rsid w:val="000400CC"/>
    <w:rsid w:val="00040226"/>
    <w:rsid w:val="00040672"/>
    <w:rsid w:val="000409D3"/>
    <w:rsid w:val="00040A15"/>
    <w:rsid w:val="000414ED"/>
    <w:rsid w:val="000415E3"/>
    <w:rsid w:val="000419FE"/>
    <w:rsid w:val="00041C1E"/>
    <w:rsid w:val="00041C54"/>
    <w:rsid w:val="00041DD1"/>
    <w:rsid w:val="00042AC6"/>
    <w:rsid w:val="00042AEF"/>
    <w:rsid w:val="00042FD7"/>
    <w:rsid w:val="0004351E"/>
    <w:rsid w:val="00043569"/>
    <w:rsid w:val="000436E4"/>
    <w:rsid w:val="0004379C"/>
    <w:rsid w:val="000438DF"/>
    <w:rsid w:val="00043E86"/>
    <w:rsid w:val="00044284"/>
    <w:rsid w:val="000443CB"/>
    <w:rsid w:val="0004440B"/>
    <w:rsid w:val="00044701"/>
    <w:rsid w:val="00044B2C"/>
    <w:rsid w:val="00044C5D"/>
    <w:rsid w:val="00044D27"/>
    <w:rsid w:val="00044EE0"/>
    <w:rsid w:val="00045026"/>
    <w:rsid w:val="000450F3"/>
    <w:rsid w:val="00045380"/>
    <w:rsid w:val="000459B4"/>
    <w:rsid w:val="000459E9"/>
    <w:rsid w:val="00046554"/>
    <w:rsid w:val="0004691F"/>
    <w:rsid w:val="000469A7"/>
    <w:rsid w:val="00046B90"/>
    <w:rsid w:val="00046CC9"/>
    <w:rsid w:val="00046FB4"/>
    <w:rsid w:val="00047718"/>
    <w:rsid w:val="00047A3E"/>
    <w:rsid w:val="00047DC8"/>
    <w:rsid w:val="00047EB2"/>
    <w:rsid w:val="000500FF"/>
    <w:rsid w:val="000501F2"/>
    <w:rsid w:val="0005090A"/>
    <w:rsid w:val="00050AB0"/>
    <w:rsid w:val="00050B27"/>
    <w:rsid w:val="000512A8"/>
    <w:rsid w:val="00051BB6"/>
    <w:rsid w:val="00051BE0"/>
    <w:rsid w:val="00051E4F"/>
    <w:rsid w:val="000528F1"/>
    <w:rsid w:val="00052FBC"/>
    <w:rsid w:val="0005367B"/>
    <w:rsid w:val="000537CB"/>
    <w:rsid w:val="00053AB9"/>
    <w:rsid w:val="000541B4"/>
    <w:rsid w:val="0005469F"/>
    <w:rsid w:val="00054A6B"/>
    <w:rsid w:val="00054BD9"/>
    <w:rsid w:val="00055069"/>
    <w:rsid w:val="000550AD"/>
    <w:rsid w:val="000553B9"/>
    <w:rsid w:val="00055B21"/>
    <w:rsid w:val="0005619A"/>
    <w:rsid w:val="0005624A"/>
    <w:rsid w:val="00056A04"/>
    <w:rsid w:val="00056CE9"/>
    <w:rsid w:val="00056E56"/>
    <w:rsid w:val="00056E68"/>
    <w:rsid w:val="000577ED"/>
    <w:rsid w:val="00057946"/>
    <w:rsid w:val="00057B84"/>
    <w:rsid w:val="00057C40"/>
    <w:rsid w:val="00057FC3"/>
    <w:rsid w:val="000600B1"/>
    <w:rsid w:val="000603AF"/>
    <w:rsid w:val="000605D3"/>
    <w:rsid w:val="000606A1"/>
    <w:rsid w:val="0006073E"/>
    <w:rsid w:val="0006075C"/>
    <w:rsid w:val="00060ADC"/>
    <w:rsid w:val="00060E21"/>
    <w:rsid w:val="000612C9"/>
    <w:rsid w:val="00061768"/>
    <w:rsid w:val="00061D12"/>
    <w:rsid w:val="00062A3B"/>
    <w:rsid w:val="000631F7"/>
    <w:rsid w:val="0006333D"/>
    <w:rsid w:val="0006336D"/>
    <w:rsid w:val="00063417"/>
    <w:rsid w:val="00063529"/>
    <w:rsid w:val="00063981"/>
    <w:rsid w:val="000639F5"/>
    <w:rsid w:val="00063B3F"/>
    <w:rsid w:val="00064085"/>
    <w:rsid w:val="00064128"/>
    <w:rsid w:val="00064433"/>
    <w:rsid w:val="000644A6"/>
    <w:rsid w:val="000649A3"/>
    <w:rsid w:val="00064A5B"/>
    <w:rsid w:val="00064D89"/>
    <w:rsid w:val="00064EB3"/>
    <w:rsid w:val="00065706"/>
    <w:rsid w:val="0006594B"/>
    <w:rsid w:val="00065997"/>
    <w:rsid w:val="00065B18"/>
    <w:rsid w:val="0006603C"/>
    <w:rsid w:val="00066143"/>
    <w:rsid w:val="000662F6"/>
    <w:rsid w:val="000663F2"/>
    <w:rsid w:val="000667D5"/>
    <w:rsid w:val="0006695C"/>
    <w:rsid w:val="00066C13"/>
    <w:rsid w:val="00066D6A"/>
    <w:rsid w:val="00067113"/>
    <w:rsid w:val="000674B7"/>
    <w:rsid w:val="000675E8"/>
    <w:rsid w:val="000677CD"/>
    <w:rsid w:val="000679C1"/>
    <w:rsid w:val="00067B4B"/>
    <w:rsid w:val="0007044B"/>
    <w:rsid w:val="00070FB6"/>
    <w:rsid w:val="0007146F"/>
    <w:rsid w:val="000719B0"/>
    <w:rsid w:val="000719BC"/>
    <w:rsid w:val="00071CE6"/>
    <w:rsid w:val="00071CFE"/>
    <w:rsid w:val="00071E7C"/>
    <w:rsid w:val="00071EF4"/>
    <w:rsid w:val="000721F2"/>
    <w:rsid w:val="000724D5"/>
    <w:rsid w:val="000728C7"/>
    <w:rsid w:val="00072E3D"/>
    <w:rsid w:val="0007325E"/>
    <w:rsid w:val="00073669"/>
    <w:rsid w:val="00073687"/>
    <w:rsid w:val="000737F4"/>
    <w:rsid w:val="00073A0F"/>
    <w:rsid w:val="00073C3A"/>
    <w:rsid w:val="000740EC"/>
    <w:rsid w:val="00074CB4"/>
    <w:rsid w:val="000750B6"/>
    <w:rsid w:val="00075456"/>
    <w:rsid w:val="000754FA"/>
    <w:rsid w:val="0007578A"/>
    <w:rsid w:val="00075A4D"/>
    <w:rsid w:val="00076B17"/>
    <w:rsid w:val="00077202"/>
    <w:rsid w:val="00077485"/>
    <w:rsid w:val="000775EC"/>
    <w:rsid w:val="00077C71"/>
    <w:rsid w:val="00077C95"/>
    <w:rsid w:val="00077E21"/>
    <w:rsid w:val="00080070"/>
    <w:rsid w:val="00080279"/>
    <w:rsid w:val="000805D0"/>
    <w:rsid w:val="00080763"/>
    <w:rsid w:val="00080BA0"/>
    <w:rsid w:val="0008112F"/>
    <w:rsid w:val="0008121C"/>
    <w:rsid w:val="0008151D"/>
    <w:rsid w:val="0008155D"/>
    <w:rsid w:val="000818E9"/>
    <w:rsid w:val="00081980"/>
    <w:rsid w:val="00081D46"/>
    <w:rsid w:val="00082626"/>
    <w:rsid w:val="000829D9"/>
    <w:rsid w:val="00082A01"/>
    <w:rsid w:val="00082A4F"/>
    <w:rsid w:val="00082AE1"/>
    <w:rsid w:val="00082D06"/>
    <w:rsid w:val="00082D09"/>
    <w:rsid w:val="000830A1"/>
    <w:rsid w:val="000830E6"/>
    <w:rsid w:val="0008334F"/>
    <w:rsid w:val="00083BA9"/>
    <w:rsid w:val="00083D29"/>
    <w:rsid w:val="00083ED0"/>
    <w:rsid w:val="000841CA"/>
    <w:rsid w:val="0008440C"/>
    <w:rsid w:val="000844D7"/>
    <w:rsid w:val="00084682"/>
    <w:rsid w:val="000848A2"/>
    <w:rsid w:val="000849B1"/>
    <w:rsid w:val="000849E4"/>
    <w:rsid w:val="00084A47"/>
    <w:rsid w:val="00084BF3"/>
    <w:rsid w:val="00084D92"/>
    <w:rsid w:val="00085057"/>
    <w:rsid w:val="000855D4"/>
    <w:rsid w:val="00085FD5"/>
    <w:rsid w:val="000860CA"/>
    <w:rsid w:val="00086339"/>
    <w:rsid w:val="0008670E"/>
    <w:rsid w:val="00086839"/>
    <w:rsid w:val="000869B4"/>
    <w:rsid w:val="00086D12"/>
    <w:rsid w:val="00086E18"/>
    <w:rsid w:val="000873B0"/>
    <w:rsid w:val="0008748B"/>
    <w:rsid w:val="00087770"/>
    <w:rsid w:val="00087C67"/>
    <w:rsid w:val="000902F3"/>
    <w:rsid w:val="00090635"/>
    <w:rsid w:val="0009070E"/>
    <w:rsid w:val="00090804"/>
    <w:rsid w:val="00090AF0"/>
    <w:rsid w:val="00090F37"/>
    <w:rsid w:val="0009117D"/>
    <w:rsid w:val="000911D6"/>
    <w:rsid w:val="00091281"/>
    <w:rsid w:val="000913C9"/>
    <w:rsid w:val="00091521"/>
    <w:rsid w:val="00091790"/>
    <w:rsid w:val="00091C09"/>
    <w:rsid w:val="00091E39"/>
    <w:rsid w:val="00092340"/>
    <w:rsid w:val="0009278B"/>
    <w:rsid w:val="0009284E"/>
    <w:rsid w:val="00092856"/>
    <w:rsid w:val="00092925"/>
    <w:rsid w:val="00093285"/>
    <w:rsid w:val="000934B3"/>
    <w:rsid w:val="00093609"/>
    <w:rsid w:val="0009377D"/>
    <w:rsid w:val="0009419C"/>
    <w:rsid w:val="00094A3A"/>
    <w:rsid w:val="00094F3B"/>
    <w:rsid w:val="000955AC"/>
    <w:rsid w:val="00095761"/>
    <w:rsid w:val="00095809"/>
    <w:rsid w:val="000959D4"/>
    <w:rsid w:val="00095A4B"/>
    <w:rsid w:val="00095DA6"/>
    <w:rsid w:val="00096B34"/>
    <w:rsid w:val="00096CDB"/>
    <w:rsid w:val="00096DDD"/>
    <w:rsid w:val="00096F80"/>
    <w:rsid w:val="000973AA"/>
    <w:rsid w:val="000977A3"/>
    <w:rsid w:val="00097982"/>
    <w:rsid w:val="00097D1E"/>
    <w:rsid w:val="00097EE7"/>
    <w:rsid w:val="00097F3E"/>
    <w:rsid w:val="000A01E5"/>
    <w:rsid w:val="000A060C"/>
    <w:rsid w:val="000A0E08"/>
    <w:rsid w:val="000A0F0D"/>
    <w:rsid w:val="000A11BD"/>
    <w:rsid w:val="000A1417"/>
    <w:rsid w:val="000A142F"/>
    <w:rsid w:val="000A15C9"/>
    <w:rsid w:val="000A1C26"/>
    <w:rsid w:val="000A1C7F"/>
    <w:rsid w:val="000A1D28"/>
    <w:rsid w:val="000A1F89"/>
    <w:rsid w:val="000A1FFD"/>
    <w:rsid w:val="000A2361"/>
    <w:rsid w:val="000A23B3"/>
    <w:rsid w:val="000A240B"/>
    <w:rsid w:val="000A2994"/>
    <w:rsid w:val="000A2A3B"/>
    <w:rsid w:val="000A2B35"/>
    <w:rsid w:val="000A2C05"/>
    <w:rsid w:val="000A2C39"/>
    <w:rsid w:val="000A2E7C"/>
    <w:rsid w:val="000A3085"/>
    <w:rsid w:val="000A30A3"/>
    <w:rsid w:val="000A333A"/>
    <w:rsid w:val="000A37B9"/>
    <w:rsid w:val="000A37E7"/>
    <w:rsid w:val="000A3B37"/>
    <w:rsid w:val="000A3BB3"/>
    <w:rsid w:val="000A3DBB"/>
    <w:rsid w:val="000A4071"/>
    <w:rsid w:val="000A40DE"/>
    <w:rsid w:val="000A4678"/>
    <w:rsid w:val="000A470D"/>
    <w:rsid w:val="000A48F4"/>
    <w:rsid w:val="000A498E"/>
    <w:rsid w:val="000A4E7F"/>
    <w:rsid w:val="000A5170"/>
    <w:rsid w:val="000A5200"/>
    <w:rsid w:val="000A56C1"/>
    <w:rsid w:val="000A583F"/>
    <w:rsid w:val="000A5A7C"/>
    <w:rsid w:val="000A5E1D"/>
    <w:rsid w:val="000A6169"/>
    <w:rsid w:val="000A6424"/>
    <w:rsid w:val="000A6590"/>
    <w:rsid w:val="000A6667"/>
    <w:rsid w:val="000A69F4"/>
    <w:rsid w:val="000A6BD3"/>
    <w:rsid w:val="000A7021"/>
    <w:rsid w:val="000A7022"/>
    <w:rsid w:val="000A706E"/>
    <w:rsid w:val="000A7568"/>
    <w:rsid w:val="000A760F"/>
    <w:rsid w:val="000A7677"/>
    <w:rsid w:val="000A78A5"/>
    <w:rsid w:val="000A795F"/>
    <w:rsid w:val="000A7AB8"/>
    <w:rsid w:val="000A7C28"/>
    <w:rsid w:val="000A7E02"/>
    <w:rsid w:val="000A7E4F"/>
    <w:rsid w:val="000B0007"/>
    <w:rsid w:val="000B0185"/>
    <w:rsid w:val="000B01AD"/>
    <w:rsid w:val="000B01CB"/>
    <w:rsid w:val="000B032D"/>
    <w:rsid w:val="000B0776"/>
    <w:rsid w:val="000B08BA"/>
    <w:rsid w:val="000B0B9D"/>
    <w:rsid w:val="000B0DE9"/>
    <w:rsid w:val="000B0E9C"/>
    <w:rsid w:val="000B148A"/>
    <w:rsid w:val="000B1DCE"/>
    <w:rsid w:val="000B2254"/>
    <w:rsid w:val="000B243C"/>
    <w:rsid w:val="000B26FC"/>
    <w:rsid w:val="000B27B8"/>
    <w:rsid w:val="000B28A3"/>
    <w:rsid w:val="000B28E2"/>
    <w:rsid w:val="000B2E3C"/>
    <w:rsid w:val="000B2FCD"/>
    <w:rsid w:val="000B317B"/>
    <w:rsid w:val="000B34FB"/>
    <w:rsid w:val="000B3C69"/>
    <w:rsid w:val="000B3D8F"/>
    <w:rsid w:val="000B41D8"/>
    <w:rsid w:val="000B43D7"/>
    <w:rsid w:val="000B457F"/>
    <w:rsid w:val="000B46BA"/>
    <w:rsid w:val="000B480C"/>
    <w:rsid w:val="000B4C3E"/>
    <w:rsid w:val="000B50FB"/>
    <w:rsid w:val="000B565F"/>
    <w:rsid w:val="000B574B"/>
    <w:rsid w:val="000B59EC"/>
    <w:rsid w:val="000B5AAB"/>
    <w:rsid w:val="000B5AD7"/>
    <w:rsid w:val="000B5BFD"/>
    <w:rsid w:val="000B5CAF"/>
    <w:rsid w:val="000B5E3E"/>
    <w:rsid w:val="000B5ED2"/>
    <w:rsid w:val="000B5F3A"/>
    <w:rsid w:val="000B6BB5"/>
    <w:rsid w:val="000B6F22"/>
    <w:rsid w:val="000B7391"/>
    <w:rsid w:val="000B73BA"/>
    <w:rsid w:val="000B7440"/>
    <w:rsid w:val="000B77AC"/>
    <w:rsid w:val="000B7DE7"/>
    <w:rsid w:val="000B7ECE"/>
    <w:rsid w:val="000B7FB8"/>
    <w:rsid w:val="000C0479"/>
    <w:rsid w:val="000C04B7"/>
    <w:rsid w:val="000C0949"/>
    <w:rsid w:val="000C09BD"/>
    <w:rsid w:val="000C0B45"/>
    <w:rsid w:val="000C0BA0"/>
    <w:rsid w:val="000C0C0B"/>
    <w:rsid w:val="000C0D96"/>
    <w:rsid w:val="000C1459"/>
    <w:rsid w:val="000C155D"/>
    <w:rsid w:val="000C1719"/>
    <w:rsid w:val="000C1D80"/>
    <w:rsid w:val="000C1E63"/>
    <w:rsid w:val="000C1F88"/>
    <w:rsid w:val="000C2275"/>
    <w:rsid w:val="000C23F5"/>
    <w:rsid w:val="000C346A"/>
    <w:rsid w:val="000C35A7"/>
    <w:rsid w:val="000C3B6E"/>
    <w:rsid w:val="000C3D94"/>
    <w:rsid w:val="000C3D9A"/>
    <w:rsid w:val="000C447D"/>
    <w:rsid w:val="000C49D5"/>
    <w:rsid w:val="000C49E0"/>
    <w:rsid w:val="000C4B54"/>
    <w:rsid w:val="000C4E92"/>
    <w:rsid w:val="000C518D"/>
    <w:rsid w:val="000C5271"/>
    <w:rsid w:val="000C5671"/>
    <w:rsid w:val="000C5869"/>
    <w:rsid w:val="000C5B60"/>
    <w:rsid w:val="000C6626"/>
    <w:rsid w:val="000C6A3E"/>
    <w:rsid w:val="000C6D9E"/>
    <w:rsid w:val="000C6DD3"/>
    <w:rsid w:val="000C7106"/>
    <w:rsid w:val="000C7162"/>
    <w:rsid w:val="000C7312"/>
    <w:rsid w:val="000C742A"/>
    <w:rsid w:val="000C7431"/>
    <w:rsid w:val="000C786F"/>
    <w:rsid w:val="000C7B79"/>
    <w:rsid w:val="000C7B82"/>
    <w:rsid w:val="000C7DB2"/>
    <w:rsid w:val="000D01EB"/>
    <w:rsid w:val="000D028E"/>
    <w:rsid w:val="000D0455"/>
    <w:rsid w:val="000D0538"/>
    <w:rsid w:val="000D062E"/>
    <w:rsid w:val="000D0BCB"/>
    <w:rsid w:val="000D0BE3"/>
    <w:rsid w:val="000D0C70"/>
    <w:rsid w:val="000D0EAF"/>
    <w:rsid w:val="000D16D0"/>
    <w:rsid w:val="000D1888"/>
    <w:rsid w:val="000D1AA2"/>
    <w:rsid w:val="000D22C0"/>
    <w:rsid w:val="000D2A1F"/>
    <w:rsid w:val="000D2B93"/>
    <w:rsid w:val="000D2BEB"/>
    <w:rsid w:val="000D2C72"/>
    <w:rsid w:val="000D2D2B"/>
    <w:rsid w:val="000D3022"/>
    <w:rsid w:val="000D3045"/>
    <w:rsid w:val="000D304F"/>
    <w:rsid w:val="000D30B5"/>
    <w:rsid w:val="000D30EE"/>
    <w:rsid w:val="000D3381"/>
    <w:rsid w:val="000D3645"/>
    <w:rsid w:val="000D3D83"/>
    <w:rsid w:val="000D3F8A"/>
    <w:rsid w:val="000D3FD4"/>
    <w:rsid w:val="000D4448"/>
    <w:rsid w:val="000D4491"/>
    <w:rsid w:val="000D484E"/>
    <w:rsid w:val="000D49B5"/>
    <w:rsid w:val="000D556A"/>
    <w:rsid w:val="000D580A"/>
    <w:rsid w:val="000D5AA6"/>
    <w:rsid w:val="000D5D3E"/>
    <w:rsid w:val="000D5F33"/>
    <w:rsid w:val="000D5FE0"/>
    <w:rsid w:val="000D6228"/>
    <w:rsid w:val="000D634C"/>
    <w:rsid w:val="000D6608"/>
    <w:rsid w:val="000D6722"/>
    <w:rsid w:val="000D696B"/>
    <w:rsid w:val="000D6B6D"/>
    <w:rsid w:val="000D7934"/>
    <w:rsid w:val="000D7B15"/>
    <w:rsid w:val="000E006A"/>
    <w:rsid w:val="000E02A4"/>
    <w:rsid w:val="000E0516"/>
    <w:rsid w:val="000E0706"/>
    <w:rsid w:val="000E081C"/>
    <w:rsid w:val="000E0A8B"/>
    <w:rsid w:val="000E1193"/>
    <w:rsid w:val="000E11AA"/>
    <w:rsid w:val="000E1D7C"/>
    <w:rsid w:val="000E1D8D"/>
    <w:rsid w:val="000E2132"/>
    <w:rsid w:val="000E236A"/>
    <w:rsid w:val="000E241B"/>
    <w:rsid w:val="000E25A7"/>
    <w:rsid w:val="000E2727"/>
    <w:rsid w:val="000E2971"/>
    <w:rsid w:val="000E2D94"/>
    <w:rsid w:val="000E2E58"/>
    <w:rsid w:val="000E33B6"/>
    <w:rsid w:val="000E388A"/>
    <w:rsid w:val="000E3A31"/>
    <w:rsid w:val="000E48E7"/>
    <w:rsid w:val="000E495F"/>
    <w:rsid w:val="000E4AE2"/>
    <w:rsid w:val="000E4CB0"/>
    <w:rsid w:val="000E51C8"/>
    <w:rsid w:val="000E5322"/>
    <w:rsid w:val="000E5E9D"/>
    <w:rsid w:val="000E5FD7"/>
    <w:rsid w:val="000E6307"/>
    <w:rsid w:val="000E64AD"/>
    <w:rsid w:val="000E698C"/>
    <w:rsid w:val="000E6B2A"/>
    <w:rsid w:val="000E6F3A"/>
    <w:rsid w:val="000E7C1E"/>
    <w:rsid w:val="000E7CDF"/>
    <w:rsid w:val="000F0188"/>
    <w:rsid w:val="000F01C1"/>
    <w:rsid w:val="000F0338"/>
    <w:rsid w:val="000F0474"/>
    <w:rsid w:val="000F04AE"/>
    <w:rsid w:val="000F082E"/>
    <w:rsid w:val="000F09B8"/>
    <w:rsid w:val="000F0DE9"/>
    <w:rsid w:val="000F0E27"/>
    <w:rsid w:val="000F1117"/>
    <w:rsid w:val="000F215A"/>
    <w:rsid w:val="000F26AB"/>
    <w:rsid w:val="000F2C55"/>
    <w:rsid w:val="000F2D28"/>
    <w:rsid w:val="000F3523"/>
    <w:rsid w:val="000F3838"/>
    <w:rsid w:val="000F3CC9"/>
    <w:rsid w:val="000F3E8B"/>
    <w:rsid w:val="000F43FE"/>
    <w:rsid w:val="000F4548"/>
    <w:rsid w:val="000F4940"/>
    <w:rsid w:val="000F4A7E"/>
    <w:rsid w:val="000F4D53"/>
    <w:rsid w:val="000F4EFC"/>
    <w:rsid w:val="000F4EFE"/>
    <w:rsid w:val="000F51C6"/>
    <w:rsid w:val="000F574E"/>
    <w:rsid w:val="000F59CD"/>
    <w:rsid w:val="000F5A70"/>
    <w:rsid w:val="000F63EB"/>
    <w:rsid w:val="000F6767"/>
    <w:rsid w:val="000F68FF"/>
    <w:rsid w:val="000F6BC6"/>
    <w:rsid w:val="000F6C6F"/>
    <w:rsid w:val="000F73DD"/>
    <w:rsid w:val="000F7718"/>
    <w:rsid w:val="000F791B"/>
    <w:rsid w:val="000F7968"/>
    <w:rsid w:val="000F7C5D"/>
    <w:rsid w:val="000F7E04"/>
    <w:rsid w:val="000F7E96"/>
    <w:rsid w:val="000F7F20"/>
    <w:rsid w:val="001000A9"/>
    <w:rsid w:val="0010013D"/>
    <w:rsid w:val="0010025F"/>
    <w:rsid w:val="001005FF"/>
    <w:rsid w:val="00100865"/>
    <w:rsid w:val="0010089B"/>
    <w:rsid w:val="001009E8"/>
    <w:rsid w:val="001010A0"/>
    <w:rsid w:val="00101427"/>
    <w:rsid w:val="00101580"/>
    <w:rsid w:val="0010185C"/>
    <w:rsid w:val="00101938"/>
    <w:rsid w:val="00101992"/>
    <w:rsid w:val="00101DA0"/>
    <w:rsid w:val="00101FA8"/>
    <w:rsid w:val="00102775"/>
    <w:rsid w:val="00102A19"/>
    <w:rsid w:val="00102CA7"/>
    <w:rsid w:val="001038CC"/>
    <w:rsid w:val="00103A72"/>
    <w:rsid w:val="00103B95"/>
    <w:rsid w:val="00104110"/>
    <w:rsid w:val="0010452C"/>
    <w:rsid w:val="001049EC"/>
    <w:rsid w:val="00104A0F"/>
    <w:rsid w:val="00104A39"/>
    <w:rsid w:val="00104AFB"/>
    <w:rsid w:val="00104E3F"/>
    <w:rsid w:val="00104F92"/>
    <w:rsid w:val="001051C6"/>
    <w:rsid w:val="00105713"/>
    <w:rsid w:val="0010580C"/>
    <w:rsid w:val="0010596F"/>
    <w:rsid w:val="00105AF4"/>
    <w:rsid w:val="00105C24"/>
    <w:rsid w:val="00105DD1"/>
    <w:rsid w:val="00105EF9"/>
    <w:rsid w:val="00106191"/>
    <w:rsid w:val="00106194"/>
    <w:rsid w:val="00106396"/>
    <w:rsid w:val="001069AD"/>
    <w:rsid w:val="00106E5B"/>
    <w:rsid w:val="00107155"/>
    <w:rsid w:val="0010755B"/>
    <w:rsid w:val="001075A0"/>
    <w:rsid w:val="001079C9"/>
    <w:rsid w:val="00110199"/>
    <w:rsid w:val="00110750"/>
    <w:rsid w:val="00110A46"/>
    <w:rsid w:val="00110B50"/>
    <w:rsid w:val="00110D72"/>
    <w:rsid w:val="001111F6"/>
    <w:rsid w:val="00111513"/>
    <w:rsid w:val="00111623"/>
    <w:rsid w:val="00111656"/>
    <w:rsid w:val="001119A7"/>
    <w:rsid w:val="00111ACB"/>
    <w:rsid w:val="00111B6F"/>
    <w:rsid w:val="00111BDC"/>
    <w:rsid w:val="00112165"/>
    <w:rsid w:val="001124B9"/>
    <w:rsid w:val="00112749"/>
    <w:rsid w:val="00112777"/>
    <w:rsid w:val="00112CE0"/>
    <w:rsid w:val="00112F1B"/>
    <w:rsid w:val="001131FC"/>
    <w:rsid w:val="001133A4"/>
    <w:rsid w:val="0011348D"/>
    <w:rsid w:val="00113648"/>
    <w:rsid w:val="00113657"/>
    <w:rsid w:val="00113717"/>
    <w:rsid w:val="001138EA"/>
    <w:rsid w:val="00113A6A"/>
    <w:rsid w:val="00113C24"/>
    <w:rsid w:val="0011425B"/>
    <w:rsid w:val="001142C6"/>
    <w:rsid w:val="00114657"/>
    <w:rsid w:val="00114D05"/>
    <w:rsid w:val="00114E1D"/>
    <w:rsid w:val="00114EFB"/>
    <w:rsid w:val="0011511A"/>
    <w:rsid w:val="00115896"/>
    <w:rsid w:val="00115A70"/>
    <w:rsid w:val="00115AE4"/>
    <w:rsid w:val="00115B17"/>
    <w:rsid w:val="00115F4E"/>
    <w:rsid w:val="00116266"/>
    <w:rsid w:val="001167AF"/>
    <w:rsid w:val="00116830"/>
    <w:rsid w:val="0011683F"/>
    <w:rsid w:val="00116DB3"/>
    <w:rsid w:val="00116F71"/>
    <w:rsid w:val="0011701C"/>
    <w:rsid w:val="0011729C"/>
    <w:rsid w:val="00117A88"/>
    <w:rsid w:val="00117C59"/>
    <w:rsid w:val="00120008"/>
    <w:rsid w:val="001201E8"/>
    <w:rsid w:val="001206CC"/>
    <w:rsid w:val="0012090F"/>
    <w:rsid w:val="00120CD2"/>
    <w:rsid w:val="00120CF1"/>
    <w:rsid w:val="00120D81"/>
    <w:rsid w:val="00120DB0"/>
    <w:rsid w:val="00120F9F"/>
    <w:rsid w:val="00121033"/>
    <w:rsid w:val="0012175D"/>
    <w:rsid w:val="00121F03"/>
    <w:rsid w:val="00121F79"/>
    <w:rsid w:val="0012243F"/>
    <w:rsid w:val="00122477"/>
    <w:rsid w:val="00122B2E"/>
    <w:rsid w:val="00122FD2"/>
    <w:rsid w:val="001230BA"/>
    <w:rsid w:val="001232A6"/>
    <w:rsid w:val="0012358D"/>
    <w:rsid w:val="001238E5"/>
    <w:rsid w:val="00123A05"/>
    <w:rsid w:val="00123BCB"/>
    <w:rsid w:val="00123CE5"/>
    <w:rsid w:val="001240FD"/>
    <w:rsid w:val="0012450A"/>
    <w:rsid w:val="00124A8E"/>
    <w:rsid w:val="00124CDF"/>
    <w:rsid w:val="00124D3D"/>
    <w:rsid w:val="00124EC7"/>
    <w:rsid w:val="00125380"/>
    <w:rsid w:val="0012541D"/>
    <w:rsid w:val="00125474"/>
    <w:rsid w:val="0012558A"/>
    <w:rsid w:val="0012564C"/>
    <w:rsid w:val="001257CD"/>
    <w:rsid w:val="00126304"/>
    <w:rsid w:val="001265B0"/>
    <w:rsid w:val="0012668A"/>
    <w:rsid w:val="00126850"/>
    <w:rsid w:val="00126B9D"/>
    <w:rsid w:val="001275D9"/>
    <w:rsid w:val="00127632"/>
    <w:rsid w:val="001277C8"/>
    <w:rsid w:val="00127946"/>
    <w:rsid w:val="00127E7E"/>
    <w:rsid w:val="001305A7"/>
    <w:rsid w:val="001306F9"/>
    <w:rsid w:val="0013075C"/>
    <w:rsid w:val="00130A65"/>
    <w:rsid w:val="00130AEE"/>
    <w:rsid w:val="00130E9F"/>
    <w:rsid w:val="00130F1C"/>
    <w:rsid w:val="0013135D"/>
    <w:rsid w:val="0013150B"/>
    <w:rsid w:val="00131594"/>
    <w:rsid w:val="00131659"/>
    <w:rsid w:val="0013178E"/>
    <w:rsid w:val="0013182B"/>
    <w:rsid w:val="00131936"/>
    <w:rsid w:val="00131E6A"/>
    <w:rsid w:val="00131F0E"/>
    <w:rsid w:val="001323B1"/>
    <w:rsid w:val="001323B4"/>
    <w:rsid w:val="00132867"/>
    <w:rsid w:val="00132B42"/>
    <w:rsid w:val="001330B0"/>
    <w:rsid w:val="0013327A"/>
    <w:rsid w:val="001332BE"/>
    <w:rsid w:val="0013359A"/>
    <w:rsid w:val="00133745"/>
    <w:rsid w:val="00133905"/>
    <w:rsid w:val="00133F3F"/>
    <w:rsid w:val="00134582"/>
    <w:rsid w:val="0013476D"/>
    <w:rsid w:val="00134A0E"/>
    <w:rsid w:val="00135060"/>
    <w:rsid w:val="001355D9"/>
    <w:rsid w:val="001359A7"/>
    <w:rsid w:val="00135C10"/>
    <w:rsid w:val="00135C4F"/>
    <w:rsid w:val="00135DA5"/>
    <w:rsid w:val="00136146"/>
    <w:rsid w:val="00136864"/>
    <w:rsid w:val="00136A10"/>
    <w:rsid w:val="00136B19"/>
    <w:rsid w:val="00136B8E"/>
    <w:rsid w:val="00136D20"/>
    <w:rsid w:val="00136E58"/>
    <w:rsid w:val="00136F07"/>
    <w:rsid w:val="001377D0"/>
    <w:rsid w:val="00137A65"/>
    <w:rsid w:val="00137B4A"/>
    <w:rsid w:val="001401A2"/>
    <w:rsid w:val="00140307"/>
    <w:rsid w:val="001403C7"/>
    <w:rsid w:val="00140B82"/>
    <w:rsid w:val="001412F1"/>
    <w:rsid w:val="001415ED"/>
    <w:rsid w:val="00141728"/>
    <w:rsid w:val="00141741"/>
    <w:rsid w:val="00141B2B"/>
    <w:rsid w:val="00141BC7"/>
    <w:rsid w:val="00142114"/>
    <w:rsid w:val="0014239D"/>
    <w:rsid w:val="001424A2"/>
    <w:rsid w:val="001425A0"/>
    <w:rsid w:val="00142A12"/>
    <w:rsid w:val="00142A43"/>
    <w:rsid w:val="00142A6B"/>
    <w:rsid w:val="00142FDC"/>
    <w:rsid w:val="00143103"/>
    <w:rsid w:val="00143408"/>
    <w:rsid w:val="00143C8C"/>
    <w:rsid w:val="00143DCD"/>
    <w:rsid w:val="00143EC1"/>
    <w:rsid w:val="00144078"/>
    <w:rsid w:val="001443F5"/>
    <w:rsid w:val="00144728"/>
    <w:rsid w:val="00144ADF"/>
    <w:rsid w:val="00145568"/>
    <w:rsid w:val="001458CF"/>
    <w:rsid w:val="00145BAC"/>
    <w:rsid w:val="0014605F"/>
    <w:rsid w:val="00146255"/>
    <w:rsid w:val="001463DA"/>
    <w:rsid w:val="001464D7"/>
    <w:rsid w:val="00146902"/>
    <w:rsid w:val="001469B8"/>
    <w:rsid w:val="00146CEF"/>
    <w:rsid w:val="0014757D"/>
    <w:rsid w:val="00147697"/>
    <w:rsid w:val="001477B6"/>
    <w:rsid w:val="001478DB"/>
    <w:rsid w:val="0014799F"/>
    <w:rsid w:val="00147B95"/>
    <w:rsid w:val="00147DB6"/>
    <w:rsid w:val="00147E89"/>
    <w:rsid w:val="001500EB"/>
    <w:rsid w:val="001501DF"/>
    <w:rsid w:val="00150A36"/>
    <w:rsid w:val="00150CA3"/>
    <w:rsid w:val="00150E0A"/>
    <w:rsid w:val="00150FFA"/>
    <w:rsid w:val="00151008"/>
    <w:rsid w:val="00151183"/>
    <w:rsid w:val="00151191"/>
    <w:rsid w:val="001514B0"/>
    <w:rsid w:val="001515A5"/>
    <w:rsid w:val="00151728"/>
    <w:rsid w:val="001519A8"/>
    <w:rsid w:val="00151C1A"/>
    <w:rsid w:val="00151C58"/>
    <w:rsid w:val="0015207B"/>
    <w:rsid w:val="001520AE"/>
    <w:rsid w:val="00152328"/>
    <w:rsid w:val="001524D5"/>
    <w:rsid w:val="001528DD"/>
    <w:rsid w:val="00152C12"/>
    <w:rsid w:val="00152DE3"/>
    <w:rsid w:val="00153626"/>
    <w:rsid w:val="00153715"/>
    <w:rsid w:val="00153D7B"/>
    <w:rsid w:val="00154041"/>
    <w:rsid w:val="001541C8"/>
    <w:rsid w:val="001542D7"/>
    <w:rsid w:val="00154B75"/>
    <w:rsid w:val="00154CA7"/>
    <w:rsid w:val="001550CF"/>
    <w:rsid w:val="001550EB"/>
    <w:rsid w:val="00155208"/>
    <w:rsid w:val="00155795"/>
    <w:rsid w:val="0015583A"/>
    <w:rsid w:val="00155E62"/>
    <w:rsid w:val="00155F5C"/>
    <w:rsid w:val="00156207"/>
    <w:rsid w:val="00156402"/>
    <w:rsid w:val="00156482"/>
    <w:rsid w:val="001574BB"/>
    <w:rsid w:val="00157B83"/>
    <w:rsid w:val="00157D0C"/>
    <w:rsid w:val="001608A8"/>
    <w:rsid w:val="001610ED"/>
    <w:rsid w:val="001612F2"/>
    <w:rsid w:val="0016136D"/>
    <w:rsid w:val="001617FA"/>
    <w:rsid w:val="00161857"/>
    <w:rsid w:val="001618F0"/>
    <w:rsid w:val="00161FAC"/>
    <w:rsid w:val="001621EE"/>
    <w:rsid w:val="001624F8"/>
    <w:rsid w:val="0016276D"/>
    <w:rsid w:val="00162877"/>
    <w:rsid w:val="001629BA"/>
    <w:rsid w:val="00162A8F"/>
    <w:rsid w:val="001630A7"/>
    <w:rsid w:val="00163304"/>
    <w:rsid w:val="001636CC"/>
    <w:rsid w:val="00163C23"/>
    <w:rsid w:val="00163EDC"/>
    <w:rsid w:val="00164547"/>
    <w:rsid w:val="0016454F"/>
    <w:rsid w:val="0016490D"/>
    <w:rsid w:val="00164920"/>
    <w:rsid w:val="00165607"/>
    <w:rsid w:val="001656AC"/>
    <w:rsid w:val="00165826"/>
    <w:rsid w:val="0016589D"/>
    <w:rsid w:val="00165EA4"/>
    <w:rsid w:val="001666C1"/>
    <w:rsid w:val="00166F61"/>
    <w:rsid w:val="00166F62"/>
    <w:rsid w:val="0016700C"/>
    <w:rsid w:val="00167096"/>
    <w:rsid w:val="001673F8"/>
    <w:rsid w:val="00167461"/>
    <w:rsid w:val="00167998"/>
    <w:rsid w:val="0017020A"/>
    <w:rsid w:val="00170236"/>
    <w:rsid w:val="001705F1"/>
    <w:rsid w:val="00170C99"/>
    <w:rsid w:val="00170DB2"/>
    <w:rsid w:val="00170F47"/>
    <w:rsid w:val="00171119"/>
    <w:rsid w:val="0017128F"/>
    <w:rsid w:val="0017154F"/>
    <w:rsid w:val="00171647"/>
    <w:rsid w:val="00171DEE"/>
    <w:rsid w:val="00171E42"/>
    <w:rsid w:val="00172146"/>
    <w:rsid w:val="00172209"/>
    <w:rsid w:val="00172463"/>
    <w:rsid w:val="00172679"/>
    <w:rsid w:val="00172908"/>
    <w:rsid w:val="00172959"/>
    <w:rsid w:val="00172A79"/>
    <w:rsid w:val="00172C46"/>
    <w:rsid w:val="00172EF5"/>
    <w:rsid w:val="00173899"/>
    <w:rsid w:val="001738A2"/>
    <w:rsid w:val="00173B91"/>
    <w:rsid w:val="00174009"/>
    <w:rsid w:val="00174229"/>
    <w:rsid w:val="00174994"/>
    <w:rsid w:val="00174A7A"/>
    <w:rsid w:val="00174CDC"/>
    <w:rsid w:val="00174D85"/>
    <w:rsid w:val="00175432"/>
    <w:rsid w:val="001754E0"/>
    <w:rsid w:val="00175911"/>
    <w:rsid w:val="00175FDB"/>
    <w:rsid w:val="001760C2"/>
    <w:rsid w:val="00176508"/>
    <w:rsid w:val="00176933"/>
    <w:rsid w:val="00176A1E"/>
    <w:rsid w:val="00176B0E"/>
    <w:rsid w:val="00176BF5"/>
    <w:rsid w:val="0017706C"/>
    <w:rsid w:val="001771DE"/>
    <w:rsid w:val="0017720E"/>
    <w:rsid w:val="0017730D"/>
    <w:rsid w:val="00177329"/>
    <w:rsid w:val="00177460"/>
    <w:rsid w:val="001776DF"/>
    <w:rsid w:val="001779AD"/>
    <w:rsid w:val="001801CA"/>
    <w:rsid w:val="001803A7"/>
    <w:rsid w:val="001808C3"/>
    <w:rsid w:val="00180FD9"/>
    <w:rsid w:val="0018119B"/>
    <w:rsid w:val="00181667"/>
    <w:rsid w:val="00181671"/>
    <w:rsid w:val="00181815"/>
    <w:rsid w:val="00182BC8"/>
    <w:rsid w:val="00182FAF"/>
    <w:rsid w:val="0018366E"/>
    <w:rsid w:val="0018369F"/>
    <w:rsid w:val="00183BA2"/>
    <w:rsid w:val="00183E4E"/>
    <w:rsid w:val="00184063"/>
    <w:rsid w:val="0018408F"/>
    <w:rsid w:val="00184115"/>
    <w:rsid w:val="00184AEE"/>
    <w:rsid w:val="00185171"/>
    <w:rsid w:val="00185190"/>
    <w:rsid w:val="0018523C"/>
    <w:rsid w:val="00185707"/>
    <w:rsid w:val="00185EF5"/>
    <w:rsid w:val="00186462"/>
    <w:rsid w:val="00186BB6"/>
    <w:rsid w:val="00186C49"/>
    <w:rsid w:val="00186D3A"/>
    <w:rsid w:val="001874D5"/>
    <w:rsid w:val="001875B8"/>
    <w:rsid w:val="00187A35"/>
    <w:rsid w:val="00187ACB"/>
    <w:rsid w:val="00187C17"/>
    <w:rsid w:val="00187FD4"/>
    <w:rsid w:val="00190292"/>
    <w:rsid w:val="00190EBA"/>
    <w:rsid w:val="0019144A"/>
    <w:rsid w:val="00191615"/>
    <w:rsid w:val="00191793"/>
    <w:rsid w:val="001918C8"/>
    <w:rsid w:val="001918D9"/>
    <w:rsid w:val="00191AAF"/>
    <w:rsid w:val="00191CFF"/>
    <w:rsid w:val="00191D35"/>
    <w:rsid w:val="00191E5F"/>
    <w:rsid w:val="001923F0"/>
    <w:rsid w:val="00192A8A"/>
    <w:rsid w:val="00192CE0"/>
    <w:rsid w:val="00192DE6"/>
    <w:rsid w:val="00193535"/>
    <w:rsid w:val="00193717"/>
    <w:rsid w:val="001937C3"/>
    <w:rsid w:val="001937DF"/>
    <w:rsid w:val="00193BA7"/>
    <w:rsid w:val="00193BA8"/>
    <w:rsid w:val="00193BC9"/>
    <w:rsid w:val="00194503"/>
    <w:rsid w:val="00194C67"/>
    <w:rsid w:val="00194D4E"/>
    <w:rsid w:val="00194DCC"/>
    <w:rsid w:val="00194DE2"/>
    <w:rsid w:val="00194ED7"/>
    <w:rsid w:val="00194F17"/>
    <w:rsid w:val="00194F25"/>
    <w:rsid w:val="00195155"/>
    <w:rsid w:val="00195163"/>
    <w:rsid w:val="00195377"/>
    <w:rsid w:val="00195893"/>
    <w:rsid w:val="00195B05"/>
    <w:rsid w:val="0019625D"/>
    <w:rsid w:val="00196B75"/>
    <w:rsid w:val="00196B8F"/>
    <w:rsid w:val="00196D17"/>
    <w:rsid w:val="00196DFF"/>
    <w:rsid w:val="00196E37"/>
    <w:rsid w:val="00197380"/>
    <w:rsid w:val="00197408"/>
    <w:rsid w:val="0019745A"/>
    <w:rsid w:val="001977F7"/>
    <w:rsid w:val="00197DF3"/>
    <w:rsid w:val="001A0611"/>
    <w:rsid w:val="001A07CF"/>
    <w:rsid w:val="001A0967"/>
    <w:rsid w:val="001A0C7D"/>
    <w:rsid w:val="001A1444"/>
    <w:rsid w:val="001A16CD"/>
    <w:rsid w:val="001A20FA"/>
    <w:rsid w:val="001A2281"/>
    <w:rsid w:val="001A233E"/>
    <w:rsid w:val="001A253B"/>
    <w:rsid w:val="001A2AA3"/>
    <w:rsid w:val="001A2B47"/>
    <w:rsid w:val="001A3239"/>
    <w:rsid w:val="001A3470"/>
    <w:rsid w:val="001A347A"/>
    <w:rsid w:val="001A3FA3"/>
    <w:rsid w:val="001A3FFD"/>
    <w:rsid w:val="001A415E"/>
    <w:rsid w:val="001A429C"/>
    <w:rsid w:val="001A42FB"/>
    <w:rsid w:val="001A4695"/>
    <w:rsid w:val="001A49FD"/>
    <w:rsid w:val="001A5D3A"/>
    <w:rsid w:val="001A5D8B"/>
    <w:rsid w:val="001A5DA4"/>
    <w:rsid w:val="001A5F02"/>
    <w:rsid w:val="001A6307"/>
    <w:rsid w:val="001A6BAE"/>
    <w:rsid w:val="001A75FA"/>
    <w:rsid w:val="001A76B0"/>
    <w:rsid w:val="001A7835"/>
    <w:rsid w:val="001A784A"/>
    <w:rsid w:val="001A7F58"/>
    <w:rsid w:val="001B0342"/>
    <w:rsid w:val="001B034F"/>
    <w:rsid w:val="001B0498"/>
    <w:rsid w:val="001B04AE"/>
    <w:rsid w:val="001B0538"/>
    <w:rsid w:val="001B0624"/>
    <w:rsid w:val="001B0B0E"/>
    <w:rsid w:val="001B0D52"/>
    <w:rsid w:val="001B0FF0"/>
    <w:rsid w:val="001B11B0"/>
    <w:rsid w:val="001B14E1"/>
    <w:rsid w:val="001B163C"/>
    <w:rsid w:val="001B1AB3"/>
    <w:rsid w:val="001B23F1"/>
    <w:rsid w:val="001B2CEA"/>
    <w:rsid w:val="001B33EE"/>
    <w:rsid w:val="001B37A7"/>
    <w:rsid w:val="001B38EC"/>
    <w:rsid w:val="001B3988"/>
    <w:rsid w:val="001B3F14"/>
    <w:rsid w:val="001B40F3"/>
    <w:rsid w:val="001B42A2"/>
    <w:rsid w:val="001B4445"/>
    <w:rsid w:val="001B4F09"/>
    <w:rsid w:val="001B4FEC"/>
    <w:rsid w:val="001B5058"/>
    <w:rsid w:val="001B50EF"/>
    <w:rsid w:val="001B5178"/>
    <w:rsid w:val="001B570B"/>
    <w:rsid w:val="001B594A"/>
    <w:rsid w:val="001B5A40"/>
    <w:rsid w:val="001B5E4D"/>
    <w:rsid w:val="001B5F6C"/>
    <w:rsid w:val="001B5FAF"/>
    <w:rsid w:val="001B6A9B"/>
    <w:rsid w:val="001B6AD3"/>
    <w:rsid w:val="001B6E5C"/>
    <w:rsid w:val="001B6ECF"/>
    <w:rsid w:val="001B6FA2"/>
    <w:rsid w:val="001B7041"/>
    <w:rsid w:val="001B71DC"/>
    <w:rsid w:val="001B74B2"/>
    <w:rsid w:val="001B75CD"/>
    <w:rsid w:val="001B7CE0"/>
    <w:rsid w:val="001C00E7"/>
    <w:rsid w:val="001C01B6"/>
    <w:rsid w:val="001C0578"/>
    <w:rsid w:val="001C05C8"/>
    <w:rsid w:val="001C07A2"/>
    <w:rsid w:val="001C07F5"/>
    <w:rsid w:val="001C11DF"/>
    <w:rsid w:val="001C1599"/>
    <w:rsid w:val="001C18FD"/>
    <w:rsid w:val="001C1DE7"/>
    <w:rsid w:val="001C20A1"/>
    <w:rsid w:val="001C2BFD"/>
    <w:rsid w:val="001C2E64"/>
    <w:rsid w:val="001C2F22"/>
    <w:rsid w:val="001C3302"/>
    <w:rsid w:val="001C3351"/>
    <w:rsid w:val="001C3A62"/>
    <w:rsid w:val="001C3F9D"/>
    <w:rsid w:val="001C4292"/>
    <w:rsid w:val="001C44CA"/>
    <w:rsid w:val="001C45E1"/>
    <w:rsid w:val="001C4FDB"/>
    <w:rsid w:val="001C517B"/>
    <w:rsid w:val="001C5907"/>
    <w:rsid w:val="001C59FC"/>
    <w:rsid w:val="001C5A6C"/>
    <w:rsid w:val="001C5E14"/>
    <w:rsid w:val="001C5EEB"/>
    <w:rsid w:val="001C6280"/>
    <w:rsid w:val="001C628A"/>
    <w:rsid w:val="001C65A4"/>
    <w:rsid w:val="001C6A9F"/>
    <w:rsid w:val="001C763B"/>
    <w:rsid w:val="001C78C0"/>
    <w:rsid w:val="001C7C9F"/>
    <w:rsid w:val="001C7E8D"/>
    <w:rsid w:val="001C7EF8"/>
    <w:rsid w:val="001D02ED"/>
    <w:rsid w:val="001D0524"/>
    <w:rsid w:val="001D0749"/>
    <w:rsid w:val="001D0855"/>
    <w:rsid w:val="001D09EA"/>
    <w:rsid w:val="001D1234"/>
    <w:rsid w:val="001D1918"/>
    <w:rsid w:val="001D1AAC"/>
    <w:rsid w:val="001D1B83"/>
    <w:rsid w:val="001D1C1B"/>
    <w:rsid w:val="001D1EA0"/>
    <w:rsid w:val="001D2828"/>
    <w:rsid w:val="001D289E"/>
    <w:rsid w:val="001D2DA9"/>
    <w:rsid w:val="001D3147"/>
    <w:rsid w:val="001D3633"/>
    <w:rsid w:val="001D3EAF"/>
    <w:rsid w:val="001D3F1B"/>
    <w:rsid w:val="001D4B11"/>
    <w:rsid w:val="001D4B1F"/>
    <w:rsid w:val="001D4E16"/>
    <w:rsid w:val="001D5030"/>
    <w:rsid w:val="001D513A"/>
    <w:rsid w:val="001D5B33"/>
    <w:rsid w:val="001D5C03"/>
    <w:rsid w:val="001D5D88"/>
    <w:rsid w:val="001D6297"/>
    <w:rsid w:val="001D65D7"/>
    <w:rsid w:val="001D6680"/>
    <w:rsid w:val="001D6B2F"/>
    <w:rsid w:val="001D6CB9"/>
    <w:rsid w:val="001D6D06"/>
    <w:rsid w:val="001D6FDB"/>
    <w:rsid w:val="001D7112"/>
    <w:rsid w:val="001D7280"/>
    <w:rsid w:val="001D74B3"/>
    <w:rsid w:val="001D76DE"/>
    <w:rsid w:val="001D78BD"/>
    <w:rsid w:val="001D7C00"/>
    <w:rsid w:val="001D7C31"/>
    <w:rsid w:val="001D7CF9"/>
    <w:rsid w:val="001E0137"/>
    <w:rsid w:val="001E03C2"/>
    <w:rsid w:val="001E0AC8"/>
    <w:rsid w:val="001E0BB4"/>
    <w:rsid w:val="001E10EE"/>
    <w:rsid w:val="001E1112"/>
    <w:rsid w:val="001E142B"/>
    <w:rsid w:val="001E1792"/>
    <w:rsid w:val="001E1CF9"/>
    <w:rsid w:val="001E1EAC"/>
    <w:rsid w:val="001E21EF"/>
    <w:rsid w:val="001E240C"/>
    <w:rsid w:val="001E2858"/>
    <w:rsid w:val="001E2F61"/>
    <w:rsid w:val="001E3561"/>
    <w:rsid w:val="001E35A9"/>
    <w:rsid w:val="001E36EF"/>
    <w:rsid w:val="001E38CB"/>
    <w:rsid w:val="001E39C0"/>
    <w:rsid w:val="001E3D02"/>
    <w:rsid w:val="001E4001"/>
    <w:rsid w:val="001E408D"/>
    <w:rsid w:val="001E40C3"/>
    <w:rsid w:val="001E40D6"/>
    <w:rsid w:val="001E40F3"/>
    <w:rsid w:val="001E4AD1"/>
    <w:rsid w:val="001E4B12"/>
    <w:rsid w:val="001E4E72"/>
    <w:rsid w:val="001E4FA1"/>
    <w:rsid w:val="001E4FE3"/>
    <w:rsid w:val="001E511B"/>
    <w:rsid w:val="001E5127"/>
    <w:rsid w:val="001E52CE"/>
    <w:rsid w:val="001E53E6"/>
    <w:rsid w:val="001E540F"/>
    <w:rsid w:val="001E592D"/>
    <w:rsid w:val="001E5963"/>
    <w:rsid w:val="001E5A4F"/>
    <w:rsid w:val="001E5EC0"/>
    <w:rsid w:val="001E5FEB"/>
    <w:rsid w:val="001E636A"/>
    <w:rsid w:val="001E637D"/>
    <w:rsid w:val="001E656E"/>
    <w:rsid w:val="001E65AA"/>
    <w:rsid w:val="001E678C"/>
    <w:rsid w:val="001E6CFF"/>
    <w:rsid w:val="001E736A"/>
    <w:rsid w:val="001E739A"/>
    <w:rsid w:val="001E74FB"/>
    <w:rsid w:val="001E782D"/>
    <w:rsid w:val="001E797C"/>
    <w:rsid w:val="001E7D9B"/>
    <w:rsid w:val="001E7F6C"/>
    <w:rsid w:val="001E7F82"/>
    <w:rsid w:val="001F000D"/>
    <w:rsid w:val="001F034B"/>
    <w:rsid w:val="001F07BA"/>
    <w:rsid w:val="001F0B66"/>
    <w:rsid w:val="001F1964"/>
    <w:rsid w:val="001F19B9"/>
    <w:rsid w:val="001F1A59"/>
    <w:rsid w:val="001F2431"/>
    <w:rsid w:val="001F25E9"/>
    <w:rsid w:val="001F2621"/>
    <w:rsid w:val="001F2638"/>
    <w:rsid w:val="001F2802"/>
    <w:rsid w:val="001F2E3D"/>
    <w:rsid w:val="001F32A0"/>
    <w:rsid w:val="001F359B"/>
    <w:rsid w:val="001F385F"/>
    <w:rsid w:val="001F39F9"/>
    <w:rsid w:val="001F3B79"/>
    <w:rsid w:val="001F3FC8"/>
    <w:rsid w:val="001F40F5"/>
    <w:rsid w:val="001F4548"/>
    <w:rsid w:val="001F45E0"/>
    <w:rsid w:val="001F48B1"/>
    <w:rsid w:val="001F4D7D"/>
    <w:rsid w:val="001F52A0"/>
    <w:rsid w:val="001F5547"/>
    <w:rsid w:val="001F58EE"/>
    <w:rsid w:val="001F58F4"/>
    <w:rsid w:val="001F5BA7"/>
    <w:rsid w:val="001F5D52"/>
    <w:rsid w:val="001F5FBB"/>
    <w:rsid w:val="001F62F7"/>
    <w:rsid w:val="001F652F"/>
    <w:rsid w:val="001F65C4"/>
    <w:rsid w:val="001F66BD"/>
    <w:rsid w:val="001F6A41"/>
    <w:rsid w:val="001F6D2A"/>
    <w:rsid w:val="001F703A"/>
    <w:rsid w:val="001F768C"/>
    <w:rsid w:val="001F7D9D"/>
    <w:rsid w:val="00200144"/>
    <w:rsid w:val="0020039C"/>
    <w:rsid w:val="0020069B"/>
    <w:rsid w:val="002009C1"/>
    <w:rsid w:val="00200BE2"/>
    <w:rsid w:val="002012A8"/>
    <w:rsid w:val="00201592"/>
    <w:rsid w:val="00201641"/>
    <w:rsid w:val="002016D3"/>
    <w:rsid w:val="002017A5"/>
    <w:rsid w:val="00202141"/>
    <w:rsid w:val="0020245C"/>
    <w:rsid w:val="002025FB"/>
    <w:rsid w:val="00202840"/>
    <w:rsid w:val="00202BEA"/>
    <w:rsid w:val="00202C66"/>
    <w:rsid w:val="00202CED"/>
    <w:rsid w:val="00202D5B"/>
    <w:rsid w:val="00202FCF"/>
    <w:rsid w:val="0020304C"/>
    <w:rsid w:val="00203425"/>
    <w:rsid w:val="0020365E"/>
    <w:rsid w:val="00203708"/>
    <w:rsid w:val="00203CF1"/>
    <w:rsid w:val="00204090"/>
    <w:rsid w:val="00204122"/>
    <w:rsid w:val="0020472E"/>
    <w:rsid w:val="002047AF"/>
    <w:rsid w:val="0020579F"/>
    <w:rsid w:val="0020598F"/>
    <w:rsid w:val="00206114"/>
    <w:rsid w:val="00206333"/>
    <w:rsid w:val="00206455"/>
    <w:rsid w:val="00206903"/>
    <w:rsid w:val="00206D29"/>
    <w:rsid w:val="0020752A"/>
    <w:rsid w:val="0020752C"/>
    <w:rsid w:val="0021021C"/>
    <w:rsid w:val="00210331"/>
    <w:rsid w:val="002103F1"/>
    <w:rsid w:val="0021065D"/>
    <w:rsid w:val="00210AB3"/>
    <w:rsid w:val="00210DF6"/>
    <w:rsid w:val="00210FE7"/>
    <w:rsid w:val="0021107C"/>
    <w:rsid w:val="002111AA"/>
    <w:rsid w:val="00211246"/>
    <w:rsid w:val="00211378"/>
    <w:rsid w:val="00211535"/>
    <w:rsid w:val="002117C2"/>
    <w:rsid w:val="00211820"/>
    <w:rsid w:val="002119EB"/>
    <w:rsid w:val="00211D46"/>
    <w:rsid w:val="00211DE4"/>
    <w:rsid w:val="00211F02"/>
    <w:rsid w:val="002120E4"/>
    <w:rsid w:val="00212715"/>
    <w:rsid w:val="002127A8"/>
    <w:rsid w:val="00212819"/>
    <w:rsid w:val="00212A9E"/>
    <w:rsid w:val="00212AA4"/>
    <w:rsid w:val="00212AAE"/>
    <w:rsid w:val="00212B45"/>
    <w:rsid w:val="00212C65"/>
    <w:rsid w:val="00212DB0"/>
    <w:rsid w:val="00212F87"/>
    <w:rsid w:val="00212FF8"/>
    <w:rsid w:val="00213590"/>
    <w:rsid w:val="002135D4"/>
    <w:rsid w:val="002136B4"/>
    <w:rsid w:val="002137D2"/>
    <w:rsid w:val="0021389E"/>
    <w:rsid w:val="002138B7"/>
    <w:rsid w:val="00213DD6"/>
    <w:rsid w:val="002140DD"/>
    <w:rsid w:val="0021412A"/>
    <w:rsid w:val="002144AC"/>
    <w:rsid w:val="00214745"/>
    <w:rsid w:val="0021488E"/>
    <w:rsid w:val="0021491E"/>
    <w:rsid w:val="00214928"/>
    <w:rsid w:val="00214C0C"/>
    <w:rsid w:val="002153F1"/>
    <w:rsid w:val="002158C6"/>
    <w:rsid w:val="00215EAE"/>
    <w:rsid w:val="00215F11"/>
    <w:rsid w:val="002162EE"/>
    <w:rsid w:val="00216568"/>
    <w:rsid w:val="00216AD2"/>
    <w:rsid w:val="00216CEC"/>
    <w:rsid w:val="00216E55"/>
    <w:rsid w:val="00216E92"/>
    <w:rsid w:val="0021712D"/>
    <w:rsid w:val="002171C6"/>
    <w:rsid w:val="00217622"/>
    <w:rsid w:val="002179CF"/>
    <w:rsid w:val="00217A56"/>
    <w:rsid w:val="00217CE6"/>
    <w:rsid w:val="00217CF4"/>
    <w:rsid w:val="0022011D"/>
    <w:rsid w:val="00220520"/>
    <w:rsid w:val="00220868"/>
    <w:rsid w:val="00220A7D"/>
    <w:rsid w:val="00220DD2"/>
    <w:rsid w:val="0022131D"/>
    <w:rsid w:val="00221605"/>
    <w:rsid w:val="00221CA9"/>
    <w:rsid w:val="00221D03"/>
    <w:rsid w:val="00222072"/>
    <w:rsid w:val="00222384"/>
    <w:rsid w:val="00222BA1"/>
    <w:rsid w:val="00223429"/>
    <w:rsid w:val="002236DB"/>
    <w:rsid w:val="00223B30"/>
    <w:rsid w:val="00223D40"/>
    <w:rsid w:val="00223E7F"/>
    <w:rsid w:val="00223ECC"/>
    <w:rsid w:val="00224217"/>
    <w:rsid w:val="00224458"/>
    <w:rsid w:val="002245CE"/>
    <w:rsid w:val="00224672"/>
    <w:rsid w:val="002249C6"/>
    <w:rsid w:val="00224BA0"/>
    <w:rsid w:val="00224C6F"/>
    <w:rsid w:val="0022560E"/>
    <w:rsid w:val="002256DB"/>
    <w:rsid w:val="002257C1"/>
    <w:rsid w:val="00225AEE"/>
    <w:rsid w:val="00225DA9"/>
    <w:rsid w:val="00225E1A"/>
    <w:rsid w:val="00225F25"/>
    <w:rsid w:val="002263FC"/>
    <w:rsid w:val="002266E6"/>
    <w:rsid w:val="00226C68"/>
    <w:rsid w:val="0022719E"/>
    <w:rsid w:val="00227B9B"/>
    <w:rsid w:val="00227D71"/>
    <w:rsid w:val="00227FA2"/>
    <w:rsid w:val="00230921"/>
    <w:rsid w:val="00230AF0"/>
    <w:rsid w:val="00230B7C"/>
    <w:rsid w:val="00230BA2"/>
    <w:rsid w:val="00231583"/>
    <w:rsid w:val="0023175B"/>
    <w:rsid w:val="002319C9"/>
    <w:rsid w:val="00231A36"/>
    <w:rsid w:val="00231A77"/>
    <w:rsid w:val="00231D06"/>
    <w:rsid w:val="00231D86"/>
    <w:rsid w:val="002320A9"/>
    <w:rsid w:val="00232104"/>
    <w:rsid w:val="00232425"/>
    <w:rsid w:val="002324DD"/>
    <w:rsid w:val="00232789"/>
    <w:rsid w:val="00232ADB"/>
    <w:rsid w:val="00232D61"/>
    <w:rsid w:val="00232DD8"/>
    <w:rsid w:val="00233089"/>
    <w:rsid w:val="002331E2"/>
    <w:rsid w:val="00233253"/>
    <w:rsid w:val="00233269"/>
    <w:rsid w:val="002334E5"/>
    <w:rsid w:val="00233504"/>
    <w:rsid w:val="0023353F"/>
    <w:rsid w:val="00233A7B"/>
    <w:rsid w:val="00233AAB"/>
    <w:rsid w:val="00233FFD"/>
    <w:rsid w:val="002343D7"/>
    <w:rsid w:val="002344D4"/>
    <w:rsid w:val="002345B6"/>
    <w:rsid w:val="00234822"/>
    <w:rsid w:val="00234983"/>
    <w:rsid w:val="00234E3A"/>
    <w:rsid w:val="00235146"/>
    <w:rsid w:val="00235582"/>
    <w:rsid w:val="0023608E"/>
    <w:rsid w:val="002360EF"/>
    <w:rsid w:val="0023620A"/>
    <w:rsid w:val="0023620C"/>
    <w:rsid w:val="002362E8"/>
    <w:rsid w:val="00236692"/>
    <w:rsid w:val="0023697C"/>
    <w:rsid w:val="00236AF2"/>
    <w:rsid w:val="00236C72"/>
    <w:rsid w:val="00236DD3"/>
    <w:rsid w:val="00237527"/>
    <w:rsid w:val="002377D9"/>
    <w:rsid w:val="00237890"/>
    <w:rsid w:val="002379B2"/>
    <w:rsid w:val="00237C9A"/>
    <w:rsid w:val="00237D96"/>
    <w:rsid w:val="00240114"/>
    <w:rsid w:val="00240613"/>
    <w:rsid w:val="002408B8"/>
    <w:rsid w:val="00240B33"/>
    <w:rsid w:val="00240D4D"/>
    <w:rsid w:val="00240DDE"/>
    <w:rsid w:val="00240E0C"/>
    <w:rsid w:val="00240FBF"/>
    <w:rsid w:val="002415EA"/>
    <w:rsid w:val="002415FD"/>
    <w:rsid w:val="0024167D"/>
    <w:rsid w:val="0024183D"/>
    <w:rsid w:val="00241AD5"/>
    <w:rsid w:val="002422B0"/>
    <w:rsid w:val="00242458"/>
    <w:rsid w:val="00242BF6"/>
    <w:rsid w:val="00242F79"/>
    <w:rsid w:val="00243065"/>
    <w:rsid w:val="00243098"/>
    <w:rsid w:val="00243316"/>
    <w:rsid w:val="00243369"/>
    <w:rsid w:val="00243727"/>
    <w:rsid w:val="00243865"/>
    <w:rsid w:val="00244088"/>
    <w:rsid w:val="002442BC"/>
    <w:rsid w:val="0024485A"/>
    <w:rsid w:val="002448BD"/>
    <w:rsid w:val="00244B41"/>
    <w:rsid w:val="00244B89"/>
    <w:rsid w:val="00244E41"/>
    <w:rsid w:val="0024562F"/>
    <w:rsid w:val="00245671"/>
    <w:rsid w:val="0024568F"/>
    <w:rsid w:val="002457EE"/>
    <w:rsid w:val="002457F2"/>
    <w:rsid w:val="00245937"/>
    <w:rsid w:val="00245CEB"/>
    <w:rsid w:val="00246071"/>
    <w:rsid w:val="0024635A"/>
    <w:rsid w:val="0024642D"/>
    <w:rsid w:val="00246581"/>
    <w:rsid w:val="002465DF"/>
    <w:rsid w:val="00246AF1"/>
    <w:rsid w:val="00246B8C"/>
    <w:rsid w:val="00246D86"/>
    <w:rsid w:val="0024710D"/>
    <w:rsid w:val="002471A3"/>
    <w:rsid w:val="0024723D"/>
    <w:rsid w:val="00247765"/>
    <w:rsid w:val="002477B9"/>
    <w:rsid w:val="00247AE9"/>
    <w:rsid w:val="00247BF5"/>
    <w:rsid w:val="00247D32"/>
    <w:rsid w:val="00247D3D"/>
    <w:rsid w:val="00247E6E"/>
    <w:rsid w:val="00247EC6"/>
    <w:rsid w:val="00250062"/>
    <w:rsid w:val="00250610"/>
    <w:rsid w:val="00250687"/>
    <w:rsid w:val="00250D02"/>
    <w:rsid w:val="00250F08"/>
    <w:rsid w:val="002515FF"/>
    <w:rsid w:val="002518D7"/>
    <w:rsid w:val="002520DE"/>
    <w:rsid w:val="002524EB"/>
    <w:rsid w:val="00252F12"/>
    <w:rsid w:val="00252FB5"/>
    <w:rsid w:val="002530FE"/>
    <w:rsid w:val="0025357D"/>
    <w:rsid w:val="00254303"/>
    <w:rsid w:val="00254479"/>
    <w:rsid w:val="002545C0"/>
    <w:rsid w:val="00254C52"/>
    <w:rsid w:val="00254F6B"/>
    <w:rsid w:val="00254FBF"/>
    <w:rsid w:val="0025529A"/>
    <w:rsid w:val="0025599D"/>
    <w:rsid w:val="00256127"/>
    <w:rsid w:val="00256243"/>
    <w:rsid w:val="00256291"/>
    <w:rsid w:val="002562CB"/>
    <w:rsid w:val="002564A2"/>
    <w:rsid w:val="002564F6"/>
    <w:rsid w:val="002567A5"/>
    <w:rsid w:val="00256DA1"/>
    <w:rsid w:val="00256DD5"/>
    <w:rsid w:val="00257437"/>
    <w:rsid w:val="002574FD"/>
    <w:rsid w:val="00257731"/>
    <w:rsid w:val="00257AE0"/>
    <w:rsid w:val="0026043D"/>
    <w:rsid w:val="00260940"/>
    <w:rsid w:val="00260986"/>
    <w:rsid w:val="00260D75"/>
    <w:rsid w:val="00261598"/>
    <w:rsid w:val="00261B3A"/>
    <w:rsid w:val="00261BC7"/>
    <w:rsid w:val="00262035"/>
    <w:rsid w:val="0026256F"/>
    <w:rsid w:val="0026279C"/>
    <w:rsid w:val="0026320C"/>
    <w:rsid w:val="00263786"/>
    <w:rsid w:val="00263831"/>
    <w:rsid w:val="002640FB"/>
    <w:rsid w:val="00264722"/>
    <w:rsid w:val="00264809"/>
    <w:rsid w:val="00264BFE"/>
    <w:rsid w:val="00265244"/>
    <w:rsid w:val="0026561D"/>
    <w:rsid w:val="0026578D"/>
    <w:rsid w:val="002657DF"/>
    <w:rsid w:val="00265CE4"/>
    <w:rsid w:val="002663F8"/>
    <w:rsid w:val="0026642F"/>
    <w:rsid w:val="00266747"/>
    <w:rsid w:val="002677AD"/>
    <w:rsid w:val="002679F9"/>
    <w:rsid w:val="00267B55"/>
    <w:rsid w:val="00267DF7"/>
    <w:rsid w:val="00270418"/>
    <w:rsid w:val="002705DD"/>
    <w:rsid w:val="00270F33"/>
    <w:rsid w:val="00271605"/>
    <w:rsid w:val="00271626"/>
    <w:rsid w:val="002716B3"/>
    <w:rsid w:val="002716E4"/>
    <w:rsid w:val="0027172F"/>
    <w:rsid w:val="002717D2"/>
    <w:rsid w:val="00271913"/>
    <w:rsid w:val="002719F5"/>
    <w:rsid w:val="002720C8"/>
    <w:rsid w:val="002722D5"/>
    <w:rsid w:val="002724E4"/>
    <w:rsid w:val="002725CA"/>
    <w:rsid w:val="00272C41"/>
    <w:rsid w:val="00272D5D"/>
    <w:rsid w:val="002732A3"/>
    <w:rsid w:val="002732DC"/>
    <w:rsid w:val="00273861"/>
    <w:rsid w:val="00273C0C"/>
    <w:rsid w:val="00273D5F"/>
    <w:rsid w:val="00273DCF"/>
    <w:rsid w:val="00274010"/>
    <w:rsid w:val="0027403C"/>
    <w:rsid w:val="002740AB"/>
    <w:rsid w:val="00274937"/>
    <w:rsid w:val="00274994"/>
    <w:rsid w:val="00274AD2"/>
    <w:rsid w:val="00274C68"/>
    <w:rsid w:val="00274CF9"/>
    <w:rsid w:val="00274DDD"/>
    <w:rsid w:val="00274E63"/>
    <w:rsid w:val="00275273"/>
    <w:rsid w:val="002753E5"/>
    <w:rsid w:val="00275425"/>
    <w:rsid w:val="0027563E"/>
    <w:rsid w:val="00275C5A"/>
    <w:rsid w:val="00275CC8"/>
    <w:rsid w:val="00275F31"/>
    <w:rsid w:val="002760F1"/>
    <w:rsid w:val="002762FC"/>
    <w:rsid w:val="002766E3"/>
    <w:rsid w:val="002766E6"/>
    <w:rsid w:val="00276A3B"/>
    <w:rsid w:val="00277217"/>
    <w:rsid w:val="00277288"/>
    <w:rsid w:val="00277A35"/>
    <w:rsid w:val="00277B0C"/>
    <w:rsid w:val="00277BFF"/>
    <w:rsid w:val="00277F09"/>
    <w:rsid w:val="00277F7C"/>
    <w:rsid w:val="0028007A"/>
    <w:rsid w:val="0028017C"/>
    <w:rsid w:val="002802F1"/>
    <w:rsid w:val="00280773"/>
    <w:rsid w:val="002807B2"/>
    <w:rsid w:val="00280903"/>
    <w:rsid w:val="002809E6"/>
    <w:rsid w:val="0028108F"/>
    <w:rsid w:val="002811A9"/>
    <w:rsid w:val="002813E2"/>
    <w:rsid w:val="002813F3"/>
    <w:rsid w:val="00281427"/>
    <w:rsid w:val="002816FB"/>
    <w:rsid w:val="002818AB"/>
    <w:rsid w:val="00281CD7"/>
    <w:rsid w:val="00281DC6"/>
    <w:rsid w:val="00281E62"/>
    <w:rsid w:val="002825C8"/>
    <w:rsid w:val="00282BC6"/>
    <w:rsid w:val="00282D03"/>
    <w:rsid w:val="002830E3"/>
    <w:rsid w:val="0028369E"/>
    <w:rsid w:val="002836D1"/>
    <w:rsid w:val="00283927"/>
    <w:rsid w:val="00283A44"/>
    <w:rsid w:val="00283AAE"/>
    <w:rsid w:val="00283B90"/>
    <w:rsid w:val="0028441E"/>
    <w:rsid w:val="002844FB"/>
    <w:rsid w:val="00284682"/>
    <w:rsid w:val="00284DAF"/>
    <w:rsid w:val="00284EFB"/>
    <w:rsid w:val="002854A1"/>
    <w:rsid w:val="002854B5"/>
    <w:rsid w:val="002856E8"/>
    <w:rsid w:val="002857F3"/>
    <w:rsid w:val="00285855"/>
    <w:rsid w:val="00285E93"/>
    <w:rsid w:val="00285F79"/>
    <w:rsid w:val="0028620E"/>
    <w:rsid w:val="00286341"/>
    <w:rsid w:val="002863B6"/>
    <w:rsid w:val="00286742"/>
    <w:rsid w:val="002869EF"/>
    <w:rsid w:val="00286DF2"/>
    <w:rsid w:val="00286F0A"/>
    <w:rsid w:val="002870FB"/>
    <w:rsid w:val="00287B82"/>
    <w:rsid w:val="00287BF7"/>
    <w:rsid w:val="00287F33"/>
    <w:rsid w:val="00290298"/>
    <w:rsid w:val="002904DA"/>
    <w:rsid w:val="002904F7"/>
    <w:rsid w:val="00290AB9"/>
    <w:rsid w:val="00290C49"/>
    <w:rsid w:val="00290E8A"/>
    <w:rsid w:val="00290ECC"/>
    <w:rsid w:val="00291082"/>
    <w:rsid w:val="00291386"/>
    <w:rsid w:val="0029182E"/>
    <w:rsid w:val="00291B35"/>
    <w:rsid w:val="002922F4"/>
    <w:rsid w:val="0029245B"/>
    <w:rsid w:val="00292715"/>
    <w:rsid w:val="00292B43"/>
    <w:rsid w:val="00292EF8"/>
    <w:rsid w:val="002932AD"/>
    <w:rsid w:val="00293633"/>
    <w:rsid w:val="00293673"/>
    <w:rsid w:val="0029388F"/>
    <w:rsid w:val="00293D16"/>
    <w:rsid w:val="002946F0"/>
    <w:rsid w:val="00294702"/>
    <w:rsid w:val="00294944"/>
    <w:rsid w:val="00294B83"/>
    <w:rsid w:val="00294DF7"/>
    <w:rsid w:val="002951F9"/>
    <w:rsid w:val="002952AF"/>
    <w:rsid w:val="00295744"/>
    <w:rsid w:val="0029592E"/>
    <w:rsid w:val="00295AC0"/>
    <w:rsid w:val="00295ED4"/>
    <w:rsid w:val="0029685E"/>
    <w:rsid w:val="00296B49"/>
    <w:rsid w:val="00296D85"/>
    <w:rsid w:val="00296EFB"/>
    <w:rsid w:val="00297121"/>
    <w:rsid w:val="0029722F"/>
    <w:rsid w:val="00297560"/>
    <w:rsid w:val="002975AF"/>
    <w:rsid w:val="00297645"/>
    <w:rsid w:val="00297A28"/>
    <w:rsid w:val="00297E6A"/>
    <w:rsid w:val="002A025B"/>
    <w:rsid w:val="002A0468"/>
    <w:rsid w:val="002A0625"/>
    <w:rsid w:val="002A0749"/>
    <w:rsid w:val="002A07F0"/>
    <w:rsid w:val="002A090A"/>
    <w:rsid w:val="002A0DA2"/>
    <w:rsid w:val="002A19F8"/>
    <w:rsid w:val="002A1B2F"/>
    <w:rsid w:val="002A26C1"/>
    <w:rsid w:val="002A2742"/>
    <w:rsid w:val="002A283F"/>
    <w:rsid w:val="002A2978"/>
    <w:rsid w:val="002A2D91"/>
    <w:rsid w:val="002A2EA5"/>
    <w:rsid w:val="002A30CB"/>
    <w:rsid w:val="002A3418"/>
    <w:rsid w:val="002A38A6"/>
    <w:rsid w:val="002A3D22"/>
    <w:rsid w:val="002A42F3"/>
    <w:rsid w:val="002A4578"/>
    <w:rsid w:val="002A4592"/>
    <w:rsid w:val="002A4646"/>
    <w:rsid w:val="002A477A"/>
    <w:rsid w:val="002A49B5"/>
    <w:rsid w:val="002A4B68"/>
    <w:rsid w:val="002A5002"/>
    <w:rsid w:val="002A5086"/>
    <w:rsid w:val="002A509C"/>
    <w:rsid w:val="002A50BF"/>
    <w:rsid w:val="002A527B"/>
    <w:rsid w:val="002A53BB"/>
    <w:rsid w:val="002A53DC"/>
    <w:rsid w:val="002A547B"/>
    <w:rsid w:val="002A5642"/>
    <w:rsid w:val="002A58A9"/>
    <w:rsid w:val="002A5D8F"/>
    <w:rsid w:val="002A60A8"/>
    <w:rsid w:val="002A6884"/>
    <w:rsid w:val="002A6F81"/>
    <w:rsid w:val="002A7221"/>
    <w:rsid w:val="002A731A"/>
    <w:rsid w:val="002A756F"/>
    <w:rsid w:val="002A767D"/>
    <w:rsid w:val="002A76EA"/>
    <w:rsid w:val="002A7758"/>
    <w:rsid w:val="002A7C4F"/>
    <w:rsid w:val="002A7C5C"/>
    <w:rsid w:val="002A7C67"/>
    <w:rsid w:val="002A7DAC"/>
    <w:rsid w:val="002B0274"/>
    <w:rsid w:val="002B02CA"/>
    <w:rsid w:val="002B0759"/>
    <w:rsid w:val="002B07AB"/>
    <w:rsid w:val="002B08D1"/>
    <w:rsid w:val="002B0973"/>
    <w:rsid w:val="002B0D95"/>
    <w:rsid w:val="002B0DD7"/>
    <w:rsid w:val="002B178A"/>
    <w:rsid w:val="002B1D87"/>
    <w:rsid w:val="002B1ECA"/>
    <w:rsid w:val="002B25A1"/>
    <w:rsid w:val="002B2A1F"/>
    <w:rsid w:val="002B2AFE"/>
    <w:rsid w:val="002B2CF2"/>
    <w:rsid w:val="002B36C8"/>
    <w:rsid w:val="002B374C"/>
    <w:rsid w:val="002B3845"/>
    <w:rsid w:val="002B38E3"/>
    <w:rsid w:val="002B3D3B"/>
    <w:rsid w:val="002B3FDD"/>
    <w:rsid w:val="002B41B3"/>
    <w:rsid w:val="002B42A8"/>
    <w:rsid w:val="002B4684"/>
    <w:rsid w:val="002B4706"/>
    <w:rsid w:val="002B477B"/>
    <w:rsid w:val="002B4A4E"/>
    <w:rsid w:val="002B4EBC"/>
    <w:rsid w:val="002B4F4C"/>
    <w:rsid w:val="002B558C"/>
    <w:rsid w:val="002B56F1"/>
    <w:rsid w:val="002B575E"/>
    <w:rsid w:val="002B58E3"/>
    <w:rsid w:val="002B5B74"/>
    <w:rsid w:val="002B5D6F"/>
    <w:rsid w:val="002B5DFE"/>
    <w:rsid w:val="002B63B6"/>
    <w:rsid w:val="002B66D5"/>
    <w:rsid w:val="002B6865"/>
    <w:rsid w:val="002B6956"/>
    <w:rsid w:val="002B69B1"/>
    <w:rsid w:val="002B6BB0"/>
    <w:rsid w:val="002B725E"/>
    <w:rsid w:val="002B75CA"/>
    <w:rsid w:val="002B7AA5"/>
    <w:rsid w:val="002B7B03"/>
    <w:rsid w:val="002B7B47"/>
    <w:rsid w:val="002B7D87"/>
    <w:rsid w:val="002B7FF8"/>
    <w:rsid w:val="002C009C"/>
    <w:rsid w:val="002C012E"/>
    <w:rsid w:val="002C0198"/>
    <w:rsid w:val="002C0531"/>
    <w:rsid w:val="002C090C"/>
    <w:rsid w:val="002C099D"/>
    <w:rsid w:val="002C1610"/>
    <w:rsid w:val="002C1626"/>
    <w:rsid w:val="002C1843"/>
    <w:rsid w:val="002C2401"/>
    <w:rsid w:val="002C24DC"/>
    <w:rsid w:val="002C2A2F"/>
    <w:rsid w:val="002C2EFB"/>
    <w:rsid w:val="002C346A"/>
    <w:rsid w:val="002C35CA"/>
    <w:rsid w:val="002C3B5E"/>
    <w:rsid w:val="002C3D3D"/>
    <w:rsid w:val="002C41FD"/>
    <w:rsid w:val="002C4403"/>
    <w:rsid w:val="002C4600"/>
    <w:rsid w:val="002C461C"/>
    <w:rsid w:val="002C46D9"/>
    <w:rsid w:val="002C478B"/>
    <w:rsid w:val="002C486E"/>
    <w:rsid w:val="002C4EF1"/>
    <w:rsid w:val="002C4F7D"/>
    <w:rsid w:val="002C5524"/>
    <w:rsid w:val="002C5592"/>
    <w:rsid w:val="002C58B7"/>
    <w:rsid w:val="002C5C24"/>
    <w:rsid w:val="002C61DE"/>
    <w:rsid w:val="002C64C5"/>
    <w:rsid w:val="002C6B52"/>
    <w:rsid w:val="002C6C12"/>
    <w:rsid w:val="002C712B"/>
    <w:rsid w:val="002C72D4"/>
    <w:rsid w:val="002C739D"/>
    <w:rsid w:val="002C7542"/>
    <w:rsid w:val="002C7D9B"/>
    <w:rsid w:val="002C7E9E"/>
    <w:rsid w:val="002D037D"/>
    <w:rsid w:val="002D070E"/>
    <w:rsid w:val="002D08E8"/>
    <w:rsid w:val="002D0D51"/>
    <w:rsid w:val="002D0E15"/>
    <w:rsid w:val="002D0EBE"/>
    <w:rsid w:val="002D113E"/>
    <w:rsid w:val="002D117F"/>
    <w:rsid w:val="002D170A"/>
    <w:rsid w:val="002D1DD6"/>
    <w:rsid w:val="002D2605"/>
    <w:rsid w:val="002D2B00"/>
    <w:rsid w:val="002D2D50"/>
    <w:rsid w:val="002D317A"/>
    <w:rsid w:val="002D3212"/>
    <w:rsid w:val="002D3382"/>
    <w:rsid w:val="002D3562"/>
    <w:rsid w:val="002D35DE"/>
    <w:rsid w:val="002D35DF"/>
    <w:rsid w:val="002D3645"/>
    <w:rsid w:val="002D36E9"/>
    <w:rsid w:val="002D3922"/>
    <w:rsid w:val="002D39FE"/>
    <w:rsid w:val="002D3CDE"/>
    <w:rsid w:val="002D3FA8"/>
    <w:rsid w:val="002D4C65"/>
    <w:rsid w:val="002D4FFD"/>
    <w:rsid w:val="002D5393"/>
    <w:rsid w:val="002D5653"/>
    <w:rsid w:val="002D5887"/>
    <w:rsid w:val="002D5A0B"/>
    <w:rsid w:val="002D5C24"/>
    <w:rsid w:val="002D5E25"/>
    <w:rsid w:val="002D619B"/>
    <w:rsid w:val="002D61E6"/>
    <w:rsid w:val="002D6405"/>
    <w:rsid w:val="002D6419"/>
    <w:rsid w:val="002D6477"/>
    <w:rsid w:val="002D6838"/>
    <w:rsid w:val="002D730F"/>
    <w:rsid w:val="002D74ED"/>
    <w:rsid w:val="002D766E"/>
    <w:rsid w:val="002D76A8"/>
    <w:rsid w:val="002D786A"/>
    <w:rsid w:val="002D7AB3"/>
    <w:rsid w:val="002D7C88"/>
    <w:rsid w:val="002D7F4A"/>
    <w:rsid w:val="002E01D5"/>
    <w:rsid w:val="002E04FC"/>
    <w:rsid w:val="002E0856"/>
    <w:rsid w:val="002E0AA9"/>
    <w:rsid w:val="002E1DE9"/>
    <w:rsid w:val="002E20B7"/>
    <w:rsid w:val="002E2112"/>
    <w:rsid w:val="002E28FA"/>
    <w:rsid w:val="002E2960"/>
    <w:rsid w:val="002E2F5A"/>
    <w:rsid w:val="002E2FDF"/>
    <w:rsid w:val="002E32B9"/>
    <w:rsid w:val="002E335A"/>
    <w:rsid w:val="002E3589"/>
    <w:rsid w:val="002E36F0"/>
    <w:rsid w:val="002E3907"/>
    <w:rsid w:val="002E4485"/>
    <w:rsid w:val="002E44E5"/>
    <w:rsid w:val="002E4764"/>
    <w:rsid w:val="002E4CEF"/>
    <w:rsid w:val="002E4E99"/>
    <w:rsid w:val="002E4F46"/>
    <w:rsid w:val="002E5CBD"/>
    <w:rsid w:val="002E603D"/>
    <w:rsid w:val="002E6195"/>
    <w:rsid w:val="002E6618"/>
    <w:rsid w:val="002E68E8"/>
    <w:rsid w:val="002E6CA6"/>
    <w:rsid w:val="002E71B2"/>
    <w:rsid w:val="002E738A"/>
    <w:rsid w:val="002E74CF"/>
    <w:rsid w:val="002E77AC"/>
    <w:rsid w:val="002E7B9B"/>
    <w:rsid w:val="002E7C87"/>
    <w:rsid w:val="002E7DB2"/>
    <w:rsid w:val="002E7F8E"/>
    <w:rsid w:val="002F0343"/>
    <w:rsid w:val="002F0BA2"/>
    <w:rsid w:val="002F0C41"/>
    <w:rsid w:val="002F11AB"/>
    <w:rsid w:val="002F1250"/>
    <w:rsid w:val="002F1453"/>
    <w:rsid w:val="002F15BB"/>
    <w:rsid w:val="002F15E4"/>
    <w:rsid w:val="002F1611"/>
    <w:rsid w:val="002F1BFD"/>
    <w:rsid w:val="002F1D49"/>
    <w:rsid w:val="002F1EB2"/>
    <w:rsid w:val="002F2280"/>
    <w:rsid w:val="002F299C"/>
    <w:rsid w:val="002F2F2B"/>
    <w:rsid w:val="002F31C9"/>
    <w:rsid w:val="002F3326"/>
    <w:rsid w:val="002F3347"/>
    <w:rsid w:val="002F351A"/>
    <w:rsid w:val="002F38B3"/>
    <w:rsid w:val="002F3F36"/>
    <w:rsid w:val="002F3FCF"/>
    <w:rsid w:val="002F4184"/>
    <w:rsid w:val="002F41DF"/>
    <w:rsid w:val="002F42A8"/>
    <w:rsid w:val="002F47A2"/>
    <w:rsid w:val="002F4C55"/>
    <w:rsid w:val="002F4C65"/>
    <w:rsid w:val="002F4D23"/>
    <w:rsid w:val="002F4F3A"/>
    <w:rsid w:val="002F5536"/>
    <w:rsid w:val="002F6192"/>
    <w:rsid w:val="002F6572"/>
    <w:rsid w:val="002F6ABB"/>
    <w:rsid w:val="002F6AE7"/>
    <w:rsid w:val="002F6CF0"/>
    <w:rsid w:val="002F6ED4"/>
    <w:rsid w:val="002F72A2"/>
    <w:rsid w:val="002F72E0"/>
    <w:rsid w:val="002F76B2"/>
    <w:rsid w:val="002F78DA"/>
    <w:rsid w:val="002F7A63"/>
    <w:rsid w:val="002F7C72"/>
    <w:rsid w:val="002F7C7D"/>
    <w:rsid w:val="002F7CE5"/>
    <w:rsid w:val="003001CB"/>
    <w:rsid w:val="00300695"/>
    <w:rsid w:val="00300AFF"/>
    <w:rsid w:val="00300B5F"/>
    <w:rsid w:val="0030153A"/>
    <w:rsid w:val="00301E78"/>
    <w:rsid w:val="0030249B"/>
    <w:rsid w:val="003024E0"/>
    <w:rsid w:val="003025CA"/>
    <w:rsid w:val="00302762"/>
    <w:rsid w:val="003027F5"/>
    <w:rsid w:val="003028D6"/>
    <w:rsid w:val="00302EEE"/>
    <w:rsid w:val="00303065"/>
    <w:rsid w:val="003033F0"/>
    <w:rsid w:val="0030344B"/>
    <w:rsid w:val="003034E0"/>
    <w:rsid w:val="00303627"/>
    <w:rsid w:val="00303A30"/>
    <w:rsid w:val="00303B3A"/>
    <w:rsid w:val="00303C40"/>
    <w:rsid w:val="0030404C"/>
    <w:rsid w:val="00304469"/>
    <w:rsid w:val="003044C3"/>
    <w:rsid w:val="003046BF"/>
    <w:rsid w:val="00304943"/>
    <w:rsid w:val="003049F1"/>
    <w:rsid w:val="00304AAC"/>
    <w:rsid w:val="00304D16"/>
    <w:rsid w:val="00304D4A"/>
    <w:rsid w:val="00304FF2"/>
    <w:rsid w:val="00304FF4"/>
    <w:rsid w:val="00305043"/>
    <w:rsid w:val="00305443"/>
    <w:rsid w:val="003061F2"/>
    <w:rsid w:val="00306485"/>
    <w:rsid w:val="00306D8A"/>
    <w:rsid w:val="003074F7"/>
    <w:rsid w:val="003075A9"/>
    <w:rsid w:val="003075FA"/>
    <w:rsid w:val="00307B96"/>
    <w:rsid w:val="003100D8"/>
    <w:rsid w:val="003102FA"/>
    <w:rsid w:val="003105D7"/>
    <w:rsid w:val="003106E9"/>
    <w:rsid w:val="00310C51"/>
    <w:rsid w:val="00310E60"/>
    <w:rsid w:val="003112A5"/>
    <w:rsid w:val="00311321"/>
    <w:rsid w:val="0031156F"/>
    <w:rsid w:val="003119FA"/>
    <w:rsid w:val="00311AC4"/>
    <w:rsid w:val="00311DC0"/>
    <w:rsid w:val="00311DF6"/>
    <w:rsid w:val="00311FCD"/>
    <w:rsid w:val="00312216"/>
    <w:rsid w:val="0031221E"/>
    <w:rsid w:val="00312360"/>
    <w:rsid w:val="0031240C"/>
    <w:rsid w:val="0031266C"/>
    <w:rsid w:val="003129B3"/>
    <w:rsid w:val="00312CC2"/>
    <w:rsid w:val="00312CDA"/>
    <w:rsid w:val="00313311"/>
    <w:rsid w:val="003134D4"/>
    <w:rsid w:val="0031398D"/>
    <w:rsid w:val="003139BF"/>
    <w:rsid w:val="00313A6F"/>
    <w:rsid w:val="00313C5D"/>
    <w:rsid w:val="00313D91"/>
    <w:rsid w:val="00313DC8"/>
    <w:rsid w:val="00313E87"/>
    <w:rsid w:val="00313ED2"/>
    <w:rsid w:val="003143BA"/>
    <w:rsid w:val="0031460B"/>
    <w:rsid w:val="003149E5"/>
    <w:rsid w:val="00314A63"/>
    <w:rsid w:val="003154EE"/>
    <w:rsid w:val="00315596"/>
    <w:rsid w:val="003159E1"/>
    <w:rsid w:val="00315C1F"/>
    <w:rsid w:val="00315DB9"/>
    <w:rsid w:val="00315DE1"/>
    <w:rsid w:val="00315E3E"/>
    <w:rsid w:val="0031637B"/>
    <w:rsid w:val="003166B2"/>
    <w:rsid w:val="003167AF"/>
    <w:rsid w:val="00316995"/>
    <w:rsid w:val="00316A6C"/>
    <w:rsid w:val="00316D0E"/>
    <w:rsid w:val="00316E4A"/>
    <w:rsid w:val="00317080"/>
    <w:rsid w:val="0031715D"/>
    <w:rsid w:val="00317181"/>
    <w:rsid w:val="003172E0"/>
    <w:rsid w:val="00317334"/>
    <w:rsid w:val="00317B31"/>
    <w:rsid w:val="00317D27"/>
    <w:rsid w:val="00317FA6"/>
    <w:rsid w:val="00320017"/>
    <w:rsid w:val="0032011D"/>
    <w:rsid w:val="00320AF2"/>
    <w:rsid w:val="00321932"/>
    <w:rsid w:val="00321BB2"/>
    <w:rsid w:val="00321C46"/>
    <w:rsid w:val="00321C51"/>
    <w:rsid w:val="00321C93"/>
    <w:rsid w:val="00321ED2"/>
    <w:rsid w:val="003221D0"/>
    <w:rsid w:val="00322296"/>
    <w:rsid w:val="00322788"/>
    <w:rsid w:val="00322C3F"/>
    <w:rsid w:val="00322D89"/>
    <w:rsid w:val="00323681"/>
    <w:rsid w:val="0032390A"/>
    <w:rsid w:val="00323DB3"/>
    <w:rsid w:val="00323FDB"/>
    <w:rsid w:val="00323FEF"/>
    <w:rsid w:val="00324025"/>
    <w:rsid w:val="00324D5D"/>
    <w:rsid w:val="00325881"/>
    <w:rsid w:val="00325E19"/>
    <w:rsid w:val="00326155"/>
    <w:rsid w:val="0032631F"/>
    <w:rsid w:val="00326497"/>
    <w:rsid w:val="003265F1"/>
    <w:rsid w:val="00326742"/>
    <w:rsid w:val="00326D24"/>
    <w:rsid w:val="00327003"/>
    <w:rsid w:val="003273D0"/>
    <w:rsid w:val="0032751E"/>
    <w:rsid w:val="00327700"/>
    <w:rsid w:val="00327A81"/>
    <w:rsid w:val="00327AD4"/>
    <w:rsid w:val="00327DAD"/>
    <w:rsid w:val="00327DCF"/>
    <w:rsid w:val="00330008"/>
    <w:rsid w:val="00330185"/>
    <w:rsid w:val="00330959"/>
    <w:rsid w:val="00330BE6"/>
    <w:rsid w:val="00330DA5"/>
    <w:rsid w:val="00330E01"/>
    <w:rsid w:val="00330EAA"/>
    <w:rsid w:val="00331A2F"/>
    <w:rsid w:val="00331B69"/>
    <w:rsid w:val="00331D2E"/>
    <w:rsid w:val="00331DF3"/>
    <w:rsid w:val="00331E69"/>
    <w:rsid w:val="00332067"/>
    <w:rsid w:val="00332227"/>
    <w:rsid w:val="0033236D"/>
    <w:rsid w:val="003328BB"/>
    <w:rsid w:val="00332AFB"/>
    <w:rsid w:val="00332CC5"/>
    <w:rsid w:val="003335BA"/>
    <w:rsid w:val="00333805"/>
    <w:rsid w:val="00333D10"/>
    <w:rsid w:val="003340F6"/>
    <w:rsid w:val="00334442"/>
    <w:rsid w:val="0033467E"/>
    <w:rsid w:val="003346C3"/>
    <w:rsid w:val="0033480D"/>
    <w:rsid w:val="00334BDE"/>
    <w:rsid w:val="00334C41"/>
    <w:rsid w:val="00334CEF"/>
    <w:rsid w:val="0033517D"/>
    <w:rsid w:val="00335C6A"/>
    <w:rsid w:val="00335C75"/>
    <w:rsid w:val="00335E51"/>
    <w:rsid w:val="0033650B"/>
    <w:rsid w:val="00336619"/>
    <w:rsid w:val="00336917"/>
    <w:rsid w:val="003372C3"/>
    <w:rsid w:val="0033769C"/>
    <w:rsid w:val="00337DF4"/>
    <w:rsid w:val="00337F1C"/>
    <w:rsid w:val="00340295"/>
    <w:rsid w:val="0034030A"/>
    <w:rsid w:val="003407A1"/>
    <w:rsid w:val="003410D9"/>
    <w:rsid w:val="00341218"/>
    <w:rsid w:val="00341759"/>
    <w:rsid w:val="00341879"/>
    <w:rsid w:val="00341FF4"/>
    <w:rsid w:val="0034222E"/>
    <w:rsid w:val="003423CC"/>
    <w:rsid w:val="00342509"/>
    <w:rsid w:val="00342702"/>
    <w:rsid w:val="0034283C"/>
    <w:rsid w:val="003438F3"/>
    <w:rsid w:val="00343AEA"/>
    <w:rsid w:val="00344182"/>
    <w:rsid w:val="003446FC"/>
    <w:rsid w:val="00344780"/>
    <w:rsid w:val="0034480E"/>
    <w:rsid w:val="00344925"/>
    <w:rsid w:val="00345428"/>
    <w:rsid w:val="003457B0"/>
    <w:rsid w:val="003458B4"/>
    <w:rsid w:val="00345CE1"/>
    <w:rsid w:val="00345D8B"/>
    <w:rsid w:val="003460F2"/>
    <w:rsid w:val="003461F4"/>
    <w:rsid w:val="00346261"/>
    <w:rsid w:val="003465F5"/>
    <w:rsid w:val="00346610"/>
    <w:rsid w:val="00346779"/>
    <w:rsid w:val="0034685D"/>
    <w:rsid w:val="003468ED"/>
    <w:rsid w:val="00346B38"/>
    <w:rsid w:val="0034731C"/>
    <w:rsid w:val="00347503"/>
    <w:rsid w:val="00347683"/>
    <w:rsid w:val="00347A97"/>
    <w:rsid w:val="00347DCB"/>
    <w:rsid w:val="00347F14"/>
    <w:rsid w:val="00350110"/>
    <w:rsid w:val="003501D5"/>
    <w:rsid w:val="00350510"/>
    <w:rsid w:val="0035098D"/>
    <w:rsid w:val="003509BF"/>
    <w:rsid w:val="00350A01"/>
    <w:rsid w:val="003511A3"/>
    <w:rsid w:val="00351206"/>
    <w:rsid w:val="003518BA"/>
    <w:rsid w:val="00351B3B"/>
    <w:rsid w:val="00351B8B"/>
    <w:rsid w:val="00351BEC"/>
    <w:rsid w:val="00351CEE"/>
    <w:rsid w:val="00351D0E"/>
    <w:rsid w:val="00351ED9"/>
    <w:rsid w:val="003520E8"/>
    <w:rsid w:val="0035222F"/>
    <w:rsid w:val="003524D8"/>
    <w:rsid w:val="00352849"/>
    <w:rsid w:val="00352B3C"/>
    <w:rsid w:val="003530C8"/>
    <w:rsid w:val="00353236"/>
    <w:rsid w:val="00353257"/>
    <w:rsid w:val="003532C7"/>
    <w:rsid w:val="003533B0"/>
    <w:rsid w:val="0035395F"/>
    <w:rsid w:val="00353B34"/>
    <w:rsid w:val="003543DE"/>
    <w:rsid w:val="00354F44"/>
    <w:rsid w:val="00355524"/>
    <w:rsid w:val="00355754"/>
    <w:rsid w:val="00355A34"/>
    <w:rsid w:val="00355AE1"/>
    <w:rsid w:val="00355C00"/>
    <w:rsid w:val="00355CB8"/>
    <w:rsid w:val="003563BA"/>
    <w:rsid w:val="0035644B"/>
    <w:rsid w:val="00356982"/>
    <w:rsid w:val="00356A0F"/>
    <w:rsid w:val="00356AA4"/>
    <w:rsid w:val="00356B7A"/>
    <w:rsid w:val="00357233"/>
    <w:rsid w:val="003572F3"/>
    <w:rsid w:val="00357A48"/>
    <w:rsid w:val="00357AC6"/>
    <w:rsid w:val="00360161"/>
    <w:rsid w:val="00360981"/>
    <w:rsid w:val="00360D09"/>
    <w:rsid w:val="00360D85"/>
    <w:rsid w:val="00360ECD"/>
    <w:rsid w:val="00361542"/>
    <w:rsid w:val="00361852"/>
    <w:rsid w:val="00361879"/>
    <w:rsid w:val="003619B8"/>
    <w:rsid w:val="00361AC6"/>
    <w:rsid w:val="00361B5D"/>
    <w:rsid w:val="00361C56"/>
    <w:rsid w:val="00361EB5"/>
    <w:rsid w:val="00361F77"/>
    <w:rsid w:val="0036205A"/>
    <w:rsid w:val="003621AF"/>
    <w:rsid w:val="003623A1"/>
    <w:rsid w:val="00362400"/>
    <w:rsid w:val="00362465"/>
    <w:rsid w:val="003628AB"/>
    <w:rsid w:val="00362A95"/>
    <w:rsid w:val="00362DF8"/>
    <w:rsid w:val="00362DFB"/>
    <w:rsid w:val="003632D3"/>
    <w:rsid w:val="003634A9"/>
    <w:rsid w:val="003634E6"/>
    <w:rsid w:val="003635A8"/>
    <w:rsid w:val="003636D7"/>
    <w:rsid w:val="00363A50"/>
    <w:rsid w:val="00363D24"/>
    <w:rsid w:val="00363D6C"/>
    <w:rsid w:val="00364086"/>
    <w:rsid w:val="003644FF"/>
    <w:rsid w:val="00364ABA"/>
    <w:rsid w:val="00364ED7"/>
    <w:rsid w:val="00364F6C"/>
    <w:rsid w:val="0036528A"/>
    <w:rsid w:val="003659E8"/>
    <w:rsid w:val="00366124"/>
    <w:rsid w:val="00366210"/>
    <w:rsid w:val="0036628A"/>
    <w:rsid w:val="00366293"/>
    <w:rsid w:val="00366C1F"/>
    <w:rsid w:val="00366C56"/>
    <w:rsid w:val="00366CED"/>
    <w:rsid w:val="00366CF2"/>
    <w:rsid w:val="00366D96"/>
    <w:rsid w:val="003672D1"/>
    <w:rsid w:val="0036738E"/>
    <w:rsid w:val="003674EA"/>
    <w:rsid w:val="003675EE"/>
    <w:rsid w:val="0036765E"/>
    <w:rsid w:val="003677DA"/>
    <w:rsid w:val="00367F44"/>
    <w:rsid w:val="0037001E"/>
    <w:rsid w:val="0037060E"/>
    <w:rsid w:val="00370645"/>
    <w:rsid w:val="00370CBD"/>
    <w:rsid w:val="00370EFA"/>
    <w:rsid w:val="0037106B"/>
    <w:rsid w:val="00371771"/>
    <w:rsid w:val="00371B75"/>
    <w:rsid w:val="00372068"/>
    <w:rsid w:val="003724C6"/>
    <w:rsid w:val="00372730"/>
    <w:rsid w:val="0037282C"/>
    <w:rsid w:val="00372A5E"/>
    <w:rsid w:val="00372ACA"/>
    <w:rsid w:val="00372CE6"/>
    <w:rsid w:val="00372DE1"/>
    <w:rsid w:val="00372E2A"/>
    <w:rsid w:val="00372E34"/>
    <w:rsid w:val="00373062"/>
    <w:rsid w:val="0037390E"/>
    <w:rsid w:val="00373C0E"/>
    <w:rsid w:val="00373CB2"/>
    <w:rsid w:val="00373D68"/>
    <w:rsid w:val="00374633"/>
    <w:rsid w:val="00374932"/>
    <w:rsid w:val="00374A20"/>
    <w:rsid w:val="00374D7A"/>
    <w:rsid w:val="00375006"/>
    <w:rsid w:val="00375684"/>
    <w:rsid w:val="003757B3"/>
    <w:rsid w:val="00375E76"/>
    <w:rsid w:val="003765B7"/>
    <w:rsid w:val="0037662F"/>
    <w:rsid w:val="00376637"/>
    <w:rsid w:val="003767DC"/>
    <w:rsid w:val="00376924"/>
    <w:rsid w:val="003769D7"/>
    <w:rsid w:val="00376A24"/>
    <w:rsid w:val="00377734"/>
    <w:rsid w:val="00377742"/>
    <w:rsid w:val="00377841"/>
    <w:rsid w:val="00377A65"/>
    <w:rsid w:val="00377BD0"/>
    <w:rsid w:val="00377CA9"/>
    <w:rsid w:val="00377DC9"/>
    <w:rsid w:val="00380430"/>
    <w:rsid w:val="003805C8"/>
    <w:rsid w:val="00380608"/>
    <w:rsid w:val="00380642"/>
    <w:rsid w:val="00380748"/>
    <w:rsid w:val="00380C88"/>
    <w:rsid w:val="0038112D"/>
    <w:rsid w:val="003811F1"/>
    <w:rsid w:val="003812E4"/>
    <w:rsid w:val="00381719"/>
    <w:rsid w:val="00381869"/>
    <w:rsid w:val="00381BCE"/>
    <w:rsid w:val="00381F49"/>
    <w:rsid w:val="003820A4"/>
    <w:rsid w:val="003823F2"/>
    <w:rsid w:val="003823FC"/>
    <w:rsid w:val="00382B5C"/>
    <w:rsid w:val="00383653"/>
    <w:rsid w:val="0038374A"/>
    <w:rsid w:val="0038386F"/>
    <w:rsid w:val="0038387B"/>
    <w:rsid w:val="00383A62"/>
    <w:rsid w:val="00383C78"/>
    <w:rsid w:val="00384196"/>
    <w:rsid w:val="003844ED"/>
    <w:rsid w:val="003845F7"/>
    <w:rsid w:val="003846CB"/>
    <w:rsid w:val="003849E6"/>
    <w:rsid w:val="00384DBE"/>
    <w:rsid w:val="003855B4"/>
    <w:rsid w:val="003856D5"/>
    <w:rsid w:val="00385A1B"/>
    <w:rsid w:val="00385D99"/>
    <w:rsid w:val="00385F58"/>
    <w:rsid w:val="00386092"/>
    <w:rsid w:val="00386204"/>
    <w:rsid w:val="003862A1"/>
    <w:rsid w:val="00386DB0"/>
    <w:rsid w:val="00386E3F"/>
    <w:rsid w:val="00386E4C"/>
    <w:rsid w:val="00387123"/>
    <w:rsid w:val="00387178"/>
    <w:rsid w:val="00387767"/>
    <w:rsid w:val="003905EC"/>
    <w:rsid w:val="0039061C"/>
    <w:rsid w:val="0039072A"/>
    <w:rsid w:val="003911C6"/>
    <w:rsid w:val="0039150E"/>
    <w:rsid w:val="0039157B"/>
    <w:rsid w:val="003919F0"/>
    <w:rsid w:val="00391BDC"/>
    <w:rsid w:val="00391C10"/>
    <w:rsid w:val="00391C47"/>
    <w:rsid w:val="00391DBD"/>
    <w:rsid w:val="0039304E"/>
    <w:rsid w:val="00393083"/>
    <w:rsid w:val="003934AC"/>
    <w:rsid w:val="003934D1"/>
    <w:rsid w:val="00393661"/>
    <w:rsid w:val="003938B1"/>
    <w:rsid w:val="003938CD"/>
    <w:rsid w:val="00393BA6"/>
    <w:rsid w:val="00393BF7"/>
    <w:rsid w:val="00393E43"/>
    <w:rsid w:val="0039441F"/>
    <w:rsid w:val="003945A6"/>
    <w:rsid w:val="003947BC"/>
    <w:rsid w:val="00394BE5"/>
    <w:rsid w:val="00394E02"/>
    <w:rsid w:val="00395850"/>
    <w:rsid w:val="00395E94"/>
    <w:rsid w:val="0039621D"/>
    <w:rsid w:val="00396248"/>
    <w:rsid w:val="003968F8"/>
    <w:rsid w:val="00396B6E"/>
    <w:rsid w:val="00396F90"/>
    <w:rsid w:val="00397132"/>
    <w:rsid w:val="0039715B"/>
    <w:rsid w:val="003977EB"/>
    <w:rsid w:val="00397CC1"/>
    <w:rsid w:val="00397EF1"/>
    <w:rsid w:val="003A00F1"/>
    <w:rsid w:val="003A064C"/>
    <w:rsid w:val="003A0856"/>
    <w:rsid w:val="003A104F"/>
    <w:rsid w:val="003A195E"/>
    <w:rsid w:val="003A19F8"/>
    <w:rsid w:val="003A1FB8"/>
    <w:rsid w:val="003A211E"/>
    <w:rsid w:val="003A223D"/>
    <w:rsid w:val="003A22D7"/>
    <w:rsid w:val="003A248A"/>
    <w:rsid w:val="003A25D1"/>
    <w:rsid w:val="003A26CD"/>
    <w:rsid w:val="003A2CF5"/>
    <w:rsid w:val="003A32BD"/>
    <w:rsid w:val="003A3547"/>
    <w:rsid w:val="003A3663"/>
    <w:rsid w:val="003A36A5"/>
    <w:rsid w:val="003A3858"/>
    <w:rsid w:val="003A3C34"/>
    <w:rsid w:val="003A4002"/>
    <w:rsid w:val="003A4148"/>
    <w:rsid w:val="003A41C3"/>
    <w:rsid w:val="003A443E"/>
    <w:rsid w:val="003A47C1"/>
    <w:rsid w:val="003A49B7"/>
    <w:rsid w:val="003A4CAB"/>
    <w:rsid w:val="003A4E05"/>
    <w:rsid w:val="003A4FC1"/>
    <w:rsid w:val="003A523E"/>
    <w:rsid w:val="003A534C"/>
    <w:rsid w:val="003A540D"/>
    <w:rsid w:val="003A5A1E"/>
    <w:rsid w:val="003A5D49"/>
    <w:rsid w:val="003A5EF2"/>
    <w:rsid w:val="003A64CA"/>
    <w:rsid w:val="003A6A5A"/>
    <w:rsid w:val="003A6CFD"/>
    <w:rsid w:val="003A6FBB"/>
    <w:rsid w:val="003A734A"/>
    <w:rsid w:val="003A75CF"/>
    <w:rsid w:val="003A778A"/>
    <w:rsid w:val="003A7B7F"/>
    <w:rsid w:val="003A7B93"/>
    <w:rsid w:val="003A7BF8"/>
    <w:rsid w:val="003A7F72"/>
    <w:rsid w:val="003B05F2"/>
    <w:rsid w:val="003B0F12"/>
    <w:rsid w:val="003B0F6A"/>
    <w:rsid w:val="003B108B"/>
    <w:rsid w:val="003B11B9"/>
    <w:rsid w:val="003B1C49"/>
    <w:rsid w:val="003B1D0A"/>
    <w:rsid w:val="003B3276"/>
    <w:rsid w:val="003B32B0"/>
    <w:rsid w:val="003B3350"/>
    <w:rsid w:val="003B3754"/>
    <w:rsid w:val="003B39BC"/>
    <w:rsid w:val="003B3A81"/>
    <w:rsid w:val="003B3AC5"/>
    <w:rsid w:val="003B3AD3"/>
    <w:rsid w:val="003B3BC6"/>
    <w:rsid w:val="003B4758"/>
    <w:rsid w:val="003B48AE"/>
    <w:rsid w:val="003B4E6A"/>
    <w:rsid w:val="003B4FE1"/>
    <w:rsid w:val="003B5107"/>
    <w:rsid w:val="003B51C7"/>
    <w:rsid w:val="003B52C9"/>
    <w:rsid w:val="003B533D"/>
    <w:rsid w:val="003B54EE"/>
    <w:rsid w:val="003B5B37"/>
    <w:rsid w:val="003B5D92"/>
    <w:rsid w:val="003B605A"/>
    <w:rsid w:val="003B60FC"/>
    <w:rsid w:val="003B62E7"/>
    <w:rsid w:val="003B6327"/>
    <w:rsid w:val="003B6B07"/>
    <w:rsid w:val="003B6DED"/>
    <w:rsid w:val="003B7453"/>
    <w:rsid w:val="003B795C"/>
    <w:rsid w:val="003B7F6E"/>
    <w:rsid w:val="003C043C"/>
    <w:rsid w:val="003C0594"/>
    <w:rsid w:val="003C07B9"/>
    <w:rsid w:val="003C08C4"/>
    <w:rsid w:val="003C0C51"/>
    <w:rsid w:val="003C1532"/>
    <w:rsid w:val="003C1FDB"/>
    <w:rsid w:val="003C2165"/>
    <w:rsid w:val="003C258B"/>
    <w:rsid w:val="003C2DF9"/>
    <w:rsid w:val="003C3155"/>
    <w:rsid w:val="003C33AA"/>
    <w:rsid w:val="003C3831"/>
    <w:rsid w:val="003C38EF"/>
    <w:rsid w:val="003C39CD"/>
    <w:rsid w:val="003C3AF5"/>
    <w:rsid w:val="003C3E14"/>
    <w:rsid w:val="003C4A62"/>
    <w:rsid w:val="003C4B94"/>
    <w:rsid w:val="003C4D24"/>
    <w:rsid w:val="003C5772"/>
    <w:rsid w:val="003C58AE"/>
    <w:rsid w:val="003C607A"/>
    <w:rsid w:val="003C6AC3"/>
    <w:rsid w:val="003C7435"/>
    <w:rsid w:val="003C779B"/>
    <w:rsid w:val="003C7F7C"/>
    <w:rsid w:val="003D0045"/>
    <w:rsid w:val="003D0584"/>
    <w:rsid w:val="003D05E4"/>
    <w:rsid w:val="003D07F0"/>
    <w:rsid w:val="003D12C8"/>
    <w:rsid w:val="003D12D5"/>
    <w:rsid w:val="003D15F6"/>
    <w:rsid w:val="003D16C1"/>
    <w:rsid w:val="003D1973"/>
    <w:rsid w:val="003D1C7E"/>
    <w:rsid w:val="003D1F6C"/>
    <w:rsid w:val="003D201B"/>
    <w:rsid w:val="003D2661"/>
    <w:rsid w:val="003D26E2"/>
    <w:rsid w:val="003D29FF"/>
    <w:rsid w:val="003D2A40"/>
    <w:rsid w:val="003D2AD8"/>
    <w:rsid w:val="003D2D3A"/>
    <w:rsid w:val="003D3095"/>
    <w:rsid w:val="003D3167"/>
    <w:rsid w:val="003D329D"/>
    <w:rsid w:val="003D32FD"/>
    <w:rsid w:val="003D3638"/>
    <w:rsid w:val="003D369E"/>
    <w:rsid w:val="003D3724"/>
    <w:rsid w:val="003D3F77"/>
    <w:rsid w:val="003D4184"/>
    <w:rsid w:val="003D48A9"/>
    <w:rsid w:val="003D4F3E"/>
    <w:rsid w:val="003D6530"/>
    <w:rsid w:val="003D6C0D"/>
    <w:rsid w:val="003D6CB0"/>
    <w:rsid w:val="003D75DB"/>
    <w:rsid w:val="003D7640"/>
    <w:rsid w:val="003D7670"/>
    <w:rsid w:val="003D783B"/>
    <w:rsid w:val="003D7DCA"/>
    <w:rsid w:val="003E0188"/>
    <w:rsid w:val="003E0B1C"/>
    <w:rsid w:val="003E0C05"/>
    <w:rsid w:val="003E0D2D"/>
    <w:rsid w:val="003E0F4D"/>
    <w:rsid w:val="003E1340"/>
    <w:rsid w:val="003E15D1"/>
    <w:rsid w:val="003E1B98"/>
    <w:rsid w:val="003E1F06"/>
    <w:rsid w:val="003E1FBF"/>
    <w:rsid w:val="003E202A"/>
    <w:rsid w:val="003E2580"/>
    <w:rsid w:val="003E2BC0"/>
    <w:rsid w:val="003E2F29"/>
    <w:rsid w:val="003E34FB"/>
    <w:rsid w:val="003E3525"/>
    <w:rsid w:val="003E3658"/>
    <w:rsid w:val="003E3A28"/>
    <w:rsid w:val="003E45A2"/>
    <w:rsid w:val="003E4989"/>
    <w:rsid w:val="003E4B0B"/>
    <w:rsid w:val="003E4BFB"/>
    <w:rsid w:val="003E51BA"/>
    <w:rsid w:val="003E53F1"/>
    <w:rsid w:val="003E57B1"/>
    <w:rsid w:val="003E58BE"/>
    <w:rsid w:val="003E5B3E"/>
    <w:rsid w:val="003E5D2D"/>
    <w:rsid w:val="003E5E3A"/>
    <w:rsid w:val="003E5FD3"/>
    <w:rsid w:val="003E6229"/>
    <w:rsid w:val="003E6A2A"/>
    <w:rsid w:val="003E6B06"/>
    <w:rsid w:val="003E6BC4"/>
    <w:rsid w:val="003E6CF7"/>
    <w:rsid w:val="003E7164"/>
    <w:rsid w:val="003E719D"/>
    <w:rsid w:val="003E7447"/>
    <w:rsid w:val="003E75D1"/>
    <w:rsid w:val="003F06D6"/>
    <w:rsid w:val="003F0C07"/>
    <w:rsid w:val="003F0D61"/>
    <w:rsid w:val="003F0DE6"/>
    <w:rsid w:val="003F121E"/>
    <w:rsid w:val="003F1372"/>
    <w:rsid w:val="003F1530"/>
    <w:rsid w:val="003F1565"/>
    <w:rsid w:val="003F1D9A"/>
    <w:rsid w:val="003F1DE9"/>
    <w:rsid w:val="003F212F"/>
    <w:rsid w:val="003F2437"/>
    <w:rsid w:val="003F26DF"/>
    <w:rsid w:val="003F29C9"/>
    <w:rsid w:val="003F2B85"/>
    <w:rsid w:val="003F2DF5"/>
    <w:rsid w:val="003F2FD7"/>
    <w:rsid w:val="003F3181"/>
    <w:rsid w:val="003F36DA"/>
    <w:rsid w:val="003F3746"/>
    <w:rsid w:val="003F3B51"/>
    <w:rsid w:val="003F3B7C"/>
    <w:rsid w:val="003F3C79"/>
    <w:rsid w:val="003F405D"/>
    <w:rsid w:val="003F47DA"/>
    <w:rsid w:val="003F4843"/>
    <w:rsid w:val="003F4862"/>
    <w:rsid w:val="003F4C7C"/>
    <w:rsid w:val="003F4D38"/>
    <w:rsid w:val="003F543F"/>
    <w:rsid w:val="003F6114"/>
    <w:rsid w:val="003F61E3"/>
    <w:rsid w:val="003F63F3"/>
    <w:rsid w:val="003F6548"/>
    <w:rsid w:val="003F6AD0"/>
    <w:rsid w:val="003F6D95"/>
    <w:rsid w:val="003F6EEC"/>
    <w:rsid w:val="003F7188"/>
    <w:rsid w:val="003F7965"/>
    <w:rsid w:val="004000BB"/>
    <w:rsid w:val="00400240"/>
    <w:rsid w:val="004004C1"/>
    <w:rsid w:val="00400662"/>
    <w:rsid w:val="00400A76"/>
    <w:rsid w:val="00400B9F"/>
    <w:rsid w:val="00400BF0"/>
    <w:rsid w:val="00400C99"/>
    <w:rsid w:val="00400C9D"/>
    <w:rsid w:val="00401416"/>
    <w:rsid w:val="00401C28"/>
    <w:rsid w:val="00401D26"/>
    <w:rsid w:val="00401E4B"/>
    <w:rsid w:val="00401F3D"/>
    <w:rsid w:val="0040206E"/>
    <w:rsid w:val="004026D9"/>
    <w:rsid w:val="004027E9"/>
    <w:rsid w:val="00402AFC"/>
    <w:rsid w:val="00402D3D"/>
    <w:rsid w:val="00402DBE"/>
    <w:rsid w:val="004037AC"/>
    <w:rsid w:val="00404151"/>
    <w:rsid w:val="004041DD"/>
    <w:rsid w:val="004043B8"/>
    <w:rsid w:val="00404513"/>
    <w:rsid w:val="00404831"/>
    <w:rsid w:val="00404874"/>
    <w:rsid w:val="00404A1A"/>
    <w:rsid w:val="00404CC4"/>
    <w:rsid w:val="00405093"/>
    <w:rsid w:val="00405314"/>
    <w:rsid w:val="00405C74"/>
    <w:rsid w:val="00405C94"/>
    <w:rsid w:val="00405F73"/>
    <w:rsid w:val="004060E4"/>
    <w:rsid w:val="004064DE"/>
    <w:rsid w:val="00406A6B"/>
    <w:rsid w:val="00406AE8"/>
    <w:rsid w:val="0040707C"/>
    <w:rsid w:val="00410238"/>
    <w:rsid w:val="0041029E"/>
    <w:rsid w:val="004106D4"/>
    <w:rsid w:val="004107B0"/>
    <w:rsid w:val="004109DC"/>
    <w:rsid w:val="00410C75"/>
    <w:rsid w:val="00410D60"/>
    <w:rsid w:val="0041138C"/>
    <w:rsid w:val="004117F3"/>
    <w:rsid w:val="00411C6E"/>
    <w:rsid w:val="004123D4"/>
    <w:rsid w:val="004124A0"/>
    <w:rsid w:val="00412AA5"/>
    <w:rsid w:val="0041320C"/>
    <w:rsid w:val="0041358C"/>
    <w:rsid w:val="00413A48"/>
    <w:rsid w:val="00413A8E"/>
    <w:rsid w:val="00413AB1"/>
    <w:rsid w:val="00413F1A"/>
    <w:rsid w:val="0041413A"/>
    <w:rsid w:val="00414C1A"/>
    <w:rsid w:val="00414E46"/>
    <w:rsid w:val="00415062"/>
    <w:rsid w:val="0041533D"/>
    <w:rsid w:val="00415378"/>
    <w:rsid w:val="00415843"/>
    <w:rsid w:val="00415979"/>
    <w:rsid w:val="0041597F"/>
    <w:rsid w:val="004159C6"/>
    <w:rsid w:val="00415FC2"/>
    <w:rsid w:val="004161F9"/>
    <w:rsid w:val="004161FB"/>
    <w:rsid w:val="0041621B"/>
    <w:rsid w:val="00416239"/>
    <w:rsid w:val="0041651D"/>
    <w:rsid w:val="00416680"/>
    <w:rsid w:val="0041675F"/>
    <w:rsid w:val="00416F95"/>
    <w:rsid w:val="00416FB6"/>
    <w:rsid w:val="0041731C"/>
    <w:rsid w:val="00417DB9"/>
    <w:rsid w:val="00417F84"/>
    <w:rsid w:val="0042000F"/>
    <w:rsid w:val="00420136"/>
    <w:rsid w:val="004204EF"/>
    <w:rsid w:val="0042059A"/>
    <w:rsid w:val="004207CA"/>
    <w:rsid w:val="00420DEF"/>
    <w:rsid w:val="00420FAA"/>
    <w:rsid w:val="00421170"/>
    <w:rsid w:val="00421D56"/>
    <w:rsid w:val="004220FB"/>
    <w:rsid w:val="00422172"/>
    <w:rsid w:val="00422361"/>
    <w:rsid w:val="0042255C"/>
    <w:rsid w:val="0042264D"/>
    <w:rsid w:val="00422DC5"/>
    <w:rsid w:val="00422EC7"/>
    <w:rsid w:val="00422F7E"/>
    <w:rsid w:val="00422F86"/>
    <w:rsid w:val="00423268"/>
    <w:rsid w:val="00423DA7"/>
    <w:rsid w:val="00423E70"/>
    <w:rsid w:val="004244B2"/>
    <w:rsid w:val="0042463B"/>
    <w:rsid w:val="00424C05"/>
    <w:rsid w:val="00424D38"/>
    <w:rsid w:val="00424E6A"/>
    <w:rsid w:val="00424F58"/>
    <w:rsid w:val="004252C8"/>
    <w:rsid w:val="00425325"/>
    <w:rsid w:val="00425600"/>
    <w:rsid w:val="00425AA4"/>
    <w:rsid w:val="00425D98"/>
    <w:rsid w:val="00425E38"/>
    <w:rsid w:val="00425FB8"/>
    <w:rsid w:val="00425FBB"/>
    <w:rsid w:val="00426050"/>
    <w:rsid w:val="00426100"/>
    <w:rsid w:val="0042655C"/>
    <w:rsid w:val="00426A8B"/>
    <w:rsid w:val="0042755D"/>
    <w:rsid w:val="004278D3"/>
    <w:rsid w:val="004278ED"/>
    <w:rsid w:val="004279C5"/>
    <w:rsid w:val="00427AC3"/>
    <w:rsid w:val="00427C1A"/>
    <w:rsid w:val="00427EFC"/>
    <w:rsid w:val="00427FCC"/>
    <w:rsid w:val="004305B7"/>
    <w:rsid w:val="004305E6"/>
    <w:rsid w:val="004309DD"/>
    <w:rsid w:val="00430BC0"/>
    <w:rsid w:val="00430BE6"/>
    <w:rsid w:val="00430D86"/>
    <w:rsid w:val="00430F66"/>
    <w:rsid w:val="004310C9"/>
    <w:rsid w:val="004311FE"/>
    <w:rsid w:val="00431B44"/>
    <w:rsid w:val="00431BC4"/>
    <w:rsid w:val="00431C53"/>
    <w:rsid w:val="004323F6"/>
    <w:rsid w:val="004323FB"/>
    <w:rsid w:val="004324ED"/>
    <w:rsid w:val="00432A4D"/>
    <w:rsid w:val="004330FA"/>
    <w:rsid w:val="0043311B"/>
    <w:rsid w:val="00433334"/>
    <w:rsid w:val="00433866"/>
    <w:rsid w:val="00433A23"/>
    <w:rsid w:val="00433BA9"/>
    <w:rsid w:val="00433CAD"/>
    <w:rsid w:val="00433CB4"/>
    <w:rsid w:val="00433CF9"/>
    <w:rsid w:val="00433CFF"/>
    <w:rsid w:val="00434290"/>
    <w:rsid w:val="004347E3"/>
    <w:rsid w:val="00434B4C"/>
    <w:rsid w:val="00434CF4"/>
    <w:rsid w:val="00434EE8"/>
    <w:rsid w:val="00434F88"/>
    <w:rsid w:val="00435122"/>
    <w:rsid w:val="004352A3"/>
    <w:rsid w:val="00435672"/>
    <w:rsid w:val="004368B6"/>
    <w:rsid w:val="00437272"/>
    <w:rsid w:val="004372CC"/>
    <w:rsid w:val="00437B8B"/>
    <w:rsid w:val="00437EA4"/>
    <w:rsid w:val="00437FA8"/>
    <w:rsid w:val="004402BA"/>
    <w:rsid w:val="0044039A"/>
    <w:rsid w:val="00440517"/>
    <w:rsid w:val="00440AA7"/>
    <w:rsid w:val="00440E99"/>
    <w:rsid w:val="00440FA8"/>
    <w:rsid w:val="00441A25"/>
    <w:rsid w:val="00441D13"/>
    <w:rsid w:val="0044224D"/>
    <w:rsid w:val="00442800"/>
    <w:rsid w:val="00442AF7"/>
    <w:rsid w:val="00442B4D"/>
    <w:rsid w:val="00442DC4"/>
    <w:rsid w:val="00443281"/>
    <w:rsid w:val="004433D8"/>
    <w:rsid w:val="004438BA"/>
    <w:rsid w:val="00443B41"/>
    <w:rsid w:val="00443C86"/>
    <w:rsid w:val="00443EF0"/>
    <w:rsid w:val="004444B9"/>
    <w:rsid w:val="004447F2"/>
    <w:rsid w:val="004450C8"/>
    <w:rsid w:val="00445100"/>
    <w:rsid w:val="004451C9"/>
    <w:rsid w:val="0044563E"/>
    <w:rsid w:val="00445F7A"/>
    <w:rsid w:val="0044601E"/>
    <w:rsid w:val="00446123"/>
    <w:rsid w:val="00446139"/>
    <w:rsid w:val="0044639A"/>
    <w:rsid w:val="004464D9"/>
    <w:rsid w:val="00446795"/>
    <w:rsid w:val="00446934"/>
    <w:rsid w:val="00446A78"/>
    <w:rsid w:val="00446FA5"/>
    <w:rsid w:val="00447040"/>
    <w:rsid w:val="0044747B"/>
    <w:rsid w:val="00447643"/>
    <w:rsid w:val="004479E3"/>
    <w:rsid w:val="00447B8B"/>
    <w:rsid w:val="00447C18"/>
    <w:rsid w:val="00447E06"/>
    <w:rsid w:val="0045034F"/>
    <w:rsid w:val="00450C62"/>
    <w:rsid w:val="004513CB"/>
    <w:rsid w:val="00451494"/>
    <w:rsid w:val="004514F6"/>
    <w:rsid w:val="00451726"/>
    <w:rsid w:val="004517F3"/>
    <w:rsid w:val="0045183E"/>
    <w:rsid w:val="00451A5D"/>
    <w:rsid w:val="00451C02"/>
    <w:rsid w:val="0045221E"/>
    <w:rsid w:val="00452705"/>
    <w:rsid w:val="004527DF"/>
    <w:rsid w:val="00452A29"/>
    <w:rsid w:val="00452D1D"/>
    <w:rsid w:val="00453120"/>
    <w:rsid w:val="00453145"/>
    <w:rsid w:val="004539A7"/>
    <w:rsid w:val="00453BF5"/>
    <w:rsid w:val="00453E9F"/>
    <w:rsid w:val="00453FF0"/>
    <w:rsid w:val="004546D7"/>
    <w:rsid w:val="00455286"/>
    <w:rsid w:val="004559D9"/>
    <w:rsid w:val="00455A50"/>
    <w:rsid w:val="00455D62"/>
    <w:rsid w:val="00455D6D"/>
    <w:rsid w:val="00455EF8"/>
    <w:rsid w:val="00455F79"/>
    <w:rsid w:val="00455FD7"/>
    <w:rsid w:val="0045600A"/>
    <w:rsid w:val="0045626D"/>
    <w:rsid w:val="00456273"/>
    <w:rsid w:val="0045686B"/>
    <w:rsid w:val="00457272"/>
    <w:rsid w:val="004573DA"/>
    <w:rsid w:val="00457E59"/>
    <w:rsid w:val="004603AF"/>
    <w:rsid w:val="00460F09"/>
    <w:rsid w:val="00461002"/>
    <w:rsid w:val="00461274"/>
    <w:rsid w:val="0046154D"/>
    <w:rsid w:val="004615FB"/>
    <w:rsid w:val="00461B72"/>
    <w:rsid w:val="00461FC5"/>
    <w:rsid w:val="0046202C"/>
    <w:rsid w:val="004624A4"/>
    <w:rsid w:val="004626BD"/>
    <w:rsid w:val="0046351C"/>
    <w:rsid w:val="0046390C"/>
    <w:rsid w:val="00464404"/>
    <w:rsid w:val="0046451B"/>
    <w:rsid w:val="0046458C"/>
    <w:rsid w:val="004649A9"/>
    <w:rsid w:val="00464B5E"/>
    <w:rsid w:val="00464FBD"/>
    <w:rsid w:val="00465041"/>
    <w:rsid w:val="004650CA"/>
    <w:rsid w:val="0046546A"/>
    <w:rsid w:val="00465961"/>
    <w:rsid w:val="00465CF4"/>
    <w:rsid w:val="0046677A"/>
    <w:rsid w:val="00466C74"/>
    <w:rsid w:val="00466D62"/>
    <w:rsid w:val="00466DE1"/>
    <w:rsid w:val="00466EF4"/>
    <w:rsid w:val="00466FAB"/>
    <w:rsid w:val="00467267"/>
    <w:rsid w:val="00467450"/>
    <w:rsid w:val="00467884"/>
    <w:rsid w:val="004679B2"/>
    <w:rsid w:val="00467B43"/>
    <w:rsid w:val="00470356"/>
    <w:rsid w:val="0047056F"/>
    <w:rsid w:val="004705B8"/>
    <w:rsid w:val="00470727"/>
    <w:rsid w:val="00470CBC"/>
    <w:rsid w:val="00470E9B"/>
    <w:rsid w:val="00470FFD"/>
    <w:rsid w:val="00471042"/>
    <w:rsid w:val="004711BA"/>
    <w:rsid w:val="00471382"/>
    <w:rsid w:val="0047165C"/>
    <w:rsid w:val="00471748"/>
    <w:rsid w:val="004717CC"/>
    <w:rsid w:val="004718D9"/>
    <w:rsid w:val="00471F23"/>
    <w:rsid w:val="00471F49"/>
    <w:rsid w:val="004724BA"/>
    <w:rsid w:val="0047256B"/>
    <w:rsid w:val="00472902"/>
    <w:rsid w:val="00472C27"/>
    <w:rsid w:val="00472E39"/>
    <w:rsid w:val="004731BC"/>
    <w:rsid w:val="00473334"/>
    <w:rsid w:val="004734B5"/>
    <w:rsid w:val="004736BF"/>
    <w:rsid w:val="00473C1D"/>
    <w:rsid w:val="00473E6F"/>
    <w:rsid w:val="00473F19"/>
    <w:rsid w:val="004741A0"/>
    <w:rsid w:val="00474556"/>
    <w:rsid w:val="004748E8"/>
    <w:rsid w:val="004751BE"/>
    <w:rsid w:val="00475AB8"/>
    <w:rsid w:val="00475E77"/>
    <w:rsid w:val="0047645E"/>
    <w:rsid w:val="00476A08"/>
    <w:rsid w:val="00476A68"/>
    <w:rsid w:val="00476C26"/>
    <w:rsid w:val="0047719D"/>
    <w:rsid w:val="004771C8"/>
    <w:rsid w:val="0047748F"/>
    <w:rsid w:val="00477D1B"/>
    <w:rsid w:val="004804A1"/>
    <w:rsid w:val="00480812"/>
    <w:rsid w:val="004809B1"/>
    <w:rsid w:val="00480B01"/>
    <w:rsid w:val="00480EB6"/>
    <w:rsid w:val="00480EF2"/>
    <w:rsid w:val="00481115"/>
    <w:rsid w:val="0048122D"/>
    <w:rsid w:val="00481F1B"/>
    <w:rsid w:val="004820DD"/>
    <w:rsid w:val="004820ED"/>
    <w:rsid w:val="004821A2"/>
    <w:rsid w:val="00482381"/>
    <w:rsid w:val="004823EB"/>
    <w:rsid w:val="004823F3"/>
    <w:rsid w:val="00482658"/>
    <w:rsid w:val="004826BF"/>
    <w:rsid w:val="00482917"/>
    <w:rsid w:val="004829D5"/>
    <w:rsid w:val="004834B0"/>
    <w:rsid w:val="0048367A"/>
    <w:rsid w:val="00483963"/>
    <w:rsid w:val="00483DAB"/>
    <w:rsid w:val="00483E25"/>
    <w:rsid w:val="00483E8E"/>
    <w:rsid w:val="004842FC"/>
    <w:rsid w:val="0048454D"/>
    <w:rsid w:val="004849F2"/>
    <w:rsid w:val="00484CE7"/>
    <w:rsid w:val="00484D9D"/>
    <w:rsid w:val="00485074"/>
    <w:rsid w:val="00485137"/>
    <w:rsid w:val="004851E5"/>
    <w:rsid w:val="00486398"/>
    <w:rsid w:val="00486409"/>
    <w:rsid w:val="00486472"/>
    <w:rsid w:val="004867FC"/>
    <w:rsid w:val="00486D3F"/>
    <w:rsid w:val="00486DA6"/>
    <w:rsid w:val="00486E57"/>
    <w:rsid w:val="00486EAF"/>
    <w:rsid w:val="00486FC4"/>
    <w:rsid w:val="004871A3"/>
    <w:rsid w:val="0048757D"/>
    <w:rsid w:val="004876DB"/>
    <w:rsid w:val="004876EB"/>
    <w:rsid w:val="004878D4"/>
    <w:rsid w:val="004879BA"/>
    <w:rsid w:val="00487A78"/>
    <w:rsid w:val="00487A98"/>
    <w:rsid w:val="00487DC5"/>
    <w:rsid w:val="00487DD5"/>
    <w:rsid w:val="004902E3"/>
    <w:rsid w:val="0049051B"/>
    <w:rsid w:val="00490BBF"/>
    <w:rsid w:val="00490BFF"/>
    <w:rsid w:val="00490E12"/>
    <w:rsid w:val="0049118B"/>
    <w:rsid w:val="004913FF"/>
    <w:rsid w:val="00491584"/>
    <w:rsid w:val="00491BB6"/>
    <w:rsid w:val="00491C8B"/>
    <w:rsid w:val="00491DAB"/>
    <w:rsid w:val="00491E48"/>
    <w:rsid w:val="00491F86"/>
    <w:rsid w:val="00492029"/>
    <w:rsid w:val="00492125"/>
    <w:rsid w:val="004929EB"/>
    <w:rsid w:val="00492C55"/>
    <w:rsid w:val="00493713"/>
    <w:rsid w:val="00493836"/>
    <w:rsid w:val="00493E37"/>
    <w:rsid w:val="00493E52"/>
    <w:rsid w:val="00494322"/>
    <w:rsid w:val="0049444D"/>
    <w:rsid w:val="004945C6"/>
    <w:rsid w:val="00494650"/>
    <w:rsid w:val="0049479C"/>
    <w:rsid w:val="00494A65"/>
    <w:rsid w:val="00494A66"/>
    <w:rsid w:val="00494E98"/>
    <w:rsid w:val="00494FB4"/>
    <w:rsid w:val="0049534D"/>
    <w:rsid w:val="004953E9"/>
    <w:rsid w:val="00495733"/>
    <w:rsid w:val="004959A6"/>
    <w:rsid w:val="00495C3D"/>
    <w:rsid w:val="00495C4B"/>
    <w:rsid w:val="00496A07"/>
    <w:rsid w:val="00497494"/>
    <w:rsid w:val="004975C4"/>
    <w:rsid w:val="00497617"/>
    <w:rsid w:val="0049795D"/>
    <w:rsid w:val="00497990"/>
    <w:rsid w:val="004A0000"/>
    <w:rsid w:val="004A0074"/>
    <w:rsid w:val="004A017A"/>
    <w:rsid w:val="004A0B93"/>
    <w:rsid w:val="004A0CC3"/>
    <w:rsid w:val="004A0DA2"/>
    <w:rsid w:val="004A0E9C"/>
    <w:rsid w:val="004A159E"/>
    <w:rsid w:val="004A180C"/>
    <w:rsid w:val="004A18A3"/>
    <w:rsid w:val="004A18BB"/>
    <w:rsid w:val="004A1CF2"/>
    <w:rsid w:val="004A1EB9"/>
    <w:rsid w:val="004A2576"/>
    <w:rsid w:val="004A26AA"/>
    <w:rsid w:val="004A2CF3"/>
    <w:rsid w:val="004A322A"/>
    <w:rsid w:val="004A3368"/>
    <w:rsid w:val="004A33FC"/>
    <w:rsid w:val="004A3460"/>
    <w:rsid w:val="004A354E"/>
    <w:rsid w:val="004A36FB"/>
    <w:rsid w:val="004A375A"/>
    <w:rsid w:val="004A393B"/>
    <w:rsid w:val="004A3C27"/>
    <w:rsid w:val="004A3F40"/>
    <w:rsid w:val="004A412F"/>
    <w:rsid w:val="004A414F"/>
    <w:rsid w:val="004A430E"/>
    <w:rsid w:val="004A44FE"/>
    <w:rsid w:val="004A4722"/>
    <w:rsid w:val="004A4B8C"/>
    <w:rsid w:val="004A4E3B"/>
    <w:rsid w:val="004A4FAC"/>
    <w:rsid w:val="004A5164"/>
    <w:rsid w:val="004A5674"/>
    <w:rsid w:val="004A594C"/>
    <w:rsid w:val="004A5B45"/>
    <w:rsid w:val="004A5C84"/>
    <w:rsid w:val="004A5E61"/>
    <w:rsid w:val="004A63B2"/>
    <w:rsid w:val="004A649B"/>
    <w:rsid w:val="004A67C2"/>
    <w:rsid w:val="004A6808"/>
    <w:rsid w:val="004A69CC"/>
    <w:rsid w:val="004A6A7E"/>
    <w:rsid w:val="004A6BD8"/>
    <w:rsid w:val="004A6C59"/>
    <w:rsid w:val="004A7208"/>
    <w:rsid w:val="004A7848"/>
    <w:rsid w:val="004A7D2F"/>
    <w:rsid w:val="004B0029"/>
    <w:rsid w:val="004B09F4"/>
    <w:rsid w:val="004B1184"/>
    <w:rsid w:val="004B1517"/>
    <w:rsid w:val="004B169C"/>
    <w:rsid w:val="004B1AF9"/>
    <w:rsid w:val="004B1C8D"/>
    <w:rsid w:val="004B1EA7"/>
    <w:rsid w:val="004B1F6C"/>
    <w:rsid w:val="004B201E"/>
    <w:rsid w:val="004B25B2"/>
    <w:rsid w:val="004B2D18"/>
    <w:rsid w:val="004B3096"/>
    <w:rsid w:val="004B3540"/>
    <w:rsid w:val="004B3567"/>
    <w:rsid w:val="004B3969"/>
    <w:rsid w:val="004B3DE1"/>
    <w:rsid w:val="004B3E65"/>
    <w:rsid w:val="004B4BF3"/>
    <w:rsid w:val="004B5188"/>
    <w:rsid w:val="004B5345"/>
    <w:rsid w:val="004B57BE"/>
    <w:rsid w:val="004B5B6B"/>
    <w:rsid w:val="004B5D76"/>
    <w:rsid w:val="004B6746"/>
    <w:rsid w:val="004B695A"/>
    <w:rsid w:val="004B6961"/>
    <w:rsid w:val="004B6DE5"/>
    <w:rsid w:val="004B6FE4"/>
    <w:rsid w:val="004B71E7"/>
    <w:rsid w:val="004B722D"/>
    <w:rsid w:val="004B7A25"/>
    <w:rsid w:val="004B7A66"/>
    <w:rsid w:val="004B7CB0"/>
    <w:rsid w:val="004B7DBE"/>
    <w:rsid w:val="004B7EB0"/>
    <w:rsid w:val="004C061A"/>
    <w:rsid w:val="004C0BC3"/>
    <w:rsid w:val="004C1405"/>
    <w:rsid w:val="004C15FD"/>
    <w:rsid w:val="004C164D"/>
    <w:rsid w:val="004C1908"/>
    <w:rsid w:val="004C1E0F"/>
    <w:rsid w:val="004C2653"/>
    <w:rsid w:val="004C2F8E"/>
    <w:rsid w:val="004C3398"/>
    <w:rsid w:val="004C3A31"/>
    <w:rsid w:val="004C3ACC"/>
    <w:rsid w:val="004C3C75"/>
    <w:rsid w:val="004C3D7F"/>
    <w:rsid w:val="004C3F1C"/>
    <w:rsid w:val="004C40CE"/>
    <w:rsid w:val="004C4907"/>
    <w:rsid w:val="004C562D"/>
    <w:rsid w:val="004C5AA4"/>
    <w:rsid w:val="004C5E8C"/>
    <w:rsid w:val="004C60B1"/>
    <w:rsid w:val="004C6247"/>
    <w:rsid w:val="004C62CC"/>
    <w:rsid w:val="004C6338"/>
    <w:rsid w:val="004C6479"/>
    <w:rsid w:val="004C64EE"/>
    <w:rsid w:val="004C662C"/>
    <w:rsid w:val="004C6806"/>
    <w:rsid w:val="004C6B03"/>
    <w:rsid w:val="004C6D64"/>
    <w:rsid w:val="004C6D8A"/>
    <w:rsid w:val="004C6EE2"/>
    <w:rsid w:val="004C79E4"/>
    <w:rsid w:val="004C7B59"/>
    <w:rsid w:val="004C7C0B"/>
    <w:rsid w:val="004C7C82"/>
    <w:rsid w:val="004D0117"/>
    <w:rsid w:val="004D054C"/>
    <w:rsid w:val="004D09AE"/>
    <w:rsid w:val="004D09F2"/>
    <w:rsid w:val="004D0EF0"/>
    <w:rsid w:val="004D0F77"/>
    <w:rsid w:val="004D11D0"/>
    <w:rsid w:val="004D1734"/>
    <w:rsid w:val="004D2166"/>
    <w:rsid w:val="004D26E4"/>
    <w:rsid w:val="004D2764"/>
    <w:rsid w:val="004D28D7"/>
    <w:rsid w:val="004D2B3B"/>
    <w:rsid w:val="004D2EAF"/>
    <w:rsid w:val="004D31AF"/>
    <w:rsid w:val="004D35F7"/>
    <w:rsid w:val="004D3F73"/>
    <w:rsid w:val="004D42AE"/>
    <w:rsid w:val="004D478E"/>
    <w:rsid w:val="004D493B"/>
    <w:rsid w:val="004D4AE8"/>
    <w:rsid w:val="004D4DA2"/>
    <w:rsid w:val="004D4F13"/>
    <w:rsid w:val="004D50BB"/>
    <w:rsid w:val="004D512A"/>
    <w:rsid w:val="004D53EB"/>
    <w:rsid w:val="004D54C5"/>
    <w:rsid w:val="004D59FF"/>
    <w:rsid w:val="004D5CF6"/>
    <w:rsid w:val="004D62E8"/>
    <w:rsid w:val="004D639C"/>
    <w:rsid w:val="004D6908"/>
    <w:rsid w:val="004D6970"/>
    <w:rsid w:val="004D6B6A"/>
    <w:rsid w:val="004D6F6A"/>
    <w:rsid w:val="004D70E4"/>
    <w:rsid w:val="004D7205"/>
    <w:rsid w:val="004D73C3"/>
    <w:rsid w:val="004D7E97"/>
    <w:rsid w:val="004E0143"/>
    <w:rsid w:val="004E066A"/>
    <w:rsid w:val="004E0676"/>
    <w:rsid w:val="004E06AB"/>
    <w:rsid w:val="004E0B2A"/>
    <w:rsid w:val="004E0C30"/>
    <w:rsid w:val="004E0D74"/>
    <w:rsid w:val="004E0EAD"/>
    <w:rsid w:val="004E1093"/>
    <w:rsid w:val="004E16FF"/>
    <w:rsid w:val="004E1911"/>
    <w:rsid w:val="004E1CD8"/>
    <w:rsid w:val="004E1F53"/>
    <w:rsid w:val="004E279A"/>
    <w:rsid w:val="004E2A54"/>
    <w:rsid w:val="004E2C9C"/>
    <w:rsid w:val="004E31D2"/>
    <w:rsid w:val="004E3589"/>
    <w:rsid w:val="004E36F6"/>
    <w:rsid w:val="004E3A22"/>
    <w:rsid w:val="004E3A51"/>
    <w:rsid w:val="004E3DC4"/>
    <w:rsid w:val="004E40F5"/>
    <w:rsid w:val="004E43DB"/>
    <w:rsid w:val="004E46BF"/>
    <w:rsid w:val="004E4A37"/>
    <w:rsid w:val="004E4EE1"/>
    <w:rsid w:val="004E4F96"/>
    <w:rsid w:val="004E5006"/>
    <w:rsid w:val="004E509C"/>
    <w:rsid w:val="004E5434"/>
    <w:rsid w:val="004E5458"/>
    <w:rsid w:val="004E5567"/>
    <w:rsid w:val="004E592F"/>
    <w:rsid w:val="004E5B55"/>
    <w:rsid w:val="004E5C2B"/>
    <w:rsid w:val="004E60A5"/>
    <w:rsid w:val="004E6615"/>
    <w:rsid w:val="004E67B6"/>
    <w:rsid w:val="004E6C54"/>
    <w:rsid w:val="004E6E7D"/>
    <w:rsid w:val="004E6F46"/>
    <w:rsid w:val="004E732D"/>
    <w:rsid w:val="004E7882"/>
    <w:rsid w:val="004E792C"/>
    <w:rsid w:val="004E7F3F"/>
    <w:rsid w:val="004F0373"/>
    <w:rsid w:val="004F0526"/>
    <w:rsid w:val="004F0528"/>
    <w:rsid w:val="004F0735"/>
    <w:rsid w:val="004F07D6"/>
    <w:rsid w:val="004F1CCE"/>
    <w:rsid w:val="004F1CFE"/>
    <w:rsid w:val="004F1D8A"/>
    <w:rsid w:val="004F1FE3"/>
    <w:rsid w:val="004F2389"/>
    <w:rsid w:val="004F25DF"/>
    <w:rsid w:val="004F2E26"/>
    <w:rsid w:val="004F2F9A"/>
    <w:rsid w:val="004F309D"/>
    <w:rsid w:val="004F31DF"/>
    <w:rsid w:val="004F320B"/>
    <w:rsid w:val="004F3486"/>
    <w:rsid w:val="004F38DB"/>
    <w:rsid w:val="004F3A79"/>
    <w:rsid w:val="004F3E23"/>
    <w:rsid w:val="004F456D"/>
    <w:rsid w:val="004F458E"/>
    <w:rsid w:val="004F4814"/>
    <w:rsid w:val="004F4D96"/>
    <w:rsid w:val="004F5435"/>
    <w:rsid w:val="004F54CC"/>
    <w:rsid w:val="004F56F7"/>
    <w:rsid w:val="004F5749"/>
    <w:rsid w:val="004F5B27"/>
    <w:rsid w:val="004F5DC7"/>
    <w:rsid w:val="004F5E9B"/>
    <w:rsid w:val="004F601C"/>
    <w:rsid w:val="004F6AF0"/>
    <w:rsid w:val="004F6CB2"/>
    <w:rsid w:val="004F78FA"/>
    <w:rsid w:val="004F796C"/>
    <w:rsid w:val="00500089"/>
    <w:rsid w:val="005000B1"/>
    <w:rsid w:val="005003A1"/>
    <w:rsid w:val="00500ED3"/>
    <w:rsid w:val="00500F3D"/>
    <w:rsid w:val="00501103"/>
    <w:rsid w:val="005011EF"/>
    <w:rsid w:val="0050146B"/>
    <w:rsid w:val="00501621"/>
    <w:rsid w:val="005017F2"/>
    <w:rsid w:val="00501974"/>
    <w:rsid w:val="00501BFD"/>
    <w:rsid w:val="0050207F"/>
    <w:rsid w:val="0050279E"/>
    <w:rsid w:val="005029C4"/>
    <w:rsid w:val="00502C66"/>
    <w:rsid w:val="00502C7C"/>
    <w:rsid w:val="00502D72"/>
    <w:rsid w:val="005035F4"/>
    <w:rsid w:val="005037BD"/>
    <w:rsid w:val="00503926"/>
    <w:rsid w:val="00503DAB"/>
    <w:rsid w:val="005041DB"/>
    <w:rsid w:val="00504618"/>
    <w:rsid w:val="00504669"/>
    <w:rsid w:val="005047B0"/>
    <w:rsid w:val="00504E57"/>
    <w:rsid w:val="00504FC0"/>
    <w:rsid w:val="00505494"/>
    <w:rsid w:val="0050578D"/>
    <w:rsid w:val="005058B5"/>
    <w:rsid w:val="00505930"/>
    <w:rsid w:val="00505AD0"/>
    <w:rsid w:val="00505F1A"/>
    <w:rsid w:val="00506285"/>
    <w:rsid w:val="005063F9"/>
    <w:rsid w:val="005069D2"/>
    <w:rsid w:val="00506E85"/>
    <w:rsid w:val="005070F2"/>
    <w:rsid w:val="0050711D"/>
    <w:rsid w:val="00507475"/>
    <w:rsid w:val="00507B43"/>
    <w:rsid w:val="00507ECB"/>
    <w:rsid w:val="00510043"/>
    <w:rsid w:val="005105B0"/>
    <w:rsid w:val="00510DF9"/>
    <w:rsid w:val="00511088"/>
    <w:rsid w:val="005114A6"/>
    <w:rsid w:val="00511AE3"/>
    <w:rsid w:val="00511EC2"/>
    <w:rsid w:val="005120BF"/>
    <w:rsid w:val="005125BB"/>
    <w:rsid w:val="00512652"/>
    <w:rsid w:val="0051283C"/>
    <w:rsid w:val="005132D7"/>
    <w:rsid w:val="0051380D"/>
    <w:rsid w:val="00513CE3"/>
    <w:rsid w:val="00513E7A"/>
    <w:rsid w:val="0051406B"/>
    <w:rsid w:val="00514415"/>
    <w:rsid w:val="005147F7"/>
    <w:rsid w:val="00514940"/>
    <w:rsid w:val="00514DD3"/>
    <w:rsid w:val="00514E5B"/>
    <w:rsid w:val="00514E75"/>
    <w:rsid w:val="00515564"/>
    <w:rsid w:val="0051571A"/>
    <w:rsid w:val="00515A65"/>
    <w:rsid w:val="0051614B"/>
    <w:rsid w:val="005161D9"/>
    <w:rsid w:val="00516339"/>
    <w:rsid w:val="005163FC"/>
    <w:rsid w:val="0051646F"/>
    <w:rsid w:val="005164CB"/>
    <w:rsid w:val="00516729"/>
    <w:rsid w:val="00516F6E"/>
    <w:rsid w:val="00516FAF"/>
    <w:rsid w:val="00517172"/>
    <w:rsid w:val="005174B3"/>
    <w:rsid w:val="005175FF"/>
    <w:rsid w:val="00517722"/>
    <w:rsid w:val="005178BD"/>
    <w:rsid w:val="00517F0F"/>
    <w:rsid w:val="00520105"/>
    <w:rsid w:val="00520151"/>
    <w:rsid w:val="00520411"/>
    <w:rsid w:val="00520992"/>
    <w:rsid w:val="00520B5D"/>
    <w:rsid w:val="00520D23"/>
    <w:rsid w:val="00520D7D"/>
    <w:rsid w:val="00520DD7"/>
    <w:rsid w:val="005210A9"/>
    <w:rsid w:val="00521314"/>
    <w:rsid w:val="00521558"/>
    <w:rsid w:val="00521AEC"/>
    <w:rsid w:val="00521CA0"/>
    <w:rsid w:val="00521DEE"/>
    <w:rsid w:val="00521E9F"/>
    <w:rsid w:val="00521F98"/>
    <w:rsid w:val="0052204F"/>
    <w:rsid w:val="00522304"/>
    <w:rsid w:val="00522767"/>
    <w:rsid w:val="00522DB3"/>
    <w:rsid w:val="00522E2C"/>
    <w:rsid w:val="00522F59"/>
    <w:rsid w:val="00523340"/>
    <w:rsid w:val="0052350F"/>
    <w:rsid w:val="0052357D"/>
    <w:rsid w:val="00523896"/>
    <w:rsid w:val="00523985"/>
    <w:rsid w:val="00524733"/>
    <w:rsid w:val="00524D61"/>
    <w:rsid w:val="00524DA5"/>
    <w:rsid w:val="0052513D"/>
    <w:rsid w:val="00525311"/>
    <w:rsid w:val="005256E1"/>
    <w:rsid w:val="005258F1"/>
    <w:rsid w:val="00525B36"/>
    <w:rsid w:val="00525C14"/>
    <w:rsid w:val="00525CE2"/>
    <w:rsid w:val="00525CF5"/>
    <w:rsid w:val="00525D54"/>
    <w:rsid w:val="005261C4"/>
    <w:rsid w:val="005265AE"/>
    <w:rsid w:val="00526657"/>
    <w:rsid w:val="00526B6B"/>
    <w:rsid w:val="005271F8"/>
    <w:rsid w:val="00527587"/>
    <w:rsid w:val="0052758A"/>
    <w:rsid w:val="00527730"/>
    <w:rsid w:val="00527B75"/>
    <w:rsid w:val="00527BEB"/>
    <w:rsid w:val="00527CDB"/>
    <w:rsid w:val="00527D19"/>
    <w:rsid w:val="00527D36"/>
    <w:rsid w:val="005301CB"/>
    <w:rsid w:val="005305A9"/>
    <w:rsid w:val="00530C97"/>
    <w:rsid w:val="00530D9B"/>
    <w:rsid w:val="00530E49"/>
    <w:rsid w:val="005310BB"/>
    <w:rsid w:val="005310DB"/>
    <w:rsid w:val="00531349"/>
    <w:rsid w:val="0053171B"/>
    <w:rsid w:val="0053173F"/>
    <w:rsid w:val="0053179E"/>
    <w:rsid w:val="00531FF4"/>
    <w:rsid w:val="0053208E"/>
    <w:rsid w:val="005325EC"/>
    <w:rsid w:val="005329B2"/>
    <w:rsid w:val="00532F11"/>
    <w:rsid w:val="00533431"/>
    <w:rsid w:val="0053348B"/>
    <w:rsid w:val="00533A33"/>
    <w:rsid w:val="00533B11"/>
    <w:rsid w:val="00533ED9"/>
    <w:rsid w:val="0053401D"/>
    <w:rsid w:val="00534444"/>
    <w:rsid w:val="005344EC"/>
    <w:rsid w:val="0053462B"/>
    <w:rsid w:val="00535145"/>
    <w:rsid w:val="005351F7"/>
    <w:rsid w:val="005353CA"/>
    <w:rsid w:val="00535568"/>
    <w:rsid w:val="00535B48"/>
    <w:rsid w:val="00535CF3"/>
    <w:rsid w:val="0053649E"/>
    <w:rsid w:val="00536682"/>
    <w:rsid w:val="00536973"/>
    <w:rsid w:val="00537171"/>
    <w:rsid w:val="005373DE"/>
    <w:rsid w:val="00537A60"/>
    <w:rsid w:val="005403C3"/>
    <w:rsid w:val="005407E4"/>
    <w:rsid w:val="00540A3A"/>
    <w:rsid w:val="00540A9F"/>
    <w:rsid w:val="00540CE0"/>
    <w:rsid w:val="00540FAD"/>
    <w:rsid w:val="00541229"/>
    <w:rsid w:val="0054139C"/>
    <w:rsid w:val="0054140A"/>
    <w:rsid w:val="00541C00"/>
    <w:rsid w:val="00541D33"/>
    <w:rsid w:val="00541D3C"/>
    <w:rsid w:val="00542191"/>
    <w:rsid w:val="00542241"/>
    <w:rsid w:val="0054254B"/>
    <w:rsid w:val="00542620"/>
    <w:rsid w:val="00542747"/>
    <w:rsid w:val="005428D4"/>
    <w:rsid w:val="00543057"/>
    <w:rsid w:val="0054343C"/>
    <w:rsid w:val="00543443"/>
    <w:rsid w:val="00543B2F"/>
    <w:rsid w:val="00543C32"/>
    <w:rsid w:val="00543CA3"/>
    <w:rsid w:val="00543FF8"/>
    <w:rsid w:val="005443F3"/>
    <w:rsid w:val="005444F0"/>
    <w:rsid w:val="0054457C"/>
    <w:rsid w:val="005445A4"/>
    <w:rsid w:val="0054484A"/>
    <w:rsid w:val="005448D6"/>
    <w:rsid w:val="005450FF"/>
    <w:rsid w:val="005458C5"/>
    <w:rsid w:val="00545CF9"/>
    <w:rsid w:val="00545D09"/>
    <w:rsid w:val="00545DEC"/>
    <w:rsid w:val="00545F07"/>
    <w:rsid w:val="00545FC6"/>
    <w:rsid w:val="00546016"/>
    <w:rsid w:val="005460B8"/>
    <w:rsid w:val="00546205"/>
    <w:rsid w:val="00546D0B"/>
    <w:rsid w:val="00546E37"/>
    <w:rsid w:val="0054714B"/>
    <w:rsid w:val="0054745D"/>
    <w:rsid w:val="005474AA"/>
    <w:rsid w:val="00547C33"/>
    <w:rsid w:val="00547C7F"/>
    <w:rsid w:val="00550030"/>
    <w:rsid w:val="0055044C"/>
    <w:rsid w:val="00550472"/>
    <w:rsid w:val="00550739"/>
    <w:rsid w:val="005508CD"/>
    <w:rsid w:val="00550A12"/>
    <w:rsid w:val="00550A6B"/>
    <w:rsid w:val="00551018"/>
    <w:rsid w:val="005511F4"/>
    <w:rsid w:val="005514AA"/>
    <w:rsid w:val="00551703"/>
    <w:rsid w:val="00551890"/>
    <w:rsid w:val="005520BD"/>
    <w:rsid w:val="00552124"/>
    <w:rsid w:val="00552781"/>
    <w:rsid w:val="0055293A"/>
    <w:rsid w:val="00552F27"/>
    <w:rsid w:val="005538F8"/>
    <w:rsid w:val="00553C1F"/>
    <w:rsid w:val="00553C76"/>
    <w:rsid w:val="00553E92"/>
    <w:rsid w:val="00553F3E"/>
    <w:rsid w:val="00553F79"/>
    <w:rsid w:val="00554021"/>
    <w:rsid w:val="005546ED"/>
    <w:rsid w:val="00554BE4"/>
    <w:rsid w:val="0055520B"/>
    <w:rsid w:val="00555280"/>
    <w:rsid w:val="00555716"/>
    <w:rsid w:val="00555887"/>
    <w:rsid w:val="005559E1"/>
    <w:rsid w:val="00555F4D"/>
    <w:rsid w:val="00555FCF"/>
    <w:rsid w:val="0055606C"/>
    <w:rsid w:val="0055608A"/>
    <w:rsid w:val="00556476"/>
    <w:rsid w:val="0055663F"/>
    <w:rsid w:val="005566BD"/>
    <w:rsid w:val="00556732"/>
    <w:rsid w:val="0055683C"/>
    <w:rsid w:val="005569FA"/>
    <w:rsid w:val="00556ACA"/>
    <w:rsid w:val="00556EEB"/>
    <w:rsid w:val="0055703D"/>
    <w:rsid w:val="00557308"/>
    <w:rsid w:val="00557DD7"/>
    <w:rsid w:val="005601BB"/>
    <w:rsid w:val="005601D3"/>
    <w:rsid w:val="00560619"/>
    <w:rsid w:val="005608C9"/>
    <w:rsid w:val="005609F7"/>
    <w:rsid w:val="00560AE6"/>
    <w:rsid w:val="00560E7A"/>
    <w:rsid w:val="00560FB2"/>
    <w:rsid w:val="00561312"/>
    <w:rsid w:val="00561D88"/>
    <w:rsid w:val="00561DE5"/>
    <w:rsid w:val="00562F0C"/>
    <w:rsid w:val="00563507"/>
    <w:rsid w:val="005637AB"/>
    <w:rsid w:val="00563C1D"/>
    <w:rsid w:val="00563FF9"/>
    <w:rsid w:val="00564934"/>
    <w:rsid w:val="00564AF2"/>
    <w:rsid w:val="0056504C"/>
    <w:rsid w:val="005655EC"/>
    <w:rsid w:val="0056564D"/>
    <w:rsid w:val="0056573C"/>
    <w:rsid w:val="0056595B"/>
    <w:rsid w:val="00565E1E"/>
    <w:rsid w:val="005662D5"/>
    <w:rsid w:val="00566564"/>
    <w:rsid w:val="00566571"/>
    <w:rsid w:val="00567478"/>
    <w:rsid w:val="00567D0B"/>
    <w:rsid w:val="00567F47"/>
    <w:rsid w:val="005701CD"/>
    <w:rsid w:val="005703CB"/>
    <w:rsid w:val="005703F5"/>
    <w:rsid w:val="005707E2"/>
    <w:rsid w:val="00570803"/>
    <w:rsid w:val="0057084B"/>
    <w:rsid w:val="00570B54"/>
    <w:rsid w:val="005713C3"/>
    <w:rsid w:val="005718AB"/>
    <w:rsid w:val="005722D9"/>
    <w:rsid w:val="00572372"/>
    <w:rsid w:val="005726C7"/>
    <w:rsid w:val="00572AA6"/>
    <w:rsid w:val="00572AC2"/>
    <w:rsid w:val="00572D4A"/>
    <w:rsid w:val="00572D78"/>
    <w:rsid w:val="00573156"/>
    <w:rsid w:val="0057327B"/>
    <w:rsid w:val="0057381A"/>
    <w:rsid w:val="005739C5"/>
    <w:rsid w:val="00573C26"/>
    <w:rsid w:val="00573F52"/>
    <w:rsid w:val="00573F71"/>
    <w:rsid w:val="00573FA8"/>
    <w:rsid w:val="00574005"/>
    <w:rsid w:val="005740DC"/>
    <w:rsid w:val="0057453E"/>
    <w:rsid w:val="00574862"/>
    <w:rsid w:val="00574D0A"/>
    <w:rsid w:val="00574E7C"/>
    <w:rsid w:val="005752DE"/>
    <w:rsid w:val="005753A9"/>
    <w:rsid w:val="0057542D"/>
    <w:rsid w:val="005755FC"/>
    <w:rsid w:val="00575915"/>
    <w:rsid w:val="00575FB6"/>
    <w:rsid w:val="005762C0"/>
    <w:rsid w:val="00576532"/>
    <w:rsid w:val="005769E7"/>
    <w:rsid w:val="005770AB"/>
    <w:rsid w:val="005770DA"/>
    <w:rsid w:val="00577368"/>
    <w:rsid w:val="00577858"/>
    <w:rsid w:val="00577910"/>
    <w:rsid w:val="00580156"/>
    <w:rsid w:val="0058035D"/>
    <w:rsid w:val="0058064E"/>
    <w:rsid w:val="00580B7D"/>
    <w:rsid w:val="00581AE9"/>
    <w:rsid w:val="00581C3B"/>
    <w:rsid w:val="005823BE"/>
    <w:rsid w:val="00583A89"/>
    <w:rsid w:val="00583C2F"/>
    <w:rsid w:val="005840FE"/>
    <w:rsid w:val="00584507"/>
    <w:rsid w:val="00584AB1"/>
    <w:rsid w:val="00584B1E"/>
    <w:rsid w:val="00584C03"/>
    <w:rsid w:val="00584C6C"/>
    <w:rsid w:val="00584E16"/>
    <w:rsid w:val="005850AA"/>
    <w:rsid w:val="00585215"/>
    <w:rsid w:val="00585356"/>
    <w:rsid w:val="005857F0"/>
    <w:rsid w:val="0058601A"/>
    <w:rsid w:val="005860C5"/>
    <w:rsid w:val="0058619C"/>
    <w:rsid w:val="0058635B"/>
    <w:rsid w:val="00586BD5"/>
    <w:rsid w:val="00586CA3"/>
    <w:rsid w:val="00586F5E"/>
    <w:rsid w:val="0058717D"/>
    <w:rsid w:val="00587555"/>
    <w:rsid w:val="005875B6"/>
    <w:rsid w:val="005876BF"/>
    <w:rsid w:val="00587CF1"/>
    <w:rsid w:val="005901E1"/>
    <w:rsid w:val="00590653"/>
    <w:rsid w:val="005908E0"/>
    <w:rsid w:val="005908F2"/>
    <w:rsid w:val="00590B58"/>
    <w:rsid w:val="00590E39"/>
    <w:rsid w:val="00590FA7"/>
    <w:rsid w:val="00590FE3"/>
    <w:rsid w:val="00591413"/>
    <w:rsid w:val="005918E4"/>
    <w:rsid w:val="00591D7F"/>
    <w:rsid w:val="00592B3D"/>
    <w:rsid w:val="00592E69"/>
    <w:rsid w:val="00593299"/>
    <w:rsid w:val="005938B2"/>
    <w:rsid w:val="00593F82"/>
    <w:rsid w:val="005943CD"/>
    <w:rsid w:val="00594A8C"/>
    <w:rsid w:val="00594AA7"/>
    <w:rsid w:val="00594F44"/>
    <w:rsid w:val="005953EF"/>
    <w:rsid w:val="00595551"/>
    <w:rsid w:val="00595A6C"/>
    <w:rsid w:val="00595AFA"/>
    <w:rsid w:val="00595C7F"/>
    <w:rsid w:val="00595D21"/>
    <w:rsid w:val="00595E8A"/>
    <w:rsid w:val="005961E8"/>
    <w:rsid w:val="00596266"/>
    <w:rsid w:val="005962B9"/>
    <w:rsid w:val="00596C10"/>
    <w:rsid w:val="00596D0C"/>
    <w:rsid w:val="00596ED9"/>
    <w:rsid w:val="00596F60"/>
    <w:rsid w:val="005975B9"/>
    <w:rsid w:val="00597658"/>
    <w:rsid w:val="005978AB"/>
    <w:rsid w:val="00597B8B"/>
    <w:rsid w:val="00597DF4"/>
    <w:rsid w:val="005A0004"/>
    <w:rsid w:val="005A019C"/>
    <w:rsid w:val="005A070D"/>
    <w:rsid w:val="005A095B"/>
    <w:rsid w:val="005A0A0C"/>
    <w:rsid w:val="005A0ADF"/>
    <w:rsid w:val="005A0BC8"/>
    <w:rsid w:val="005A0C75"/>
    <w:rsid w:val="005A0F78"/>
    <w:rsid w:val="005A1149"/>
    <w:rsid w:val="005A1A23"/>
    <w:rsid w:val="005A1B2C"/>
    <w:rsid w:val="005A1BF9"/>
    <w:rsid w:val="005A1C0E"/>
    <w:rsid w:val="005A1C29"/>
    <w:rsid w:val="005A1E0C"/>
    <w:rsid w:val="005A1E96"/>
    <w:rsid w:val="005A200F"/>
    <w:rsid w:val="005A2264"/>
    <w:rsid w:val="005A22C0"/>
    <w:rsid w:val="005A2B0C"/>
    <w:rsid w:val="005A2C4B"/>
    <w:rsid w:val="005A2F4D"/>
    <w:rsid w:val="005A381D"/>
    <w:rsid w:val="005A3AEF"/>
    <w:rsid w:val="005A4131"/>
    <w:rsid w:val="005A4255"/>
    <w:rsid w:val="005A4340"/>
    <w:rsid w:val="005A470B"/>
    <w:rsid w:val="005A4812"/>
    <w:rsid w:val="005A520A"/>
    <w:rsid w:val="005A533D"/>
    <w:rsid w:val="005A538B"/>
    <w:rsid w:val="005A538D"/>
    <w:rsid w:val="005A54D2"/>
    <w:rsid w:val="005A5994"/>
    <w:rsid w:val="005A5E29"/>
    <w:rsid w:val="005A5FE3"/>
    <w:rsid w:val="005A6226"/>
    <w:rsid w:val="005A6D9E"/>
    <w:rsid w:val="005A6F96"/>
    <w:rsid w:val="005A7572"/>
    <w:rsid w:val="005A7609"/>
    <w:rsid w:val="005A7899"/>
    <w:rsid w:val="005A7AB9"/>
    <w:rsid w:val="005A7C69"/>
    <w:rsid w:val="005B04D8"/>
    <w:rsid w:val="005B04F2"/>
    <w:rsid w:val="005B04F6"/>
    <w:rsid w:val="005B0517"/>
    <w:rsid w:val="005B0B6B"/>
    <w:rsid w:val="005B0D75"/>
    <w:rsid w:val="005B118D"/>
    <w:rsid w:val="005B1395"/>
    <w:rsid w:val="005B1462"/>
    <w:rsid w:val="005B16FD"/>
    <w:rsid w:val="005B17E3"/>
    <w:rsid w:val="005B1AFA"/>
    <w:rsid w:val="005B1BA1"/>
    <w:rsid w:val="005B21B2"/>
    <w:rsid w:val="005B23E3"/>
    <w:rsid w:val="005B24E0"/>
    <w:rsid w:val="005B2894"/>
    <w:rsid w:val="005B296A"/>
    <w:rsid w:val="005B29B2"/>
    <w:rsid w:val="005B2E2D"/>
    <w:rsid w:val="005B32CE"/>
    <w:rsid w:val="005B332E"/>
    <w:rsid w:val="005B3546"/>
    <w:rsid w:val="005B3D84"/>
    <w:rsid w:val="005B3DD6"/>
    <w:rsid w:val="005B3F69"/>
    <w:rsid w:val="005B3FFD"/>
    <w:rsid w:val="005B405A"/>
    <w:rsid w:val="005B448B"/>
    <w:rsid w:val="005B4D14"/>
    <w:rsid w:val="005B50B3"/>
    <w:rsid w:val="005B51A2"/>
    <w:rsid w:val="005B5233"/>
    <w:rsid w:val="005B5B13"/>
    <w:rsid w:val="005B5EC0"/>
    <w:rsid w:val="005B6B1B"/>
    <w:rsid w:val="005B6BD9"/>
    <w:rsid w:val="005B6DDF"/>
    <w:rsid w:val="005B6F39"/>
    <w:rsid w:val="005B724C"/>
    <w:rsid w:val="005B760A"/>
    <w:rsid w:val="005B7E01"/>
    <w:rsid w:val="005C00A7"/>
    <w:rsid w:val="005C0461"/>
    <w:rsid w:val="005C059C"/>
    <w:rsid w:val="005C08C1"/>
    <w:rsid w:val="005C0A5B"/>
    <w:rsid w:val="005C0EAB"/>
    <w:rsid w:val="005C0EE4"/>
    <w:rsid w:val="005C158D"/>
    <w:rsid w:val="005C17C6"/>
    <w:rsid w:val="005C18D3"/>
    <w:rsid w:val="005C1A3A"/>
    <w:rsid w:val="005C1AAC"/>
    <w:rsid w:val="005C1D9C"/>
    <w:rsid w:val="005C22DF"/>
    <w:rsid w:val="005C24DF"/>
    <w:rsid w:val="005C27F0"/>
    <w:rsid w:val="005C3466"/>
    <w:rsid w:val="005C368B"/>
    <w:rsid w:val="005C3C79"/>
    <w:rsid w:val="005C3CF2"/>
    <w:rsid w:val="005C3E1C"/>
    <w:rsid w:val="005C41A4"/>
    <w:rsid w:val="005C479B"/>
    <w:rsid w:val="005C49A5"/>
    <w:rsid w:val="005C4BCE"/>
    <w:rsid w:val="005C4C5D"/>
    <w:rsid w:val="005C4CE5"/>
    <w:rsid w:val="005C4DF2"/>
    <w:rsid w:val="005C5126"/>
    <w:rsid w:val="005C5235"/>
    <w:rsid w:val="005C589B"/>
    <w:rsid w:val="005C5AAB"/>
    <w:rsid w:val="005C5C4A"/>
    <w:rsid w:val="005C5EBF"/>
    <w:rsid w:val="005C5F78"/>
    <w:rsid w:val="005C66A8"/>
    <w:rsid w:val="005C67B4"/>
    <w:rsid w:val="005C6BD4"/>
    <w:rsid w:val="005C6C11"/>
    <w:rsid w:val="005C7001"/>
    <w:rsid w:val="005C7246"/>
    <w:rsid w:val="005C750F"/>
    <w:rsid w:val="005C78F1"/>
    <w:rsid w:val="005C795D"/>
    <w:rsid w:val="005C7BBD"/>
    <w:rsid w:val="005C7CCF"/>
    <w:rsid w:val="005C7F4A"/>
    <w:rsid w:val="005C7FB5"/>
    <w:rsid w:val="005D0198"/>
    <w:rsid w:val="005D0353"/>
    <w:rsid w:val="005D070E"/>
    <w:rsid w:val="005D07EC"/>
    <w:rsid w:val="005D08A7"/>
    <w:rsid w:val="005D0AD8"/>
    <w:rsid w:val="005D0AE2"/>
    <w:rsid w:val="005D1040"/>
    <w:rsid w:val="005D108D"/>
    <w:rsid w:val="005D113F"/>
    <w:rsid w:val="005D1321"/>
    <w:rsid w:val="005D158C"/>
    <w:rsid w:val="005D186E"/>
    <w:rsid w:val="005D1879"/>
    <w:rsid w:val="005D1887"/>
    <w:rsid w:val="005D1BFA"/>
    <w:rsid w:val="005D1DAE"/>
    <w:rsid w:val="005D21C1"/>
    <w:rsid w:val="005D2435"/>
    <w:rsid w:val="005D2918"/>
    <w:rsid w:val="005D2FEB"/>
    <w:rsid w:val="005D319F"/>
    <w:rsid w:val="005D324A"/>
    <w:rsid w:val="005D3646"/>
    <w:rsid w:val="005D3B3E"/>
    <w:rsid w:val="005D435A"/>
    <w:rsid w:val="005D4401"/>
    <w:rsid w:val="005D4525"/>
    <w:rsid w:val="005D48A7"/>
    <w:rsid w:val="005D492C"/>
    <w:rsid w:val="005D5143"/>
    <w:rsid w:val="005D51B8"/>
    <w:rsid w:val="005D55C4"/>
    <w:rsid w:val="005D56AC"/>
    <w:rsid w:val="005D56D8"/>
    <w:rsid w:val="005D5C99"/>
    <w:rsid w:val="005D5E26"/>
    <w:rsid w:val="005D5EC3"/>
    <w:rsid w:val="005D5FBB"/>
    <w:rsid w:val="005D6485"/>
    <w:rsid w:val="005D64B8"/>
    <w:rsid w:val="005D64DD"/>
    <w:rsid w:val="005D64E7"/>
    <w:rsid w:val="005D67E3"/>
    <w:rsid w:val="005D734F"/>
    <w:rsid w:val="005D78D4"/>
    <w:rsid w:val="005E00A8"/>
    <w:rsid w:val="005E0121"/>
    <w:rsid w:val="005E07A0"/>
    <w:rsid w:val="005E0ADC"/>
    <w:rsid w:val="005E0E1A"/>
    <w:rsid w:val="005E129C"/>
    <w:rsid w:val="005E1755"/>
    <w:rsid w:val="005E19E6"/>
    <w:rsid w:val="005E1C93"/>
    <w:rsid w:val="005E1D12"/>
    <w:rsid w:val="005E1D95"/>
    <w:rsid w:val="005E1F1E"/>
    <w:rsid w:val="005E2000"/>
    <w:rsid w:val="005E21E4"/>
    <w:rsid w:val="005E29E5"/>
    <w:rsid w:val="005E2B3D"/>
    <w:rsid w:val="005E2BAB"/>
    <w:rsid w:val="005E2CFC"/>
    <w:rsid w:val="005E30C8"/>
    <w:rsid w:val="005E320A"/>
    <w:rsid w:val="005E336B"/>
    <w:rsid w:val="005E34A7"/>
    <w:rsid w:val="005E35DC"/>
    <w:rsid w:val="005E376B"/>
    <w:rsid w:val="005E39D9"/>
    <w:rsid w:val="005E3F68"/>
    <w:rsid w:val="005E4090"/>
    <w:rsid w:val="005E4135"/>
    <w:rsid w:val="005E45D3"/>
    <w:rsid w:val="005E4D15"/>
    <w:rsid w:val="005E4D39"/>
    <w:rsid w:val="005E4D6F"/>
    <w:rsid w:val="005E4D70"/>
    <w:rsid w:val="005E5286"/>
    <w:rsid w:val="005E53E1"/>
    <w:rsid w:val="005E55AD"/>
    <w:rsid w:val="005E560D"/>
    <w:rsid w:val="005E5742"/>
    <w:rsid w:val="005E5940"/>
    <w:rsid w:val="005E664E"/>
    <w:rsid w:val="005E68F6"/>
    <w:rsid w:val="005E6948"/>
    <w:rsid w:val="005E6987"/>
    <w:rsid w:val="005E71CC"/>
    <w:rsid w:val="005E72C4"/>
    <w:rsid w:val="005E74BC"/>
    <w:rsid w:val="005E764A"/>
    <w:rsid w:val="005E7B15"/>
    <w:rsid w:val="005E7C2B"/>
    <w:rsid w:val="005F0076"/>
    <w:rsid w:val="005F040B"/>
    <w:rsid w:val="005F0577"/>
    <w:rsid w:val="005F0650"/>
    <w:rsid w:val="005F06A6"/>
    <w:rsid w:val="005F0A1B"/>
    <w:rsid w:val="005F0FD2"/>
    <w:rsid w:val="005F10B5"/>
    <w:rsid w:val="005F1194"/>
    <w:rsid w:val="005F11DA"/>
    <w:rsid w:val="005F164F"/>
    <w:rsid w:val="005F16C6"/>
    <w:rsid w:val="005F1962"/>
    <w:rsid w:val="005F1990"/>
    <w:rsid w:val="005F1AF6"/>
    <w:rsid w:val="005F23B2"/>
    <w:rsid w:val="005F2407"/>
    <w:rsid w:val="005F2519"/>
    <w:rsid w:val="005F2986"/>
    <w:rsid w:val="005F2BFA"/>
    <w:rsid w:val="005F2E3A"/>
    <w:rsid w:val="005F3183"/>
    <w:rsid w:val="005F39C1"/>
    <w:rsid w:val="005F4315"/>
    <w:rsid w:val="005F471B"/>
    <w:rsid w:val="005F471C"/>
    <w:rsid w:val="005F482A"/>
    <w:rsid w:val="005F4D9A"/>
    <w:rsid w:val="005F502E"/>
    <w:rsid w:val="005F518F"/>
    <w:rsid w:val="005F5684"/>
    <w:rsid w:val="005F585B"/>
    <w:rsid w:val="005F5EDC"/>
    <w:rsid w:val="005F622F"/>
    <w:rsid w:val="005F688F"/>
    <w:rsid w:val="005F6A69"/>
    <w:rsid w:val="005F6BA8"/>
    <w:rsid w:val="005F6CD9"/>
    <w:rsid w:val="005F7027"/>
    <w:rsid w:val="005F7039"/>
    <w:rsid w:val="005F71E4"/>
    <w:rsid w:val="005F72AE"/>
    <w:rsid w:val="005F745B"/>
    <w:rsid w:val="005F78BD"/>
    <w:rsid w:val="005F7908"/>
    <w:rsid w:val="005F7DC6"/>
    <w:rsid w:val="00600277"/>
    <w:rsid w:val="006002A1"/>
    <w:rsid w:val="006004DE"/>
    <w:rsid w:val="0060075B"/>
    <w:rsid w:val="006007C9"/>
    <w:rsid w:val="006008EF"/>
    <w:rsid w:val="00600923"/>
    <w:rsid w:val="0060098D"/>
    <w:rsid w:val="00600FB5"/>
    <w:rsid w:val="00601044"/>
    <w:rsid w:val="0060142A"/>
    <w:rsid w:val="00601485"/>
    <w:rsid w:val="00601B60"/>
    <w:rsid w:val="00601B65"/>
    <w:rsid w:val="00601C9D"/>
    <w:rsid w:val="006020D4"/>
    <w:rsid w:val="006023E5"/>
    <w:rsid w:val="00602809"/>
    <w:rsid w:val="00602860"/>
    <w:rsid w:val="00602C91"/>
    <w:rsid w:val="00603094"/>
    <w:rsid w:val="006037F4"/>
    <w:rsid w:val="00603A03"/>
    <w:rsid w:val="00604084"/>
    <w:rsid w:val="00604111"/>
    <w:rsid w:val="00604BFA"/>
    <w:rsid w:val="00604EE6"/>
    <w:rsid w:val="00604F4D"/>
    <w:rsid w:val="00605354"/>
    <w:rsid w:val="006059CF"/>
    <w:rsid w:val="00605B64"/>
    <w:rsid w:val="00605E89"/>
    <w:rsid w:val="00606B99"/>
    <w:rsid w:val="00606D9A"/>
    <w:rsid w:val="00606DD6"/>
    <w:rsid w:val="006070CF"/>
    <w:rsid w:val="00607197"/>
    <w:rsid w:val="0060724F"/>
    <w:rsid w:val="00607270"/>
    <w:rsid w:val="0061010F"/>
    <w:rsid w:val="0061021B"/>
    <w:rsid w:val="00610390"/>
    <w:rsid w:val="00610798"/>
    <w:rsid w:val="00610A9E"/>
    <w:rsid w:val="00610BF0"/>
    <w:rsid w:val="00610DC4"/>
    <w:rsid w:val="00610F38"/>
    <w:rsid w:val="00610F71"/>
    <w:rsid w:val="006110C0"/>
    <w:rsid w:val="00611197"/>
    <w:rsid w:val="006112D9"/>
    <w:rsid w:val="006112DA"/>
    <w:rsid w:val="006112F8"/>
    <w:rsid w:val="00611398"/>
    <w:rsid w:val="0061161F"/>
    <w:rsid w:val="00611684"/>
    <w:rsid w:val="0061174B"/>
    <w:rsid w:val="0061182A"/>
    <w:rsid w:val="00611916"/>
    <w:rsid w:val="00611EF4"/>
    <w:rsid w:val="00611F15"/>
    <w:rsid w:val="00611F1C"/>
    <w:rsid w:val="00611F28"/>
    <w:rsid w:val="00611F33"/>
    <w:rsid w:val="00612360"/>
    <w:rsid w:val="0061269F"/>
    <w:rsid w:val="00612BE8"/>
    <w:rsid w:val="00612E21"/>
    <w:rsid w:val="00613185"/>
    <w:rsid w:val="0061342F"/>
    <w:rsid w:val="00613867"/>
    <w:rsid w:val="006138E9"/>
    <w:rsid w:val="0061433B"/>
    <w:rsid w:val="00614823"/>
    <w:rsid w:val="0061485C"/>
    <w:rsid w:val="00614B1E"/>
    <w:rsid w:val="006151E4"/>
    <w:rsid w:val="0061531C"/>
    <w:rsid w:val="00615370"/>
    <w:rsid w:val="00615780"/>
    <w:rsid w:val="00615971"/>
    <w:rsid w:val="00615E0B"/>
    <w:rsid w:val="006160FA"/>
    <w:rsid w:val="006167DF"/>
    <w:rsid w:val="006168ED"/>
    <w:rsid w:val="00617190"/>
    <w:rsid w:val="006171C3"/>
    <w:rsid w:val="0061721E"/>
    <w:rsid w:val="006175C2"/>
    <w:rsid w:val="0061799C"/>
    <w:rsid w:val="00617E0C"/>
    <w:rsid w:val="0062008F"/>
    <w:rsid w:val="00620503"/>
    <w:rsid w:val="00620868"/>
    <w:rsid w:val="00620961"/>
    <w:rsid w:val="00620A1B"/>
    <w:rsid w:val="00620AE3"/>
    <w:rsid w:val="00620EF3"/>
    <w:rsid w:val="006217F4"/>
    <w:rsid w:val="0062187A"/>
    <w:rsid w:val="00621BB8"/>
    <w:rsid w:val="00622F9D"/>
    <w:rsid w:val="0062310D"/>
    <w:rsid w:val="00623229"/>
    <w:rsid w:val="006232A6"/>
    <w:rsid w:val="006238EB"/>
    <w:rsid w:val="006239EB"/>
    <w:rsid w:val="006240F1"/>
    <w:rsid w:val="0062440B"/>
    <w:rsid w:val="006244CF"/>
    <w:rsid w:val="0062452D"/>
    <w:rsid w:val="00624EB8"/>
    <w:rsid w:val="00624FB8"/>
    <w:rsid w:val="00625224"/>
    <w:rsid w:val="00625227"/>
    <w:rsid w:val="00625C14"/>
    <w:rsid w:val="00625C72"/>
    <w:rsid w:val="00625FE2"/>
    <w:rsid w:val="00626074"/>
    <w:rsid w:val="00626330"/>
    <w:rsid w:val="00626342"/>
    <w:rsid w:val="00626C85"/>
    <w:rsid w:val="00626CE1"/>
    <w:rsid w:val="006272A4"/>
    <w:rsid w:val="0062743C"/>
    <w:rsid w:val="00627559"/>
    <w:rsid w:val="006276D4"/>
    <w:rsid w:val="006277B2"/>
    <w:rsid w:val="00627E98"/>
    <w:rsid w:val="00630192"/>
    <w:rsid w:val="0063031D"/>
    <w:rsid w:val="00630805"/>
    <w:rsid w:val="006308D4"/>
    <w:rsid w:val="0063098C"/>
    <w:rsid w:val="00630B81"/>
    <w:rsid w:val="00630EA9"/>
    <w:rsid w:val="00631438"/>
    <w:rsid w:val="0063152A"/>
    <w:rsid w:val="0063162F"/>
    <w:rsid w:val="00631A09"/>
    <w:rsid w:val="00631BC0"/>
    <w:rsid w:val="00631D5C"/>
    <w:rsid w:val="00631FA9"/>
    <w:rsid w:val="00632195"/>
    <w:rsid w:val="00632294"/>
    <w:rsid w:val="00632424"/>
    <w:rsid w:val="0063281E"/>
    <w:rsid w:val="00632B86"/>
    <w:rsid w:val="00632C36"/>
    <w:rsid w:val="00632F44"/>
    <w:rsid w:val="00633116"/>
    <w:rsid w:val="00633987"/>
    <w:rsid w:val="00633B1F"/>
    <w:rsid w:val="00633DC6"/>
    <w:rsid w:val="00633E16"/>
    <w:rsid w:val="00634BAD"/>
    <w:rsid w:val="00634C0D"/>
    <w:rsid w:val="0063520F"/>
    <w:rsid w:val="00635550"/>
    <w:rsid w:val="0063599A"/>
    <w:rsid w:val="00635B19"/>
    <w:rsid w:val="00635F75"/>
    <w:rsid w:val="00636109"/>
    <w:rsid w:val="00636225"/>
    <w:rsid w:val="006363A5"/>
    <w:rsid w:val="006363CE"/>
    <w:rsid w:val="006368D1"/>
    <w:rsid w:val="006369C4"/>
    <w:rsid w:val="00636EF7"/>
    <w:rsid w:val="006371E6"/>
    <w:rsid w:val="0063746F"/>
    <w:rsid w:val="0063748A"/>
    <w:rsid w:val="006374FB"/>
    <w:rsid w:val="00637522"/>
    <w:rsid w:val="00637561"/>
    <w:rsid w:val="00637CD2"/>
    <w:rsid w:val="00640019"/>
    <w:rsid w:val="00640312"/>
    <w:rsid w:val="0064035D"/>
    <w:rsid w:val="0064074F"/>
    <w:rsid w:val="00640838"/>
    <w:rsid w:val="00640864"/>
    <w:rsid w:val="0064094D"/>
    <w:rsid w:val="00640B86"/>
    <w:rsid w:val="00640D31"/>
    <w:rsid w:val="00640F3B"/>
    <w:rsid w:val="0064107C"/>
    <w:rsid w:val="00641527"/>
    <w:rsid w:val="00641676"/>
    <w:rsid w:val="00641A05"/>
    <w:rsid w:val="00641BF4"/>
    <w:rsid w:val="00641C09"/>
    <w:rsid w:val="006422CA"/>
    <w:rsid w:val="006423DA"/>
    <w:rsid w:val="00642457"/>
    <w:rsid w:val="006426E3"/>
    <w:rsid w:val="0064288F"/>
    <w:rsid w:val="00642A1E"/>
    <w:rsid w:val="00642A91"/>
    <w:rsid w:val="00642FB0"/>
    <w:rsid w:val="00643009"/>
    <w:rsid w:val="00643243"/>
    <w:rsid w:val="006436CD"/>
    <w:rsid w:val="00643730"/>
    <w:rsid w:val="00643963"/>
    <w:rsid w:val="00643B0E"/>
    <w:rsid w:val="00644270"/>
    <w:rsid w:val="0064494A"/>
    <w:rsid w:val="006449DD"/>
    <w:rsid w:val="00644DE3"/>
    <w:rsid w:val="00644F7C"/>
    <w:rsid w:val="00645424"/>
    <w:rsid w:val="00645766"/>
    <w:rsid w:val="00645ADD"/>
    <w:rsid w:val="006461FA"/>
    <w:rsid w:val="0064694A"/>
    <w:rsid w:val="00647132"/>
    <w:rsid w:val="00647468"/>
    <w:rsid w:val="006476F0"/>
    <w:rsid w:val="006478BD"/>
    <w:rsid w:val="006479EF"/>
    <w:rsid w:val="00647ABC"/>
    <w:rsid w:val="00647CF4"/>
    <w:rsid w:val="00650236"/>
    <w:rsid w:val="00650636"/>
    <w:rsid w:val="00650E6A"/>
    <w:rsid w:val="00650F3D"/>
    <w:rsid w:val="006510B6"/>
    <w:rsid w:val="00651199"/>
    <w:rsid w:val="0065159D"/>
    <w:rsid w:val="00651A1F"/>
    <w:rsid w:val="00651BBD"/>
    <w:rsid w:val="00651C9E"/>
    <w:rsid w:val="00651DED"/>
    <w:rsid w:val="00651EF5"/>
    <w:rsid w:val="00652340"/>
    <w:rsid w:val="00652686"/>
    <w:rsid w:val="00652711"/>
    <w:rsid w:val="00652BB1"/>
    <w:rsid w:val="006531F5"/>
    <w:rsid w:val="0065329D"/>
    <w:rsid w:val="006533EB"/>
    <w:rsid w:val="00653654"/>
    <w:rsid w:val="00653CF2"/>
    <w:rsid w:val="00653DC3"/>
    <w:rsid w:val="00653F7C"/>
    <w:rsid w:val="00654283"/>
    <w:rsid w:val="00654297"/>
    <w:rsid w:val="00654865"/>
    <w:rsid w:val="0065488A"/>
    <w:rsid w:val="006549C6"/>
    <w:rsid w:val="00655096"/>
    <w:rsid w:val="0065539B"/>
    <w:rsid w:val="006554B8"/>
    <w:rsid w:val="006556FC"/>
    <w:rsid w:val="00655C2A"/>
    <w:rsid w:val="00656927"/>
    <w:rsid w:val="00656A27"/>
    <w:rsid w:val="00656AB2"/>
    <w:rsid w:val="00656B75"/>
    <w:rsid w:val="00656EA1"/>
    <w:rsid w:val="006574F9"/>
    <w:rsid w:val="006575A7"/>
    <w:rsid w:val="006578D2"/>
    <w:rsid w:val="00657DF7"/>
    <w:rsid w:val="0066009A"/>
    <w:rsid w:val="0066020A"/>
    <w:rsid w:val="0066037B"/>
    <w:rsid w:val="0066084D"/>
    <w:rsid w:val="00660855"/>
    <w:rsid w:val="0066097F"/>
    <w:rsid w:val="00660C21"/>
    <w:rsid w:val="0066145D"/>
    <w:rsid w:val="0066245E"/>
    <w:rsid w:val="006626A3"/>
    <w:rsid w:val="00662D63"/>
    <w:rsid w:val="00662D7C"/>
    <w:rsid w:val="00663158"/>
    <w:rsid w:val="006636B8"/>
    <w:rsid w:val="00663739"/>
    <w:rsid w:val="006643B5"/>
    <w:rsid w:val="006646C7"/>
    <w:rsid w:val="00664A40"/>
    <w:rsid w:val="0066515A"/>
    <w:rsid w:val="00665444"/>
    <w:rsid w:val="00665505"/>
    <w:rsid w:val="00665633"/>
    <w:rsid w:val="00665B47"/>
    <w:rsid w:val="00665C78"/>
    <w:rsid w:val="00665EC7"/>
    <w:rsid w:val="00666274"/>
    <w:rsid w:val="0066653D"/>
    <w:rsid w:val="0066681A"/>
    <w:rsid w:val="00666986"/>
    <w:rsid w:val="006669BF"/>
    <w:rsid w:val="006669E3"/>
    <w:rsid w:val="006669FF"/>
    <w:rsid w:val="00666A10"/>
    <w:rsid w:val="00667063"/>
    <w:rsid w:val="006673CE"/>
    <w:rsid w:val="006678E2"/>
    <w:rsid w:val="00667BE1"/>
    <w:rsid w:val="00667F41"/>
    <w:rsid w:val="00670261"/>
    <w:rsid w:val="00670526"/>
    <w:rsid w:val="00670780"/>
    <w:rsid w:val="00670C03"/>
    <w:rsid w:val="00670C68"/>
    <w:rsid w:val="00670D49"/>
    <w:rsid w:val="00671348"/>
    <w:rsid w:val="00671594"/>
    <w:rsid w:val="00671F55"/>
    <w:rsid w:val="006721E0"/>
    <w:rsid w:val="00672231"/>
    <w:rsid w:val="00672511"/>
    <w:rsid w:val="006727FD"/>
    <w:rsid w:val="00672A7B"/>
    <w:rsid w:val="00672DA2"/>
    <w:rsid w:val="00672E22"/>
    <w:rsid w:val="006731FF"/>
    <w:rsid w:val="00673CC3"/>
    <w:rsid w:val="00673F8A"/>
    <w:rsid w:val="00674077"/>
    <w:rsid w:val="0067460A"/>
    <w:rsid w:val="00674A92"/>
    <w:rsid w:val="00674AE4"/>
    <w:rsid w:val="00674BDC"/>
    <w:rsid w:val="00674CAE"/>
    <w:rsid w:val="00674DDB"/>
    <w:rsid w:val="00674F06"/>
    <w:rsid w:val="00675B66"/>
    <w:rsid w:val="00675CB4"/>
    <w:rsid w:val="00675D03"/>
    <w:rsid w:val="00675DB5"/>
    <w:rsid w:val="00676035"/>
    <w:rsid w:val="006760E9"/>
    <w:rsid w:val="006762F5"/>
    <w:rsid w:val="00676326"/>
    <w:rsid w:val="00676643"/>
    <w:rsid w:val="006767DC"/>
    <w:rsid w:val="006768D6"/>
    <w:rsid w:val="006769BE"/>
    <w:rsid w:val="00676A91"/>
    <w:rsid w:val="00676AAA"/>
    <w:rsid w:val="00676B79"/>
    <w:rsid w:val="00676F2D"/>
    <w:rsid w:val="006773FE"/>
    <w:rsid w:val="00677DBF"/>
    <w:rsid w:val="00677F88"/>
    <w:rsid w:val="00680682"/>
    <w:rsid w:val="0068099B"/>
    <w:rsid w:val="00680D47"/>
    <w:rsid w:val="006810F3"/>
    <w:rsid w:val="00681378"/>
    <w:rsid w:val="00681848"/>
    <w:rsid w:val="00681928"/>
    <w:rsid w:val="00682113"/>
    <w:rsid w:val="006824E1"/>
    <w:rsid w:val="006829AC"/>
    <w:rsid w:val="006831DE"/>
    <w:rsid w:val="00683717"/>
    <w:rsid w:val="006841D8"/>
    <w:rsid w:val="006841DA"/>
    <w:rsid w:val="0068422F"/>
    <w:rsid w:val="0068451C"/>
    <w:rsid w:val="00684727"/>
    <w:rsid w:val="006847FF"/>
    <w:rsid w:val="00684876"/>
    <w:rsid w:val="00684ABF"/>
    <w:rsid w:val="00684C34"/>
    <w:rsid w:val="0068513A"/>
    <w:rsid w:val="00685236"/>
    <w:rsid w:val="00685347"/>
    <w:rsid w:val="00685F52"/>
    <w:rsid w:val="00685F62"/>
    <w:rsid w:val="00686630"/>
    <w:rsid w:val="00686C18"/>
    <w:rsid w:val="00686CEF"/>
    <w:rsid w:val="00686D53"/>
    <w:rsid w:val="00686E72"/>
    <w:rsid w:val="00687A89"/>
    <w:rsid w:val="00687B25"/>
    <w:rsid w:val="00687BC9"/>
    <w:rsid w:val="00687F20"/>
    <w:rsid w:val="00690349"/>
    <w:rsid w:val="006903C6"/>
    <w:rsid w:val="006904E8"/>
    <w:rsid w:val="00690802"/>
    <w:rsid w:val="00690FE8"/>
    <w:rsid w:val="00691358"/>
    <w:rsid w:val="00691676"/>
    <w:rsid w:val="00691B2D"/>
    <w:rsid w:val="00691C3C"/>
    <w:rsid w:val="00691C8D"/>
    <w:rsid w:val="00691E05"/>
    <w:rsid w:val="006922D9"/>
    <w:rsid w:val="00692960"/>
    <w:rsid w:val="0069335D"/>
    <w:rsid w:val="00694155"/>
    <w:rsid w:val="0069492F"/>
    <w:rsid w:val="006949B6"/>
    <w:rsid w:val="00694A14"/>
    <w:rsid w:val="00694AA0"/>
    <w:rsid w:val="00694BB4"/>
    <w:rsid w:val="00694EDD"/>
    <w:rsid w:val="006960E5"/>
    <w:rsid w:val="00696183"/>
    <w:rsid w:val="006964A5"/>
    <w:rsid w:val="00696669"/>
    <w:rsid w:val="00696672"/>
    <w:rsid w:val="0069697B"/>
    <w:rsid w:val="00696CED"/>
    <w:rsid w:val="0069705B"/>
    <w:rsid w:val="00697543"/>
    <w:rsid w:val="0069754A"/>
    <w:rsid w:val="0069778E"/>
    <w:rsid w:val="00697BEC"/>
    <w:rsid w:val="00697CF8"/>
    <w:rsid w:val="006A0284"/>
    <w:rsid w:val="006A07AA"/>
    <w:rsid w:val="006A109C"/>
    <w:rsid w:val="006A11FE"/>
    <w:rsid w:val="006A121A"/>
    <w:rsid w:val="006A221D"/>
    <w:rsid w:val="006A24F0"/>
    <w:rsid w:val="006A25D3"/>
    <w:rsid w:val="006A2822"/>
    <w:rsid w:val="006A287A"/>
    <w:rsid w:val="006A295A"/>
    <w:rsid w:val="006A2A84"/>
    <w:rsid w:val="006A2B32"/>
    <w:rsid w:val="006A2B83"/>
    <w:rsid w:val="006A301F"/>
    <w:rsid w:val="006A33C3"/>
    <w:rsid w:val="006A382C"/>
    <w:rsid w:val="006A3DC7"/>
    <w:rsid w:val="006A4191"/>
    <w:rsid w:val="006A4BA0"/>
    <w:rsid w:val="006A4D9D"/>
    <w:rsid w:val="006A4E47"/>
    <w:rsid w:val="006A5163"/>
    <w:rsid w:val="006A52B7"/>
    <w:rsid w:val="006A55C7"/>
    <w:rsid w:val="006A55DD"/>
    <w:rsid w:val="006A5654"/>
    <w:rsid w:val="006A575A"/>
    <w:rsid w:val="006A5A14"/>
    <w:rsid w:val="006A5E3E"/>
    <w:rsid w:val="006A6106"/>
    <w:rsid w:val="006A631B"/>
    <w:rsid w:val="006A63FB"/>
    <w:rsid w:val="006A68BC"/>
    <w:rsid w:val="006A6B02"/>
    <w:rsid w:val="006A6CAA"/>
    <w:rsid w:val="006A6FB1"/>
    <w:rsid w:val="006A7176"/>
    <w:rsid w:val="006A72EC"/>
    <w:rsid w:val="006A7804"/>
    <w:rsid w:val="006A79BF"/>
    <w:rsid w:val="006A7B40"/>
    <w:rsid w:val="006A7D1F"/>
    <w:rsid w:val="006B01BF"/>
    <w:rsid w:val="006B025A"/>
    <w:rsid w:val="006B0D1C"/>
    <w:rsid w:val="006B0E38"/>
    <w:rsid w:val="006B0EE7"/>
    <w:rsid w:val="006B0F61"/>
    <w:rsid w:val="006B0F9F"/>
    <w:rsid w:val="006B10A3"/>
    <w:rsid w:val="006B1211"/>
    <w:rsid w:val="006B1313"/>
    <w:rsid w:val="006B142B"/>
    <w:rsid w:val="006B1477"/>
    <w:rsid w:val="006B1D83"/>
    <w:rsid w:val="006B1D91"/>
    <w:rsid w:val="006B1E72"/>
    <w:rsid w:val="006B21AE"/>
    <w:rsid w:val="006B21F3"/>
    <w:rsid w:val="006B2316"/>
    <w:rsid w:val="006B248A"/>
    <w:rsid w:val="006B26CD"/>
    <w:rsid w:val="006B2983"/>
    <w:rsid w:val="006B2A10"/>
    <w:rsid w:val="006B2A7D"/>
    <w:rsid w:val="006B2B1B"/>
    <w:rsid w:val="006B2BB0"/>
    <w:rsid w:val="006B2BD0"/>
    <w:rsid w:val="006B2D07"/>
    <w:rsid w:val="006B2E87"/>
    <w:rsid w:val="006B2FF5"/>
    <w:rsid w:val="006B336C"/>
    <w:rsid w:val="006B35F4"/>
    <w:rsid w:val="006B404A"/>
    <w:rsid w:val="006B404F"/>
    <w:rsid w:val="006B40EF"/>
    <w:rsid w:val="006B45B4"/>
    <w:rsid w:val="006B4840"/>
    <w:rsid w:val="006B5414"/>
    <w:rsid w:val="006B55D3"/>
    <w:rsid w:val="006B5D29"/>
    <w:rsid w:val="006B5F8D"/>
    <w:rsid w:val="006B668F"/>
    <w:rsid w:val="006B68EA"/>
    <w:rsid w:val="006B6952"/>
    <w:rsid w:val="006B696E"/>
    <w:rsid w:val="006B6D96"/>
    <w:rsid w:val="006B6F2E"/>
    <w:rsid w:val="006B70A4"/>
    <w:rsid w:val="006B75DB"/>
    <w:rsid w:val="006B7C0E"/>
    <w:rsid w:val="006C0009"/>
    <w:rsid w:val="006C0198"/>
    <w:rsid w:val="006C061D"/>
    <w:rsid w:val="006C072A"/>
    <w:rsid w:val="006C0819"/>
    <w:rsid w:val="006C0D8C"/>
    <w:rsid w:val="006C10A4"/>
    <w:rsid w:val="006C1298"/>
    <w:rsid w:val="006C13A2"/>
    <w:rsid w:val="006C19C5"/>
    <w:rsid w:val="006C1CF9"/>
    <w:rsid w:val="006C28E5"/>
    <w:rsid w:val="006C292E"/>
    <w:rsid w:val="006C29DC"/>
    <w:rsid w:val="006C2E6E"/>
    <w:rsid w:val="006C2EDA"/>
    <w:rsid w:val="006C2FF9"/>
    <w:rsid w:val="006C309D"/>
    <w:rsid w:val="006C355E"/>
    <w:rsid w:val="006C3662"/>
    <w:rsid w:val="006C3FB3"/>
    <w:rsid w:val="006C4310"/>
    <w:rsid w:val="006C461E"/>
    <w:rsid w:val="006C46FC"/>
    <w:rsid w:val="006C49A2"/>
    <w:rsid w:val="006C4A8C"/>
    <w:rsid w:val="006C4B6C"/>
    <w:rsid w:val="006C4DEF"/>
    <w:rsid w:val="006C4E13"/>
    <w:rsid w:val="006C5141"/>
    <w:rsid w:val="006C55C0"/>
    <w:rsid w:val="006C55EE"/>
    <w:rsid w:val="006C58E3"/>
    <w:rsid w:val="006C59A8"/>
    <w:rsid w:val="006C5C12"/>
    <w:rsid w:val="006C5CCA"/>
    <w:rsid w:val="006C5EDC"/>
    <w:rsid w:val="006C62A1"/>
    <w:rsid w:val="006C65D8"/>
    <w:rsid w:val="006C6822"/>
    <w:rsid w:val="006C6B93"/>
    <w:rsid w:val="006C6D5F"/>
    <w:rsid w:val="006C6E93"/>
    <w:rsid w:val="006C6EAA"/>
    <w:rsid w:val="006C72F6"/>
    <w:rsid w:val="006C7839"/>
    <w:rsid w:val="006C7C90"/>
    <w:rsid w:val="006D00CE"/>
    <w:rsid w:val="006D0438"/>
    <w:rsid w:val="006D0A0C"/>
    <w:rsid w:val="006D0A3E"/>
    <w:rsid w:val="006D0ADC"/>
    <w:rsid w:val="006D0C53"/>
    <w:rsid w:val="006D122D"/>
    <w:rsid w:val="006D128F"/>
    <w:rsid w:val="006D1962"/>
    <w:rsid w:val="006D1D4E"/>
    <w:rsid w:val="006D1DAC"/>
    <w:rsid w:val="006D2121"/>
    <w:rsid w:val="006D227B"/>
    <w:rsid w:val="006D244D"/>
    <w:rsid w:val="006D25B1"/>
    <w:rsid w:val="006D2604"/>
    <w:rsid w:val="006D2D3E"/>
    <w:rsid w:val="006D2DA7"/>
    <w:rsid w:val="006D2F77"/>
    <w:rsid w:val="006D3142"/>
    <w:rsid w:val="006D33B4"/>
    <w:rsid w:val="006D371D"/>
    <w:rsid w:val="006D38D0"/>
    <w:rsid w:val="006D3AF8"/>
    <w:rsid w:val="006D3C3C"/>
    <w:rsid w:val="006D4249"/>
    <w:rsid w:val="006D43C2"/>
    <w:rsid w:val="006D448A"/>
    <w:rsid w:val="006D44F5"/>
    <w:rsid w:val="006D4653"/>
    <w:rsid w:val="006D4DC5"/>
    <w:rsid w:val="006D53F9"/>
    <w:rsid w:val="006D5B46"/>
    <w:rsid w:val="006D61B3"/>
    <w:rsid w:val="006D62E5"/>
    <w:rsid w:val="006D644E"/>
    <w:rsid w:val="006D6473"/>
    <w:rsid w:val="006D6678"/>
    <w:rsid w:val="006D6ADD"/>
    <w:rsid w:val="006D6F02"/>
    <w:rsid w:val="006D713D"/>
    <w:rsid w:val="006D7339"/>
    <w:rsid w:val="006D7404"/>
    <w:rsid w:val="006D7717"/>
    <w:rsid w:val="006E085B"/>
    <w:rsid w:val="006E09C3"/>
    <w:rsid w:val="006E0B83"/>
    <w:rsid w:val="006E0C68"/>
    <w:rsid w:val="006E0CC5"/>
    <w:rsid w:val="006E10AE"/>
    <w:rsid w:val="006E1276"/>
    <w:rsid w:val="006E1284"/>
    <w:rsid w:val="006E1B1A"/>
    <w:rsid w:val="006E2167"/>
    <w:rsid w:val="006E26DF"/>
    <w:rsid w:val="006E2760"/>
    <w:rsid w:val="006E2876"/>
    <w:rsid w:val="006E2908"/>
    <w:rsid w:val="006E2B3E"/>
    <w:rsid w:val="006E2B4B"/>
    <w:rsid w:val="006E2BCA"/>
    <w:rsid w:val="006E2DEF"/>
    <w:rsid w:val="006E311A"/>
    <w:rsid w:val="006E328F"/>
    <w:rsid w:val="006E3741"/>
    <w:rsid w:val="006E389F"/>
    <w:rsid w:val="006E3A4B"/>
    <w:rsid w:val="006E3DBA"/>
    <w:rsid w:val="006E4661"/>
    <w:rsid w:val="006E4B49"/>
    <w:rsid w:val="006E4BDE"/>
    <w:rsid w:val="006E5730"/>
    <w:rsid w:val="006E577C"/>
    <w:rsid w:val="006E5931"/>
    <w:rsid w:val="006E5A46"/>
    <w:rsid w:val="006E5FFE"/>
    <w:rsid w:val="006E6386"/>
    <w:rsid w:val="006E65B7"/>
    <w:rsid w:val="006E68CD"/>
    <w:rsid w:val="006E6D0D"/>
    <w:rsid w:val="006E6D18"/>
    <w:rsid w:val="006E6D75"/>
    <w:rsid w:val="006E7302"/>
    <w:rsid w:val="006E7453"/>
    <w:rsid w:val="006E748E"/>
    <w:rsid w:val="006E7610"/>
    <w:rsid w:val="006E7E00"/>
    <w:rsid w:val="006F00BD"/>
    <w:rsid w:val="006F0134"/>
    <w:rsid w:val="006F0678"/>
    <w:rsid w:val="006F1138"/>
    <w:rsid w:val="006F14CB"/>
    <w:rsid w:val="006F18F5"/>
    <w:rsid w:val="006F236F"/>
    <w:rsid w:val="006F242B"/>
    <w:rsid w:val="006F271E"/>
    <w:rsid w:val="006F2A48"/>
    <w:rsid w:val="006F2EC1"/>
    <w:rsid w:val="006F322F"/>
    <w:rsid w:val="006F3402"/>
    <w:rsid w:val="006F3414"/>
    <w:rsid w:val="006F39CC"/>
    <w:rsid w:val="006F3CEF"/>
    <w:rsid w:val="006F3E28"/>
    <w:rsid w:val="006F3E71"/>
    <w:rsid w:val="006F40D7"/>
    <w:rsid w:val="006F4538"/>
    <w:rsid w:val="006F4774"/>
    <w:rsid w:val="006F492D"/>
    <w:rsid w:val="006F49B8"/>
    <w:rsid w:val="006F49FC"/>
    <w:rsid w:val="006F4FEC"/>
    <w:rsid w:val="006F530D"/>
    <w:rsid w:val="006F589E"/>
    <w:rsid w:val="006F5CCA"/>
    <w:rsid w:val="006F5F64"/>
    <w:rsid w:val="006F6109"/>
    <w:rsid w:val="006F64CA"/>
    <w:rsid w:val="006F6800"/>
    <w:rsid w:val="006F6AC6"/>
    <w:rsid w:val="006F6E03"/>
    <w:rsid w:val="006F6FA7"/>
    <w:rsid w:val="006F73A2"/>
    <w:rsid w:val="006F73F7"/>
    <w:rsid w:val="006F746E"/>
    <w:rsid w:val="006F7832"/>
    <w:rsid w:val="006F7935"/>
    <w:rsid w:val="006F7A35"/>
    <w:rsid w:val="006F7D0C"/>
    <w:rsid w:val="006F7D2F"/>
    <w:rsid w:val="00700164"/>
    <w:rsid w:val="007002CE"/>
    <w:rsid w:val="00700642"/>
    <w:rsid w:val="00700718"/>
    <w:rsid w:val="0070071F"/>
    <w:rsid w:val="00700BEB"/>
    <w:rsid w:val="00700DDA"/>
    <w:rsid w:val="00701127"/>
    <w:rsid w:val="00701619"/>
    <w:rsid w:val="00701B47"/>
    <w:rsid w:val="00701E65"/>
    <w:rsid w:val="00701E6C"/>
    <w:rsid w:val="0070239F"/>
    <w:rsid w:val="00702579"/>
    <w:rsid w:val="00702667"/>
    <w:rsid w:val="007026E6"/>
    <w:rsid w:val="00702D0B"/>
    <w:rsid w:val="0070325B"/>
    <w:rsid w:val="0070372E"/>
    <w:rsid w:val="007038B6"/>
    <w:rsid w:val="00703D62"/>
    <w:rsid w:val="00704313"/>
    <w:rsid w:val="0070479C"/>
    <w:rsid w:val="00704976"/>
    <w:rsid w:val="00704F2A"/>
    <w:rsid w:val="00705002"/>
    <w:rsid w:val="007050AB"/>
    <w:rsid w:val="00705216"/>
    <w:rsid w:val="00705917"/>
    <w:rsid w:val="00705F38"/>
    <w:rsid w:val="00705FD9"/>
    <w:rsid w:val="007061CD"/>
    <w:rsid w:val="0070631D"/>
    <w:rsid w:val="007066CF"/>
    <w:rsid w:val="0070672A"/>
    <w:rsid w:val="00706C90"/>
    <w:rsid w:val="00706FB2"/>
    <w:rsid w:val="00707077"/>
    <w:rsid w:val="007070E2"/>
    <w:rsid w:val="00707A24"/>
    <w:rsid w:val="00707BCA"/>
    <w:rsid w:val="00707DD2"/>
    <w:rsid w:val="00707E36"/>
    <w:rsid w:val="00707EE8"/>
    <w:rsid w:val="00707FDF"/>
    <w:rsid w:val="00707FE4"/>
    <w:rsid w:val="0071002F"/>
    <w:rsid w:val="00710069"/>
    <w:rsid w:val="00710153"/>
    <w:rsid w:val="007102CF"/>
    <w:rsid w:val="0071030B"/>
    <w:rsid w:val="00710375"/>
    <w:rsid w:val="00710451"/>
    <w:rsid w:val="00710546"/>
    <w:rsid w:val="00710642"/>
    <w:rsid w:val="00710785"/>
    <w:rsid w:val="00710817"/>
    <w:rsid w:val="00710993"/>
    <w:rsid w:val="00710B5E"/>
    <w:rsid w:val="007110ED"/>
    <w:rsid w:val="0071113D"/>
    <w:rsid w:val="007111EF"/>
    <w:rsid w:val="00711A5A"/>
    <w:rsid w:val="00711AED"/>
    <w:rsid w:val="00712037"/>
    <w:rsid w:val="0071288B"/>
    <w:rsid w:val="00712911"/>
    <w:rsid w:val="007129F5"/>
    <w:rsid w:val="00712D59"/>
    <w:rsid w:val="00713019"/>
    <w:rsid w:val="00713428"/>
    <w:rsid w:val="007138ED"/>
    <w:rsid w:val="007139CF"/>
    <w:rsid w:val="00714E9E"/>
    <w:rsid w:val="00715033"/>
    <w:rsid w:val="007153DA"/>
    <w:rsid w:val="00715479"/>
    <w:rsid w:val="00715D72"/>
    <w:rsid w:val="00716906"/>
    <w:rsid w:val="0071699D"/>
    <w:rsid w:val="00716AA8"/>
    <w:rsid w:val="00716D64"/>
    <w:rsid w:val="00717428"/>
    <w:rsid w:val="007174B2"/>
    <w:rsid w:val="007175F5"/>
    <w:rsid w:val="0071771F"/>
    <w:rsid w:val="00717912"/>
    <w:rsid w:val="00717CE0"/>
    <w:rsid w:val="00717D49"/>
    <w:rsid w:val="00717DE5"/>
    <w:rsid w:val="007201F0"/>
    <w:rsid w:val="00720570"/>
    <w:rsid w:val="007207D7"/>
    <w:rsid w:val="00720C60"/>
    <w:rsid w:val="00720C99"/>
    <w:rsid w:val="00720EFF"/>
    <w:rsid w:val="007214E0"/>
    <w:rsid w:val="007215EA"/>
    <w:rsid w:val="007218B7"/>
    <w:rsid w:val="00721AD6"/>
    <w:rsid w:val="00721B42"/>
    <w:rsid w:val="00721B78"/>
    <w:rsid w:val="007222AC"/>
    <w:rsid w:val="007225F2"/>
    <w:rsid w:val="0072291D"/>
    <w:rsid w:val="00722967"/>
    <w:rsid w:val="007231F0"/>
    <w:rsid w:val="007233EA"/>
    <w:rsid w:val="0072365E"/>
    <w:rsid w:val="00723B0E"/>
    <w:rsid w:val="00724102"/>
    <w:rsid w:val="0072419D"/>
    <w:rsid w:val="00724A1A"/>
    <w:rsid w:val="00724D8D"/>
    <w:rsid w:val="00724E94"/>
    <w:rsid w:val="00724F45"/>
    <w:rsid w:val="007250B2"/>
    <w:rsid w:val="007252DE"/>
    <w:rsid w:val="0072575C"/>
    <w:rsid w:val="00725A1A"/>
    <w:rsid w:val="007267E1"/>
    <w:rsid w:val="007268C5"/>
    <w:rsid w:val="00726BBA"/>
    <w:rsid w:val="00726D12"/>
    <w:rsid w:val="0072700F"/>
    <w:rsid w:val="00727450"/>
    <w:rsid w:val="00727661"/>
    <w:rsid w:val="00727AA5"/>
    <w:rsid w:val="00727E96"/>
    <w:rsid w:val="007302A4"/>
    <w:rsid w:val="007302D1"/>
    <w:rsid w:val="0073035A"/>
    <w:rsid w:val="00730547"/>
    <w:rsid w:val="007306C2"/>
    <w:rsid w:val="007309BB"/>
    <w:rsid w:val="007309FB"/>
    <w:rsid w:val="00730D67"/>
    <w:rsid w:val="00730D80"/>
    <w:rsid w:val="00730F48"/>
    <w:rsid w:val="00731317"/>
    <w:rsid w:val="00731666"/>
    <w:rsid w:val="0073250E"/>
    <w:rsid w:val="00732D7B"/>
    <w:rsid w:val="00732E82"/>
    <w:rsid w:val="007332FF"/>
    <w:rsid w:val="00733696"/>
    <w:rsid w:val="00733855"/>
    <w:rsid w:val="0073389B"/>
    <w:rsid w:val="007339E1"/>
    <w:rsid w:val="00733C6A"/>
    <w:rsid w:val="0073424A"/>
    <w:rsid w:val="00734543"/>
    <w:rsid w:val="00734567"/>
    <w:rsid w:val="00734AA8"/>
    <w:rsid w:val="00734C63"/>
    <w:rsid w:val="00734E8C"/>
    <w:rsid w:val="00734FFE"/>
    <w:rsid w:val="0073514F"/>
    <w:rsid w:val="007351A0"/>
    <w:rsid w:val="0073543B"/>
    <w:rsid w:val="0073546B"/>
    <w:rsid w:val="0073546F"/>
    <w:rsid w:val="007355F4"/>
    <w:rsid w:val="0073562D"/>
    <w:rsid w:val="00736714"/>
    <w:rsid w:val="00736CF2"/>
    <w:rsid w:val="00736D4F"/>
    <w:rsid w:val="00736EB5"/>
    <w:rsid w:val="00737120"/>
    <w:rsid w:val="007371FD"/>
    <w:rsid w:val="00737828"/>
    <w:rsid w:val="0073783A"/>
    <w:rsid w:val="007400CB"/>
    <w:rsid w:val="0074027D"/>
    <w:rsid w:val="00740472"/>
    <w:rsid w:val="0074061A"/>
    <w:rsid w:val="00740888"/>
    <w:rsid w:val="00740FD6"/>
    <w:rsid w:val="0074107E"/>
    <w:rsid w:val="00741187"/>
    <w:rsid w:val="0074124B"/>
    <w:rsid w:val="00741311"/>
    <w:rsid w:val="007413D8"/>
    <w:rsid w:val="00741527"/>
    <w:rsid w:val="0074188F"/>
    <w:rsid w:val="007419DD"/>
    <w:rsid w:val="00741C51"/>
    <w:rsid w:val="00741FB8"/>
    <w:rsid w:val="00741FC2"/>
    <w:rsid w:val="00742078"/>
    <w:rsid w:val="007422DB"/>
    <w:rsid w:val="007424C7"/>
    <w:rsid w:val="00742A0E"/>
    <w:rsid w:val="00742AE1"/>
    <w:rsid w:val="00742F89"/>
    <w:rsid w:val="007431A5"/>
    <w:rsid w:val="0074342C"/>
    <w:rsid w:val="0074384A"/>
    <w:rsid w:val="00743913"/>
    <w:rsid w:val="007439DE"/>
    <w:rsid w:val="00743E8F"/>
    <w:rsid w:val="00743F4B"/>
    <w:rsid w:val="00743FEA"/>
    <w:rsid w:val="007440CC"/>
    <w:rsid w:val="007443A0"/>
    <w:rsid w:val="007444DE"/>
    <w:rsid w:val="00744634"/>
    <w:rsid w:val="007446A8"/>
    <w:rsid w:val="00744B21"/>
    <w:rsid w:val="007451D2"/>
    <w:rsid w:val="007461F4"/>
    <w:rsid w:val="00746518"/>
    <w:rsid w:val="00746572"/>
    <w:rsid w:val="0074676C"/>
    <w:rsid w:val="00746A64"/>
    <w:rsid w:val="00746CE6"/>
    <w:rsid w:val="00746DD8"/>
    <w:rsid w:val="00746DF4"/>
    <w:rsid w:val="00747408"/>
    <w:rsid w:val="00747502"/>
    <w:rsid w:val="0074775F"/>
    <w:rsid w:val="00747BE5"/>
    <w:rsid w:val="00747C8C"/>
    <w:rsid w:val="00747F62"/>
    <w:rsid w:val="007502DE"/>
    <w:rsid w:val="007503C9"/>
    <w:rsid w:val="00750401"/>
    <w:rsid w:val="00751164"/>
    <w:rsid w:val="0075118E"/>
    <w:rsid w:val="00751774"/>
    <w:rsid w:val="00751C61"/>
    <w:rsid w:val="00751DCC"/>
    <w:rsid w:val="0075203C"/>
    <w:rsid w:val="0075207E"/>
    <w:rsid w:val="0075280D"/>
    <w:rsid w:val="00752B9B"/>
    <w:rsid w:val="00752BC7"/>
    <w:rsid w:val="007530D3"/>
    <w:rsid w:val="00753157"/>
    <w:rsid w:val="00753264"/>
    <w:rsid w:val="00753420"/>
    <w:rsid w:val="007539A7"/>
    <w:rsid w:val="00753D8D"/>
    <w:rsid w:val="00753DA3"/>
    <w:rsid w:val="0075473B"/>
    <w:rsid w:val="00754A79"/>
    <w:rsid w:val="00754B08"/>
    <w:rsid w:val="007551EB"/>
    <w:rsid w:val="0075535C"/>
    <w:rsid w:val="0075559D"/>
    <w:rsid w:val="007556C8"/>
    <w:rsid w:val="0075584F"/>
    <w:rsid w:val="0075599C"/>
    <w:rsid w:val="00755B58"/>
    <w:rsid w:val="00755FB4"/>
    <w:rsid w:val="007562F2"/>
    <w:rsid w:val="00756DED"/>
    <w:rsid w:val="00756ED0"/>
    <w:rsid w:val="007572CE"/>
    <w:rsid w:val="0076031A"/>
    <w:rsid w:val="00760669"/>
    <w:rsid w:val="00760760"/>
    <w:rsid w:val="007607EE"/>
    <w:rsid w:val="00760C61"/>
    <w:rsid w:val="00760C72"/>
    <w:rsid w:val="00761077"/>
    <w:rsid w:val="007612D8"/>
    <w:rsid w:val="00761473"/>
    <w:rsid w:val="007614AE"/>
    <w:rsid w:val="00761D8F"/>
    <w:rsid w:val="00762620"/>
    <w:rsid w:val="00762788"/>
    <w:rsid w:val="00762ADC"/>
    <w:rsid w:val="00762C5B"/>
    <w:rsid w:val="00762D5C"/>
    <w:rsid w:val="00762F45"/>
    <w:rsid w:val="00762F4E"/>
    <w:rsid w:val="00762F91"/>
    <w:rsid w:val="00763489"/>
    <w:rsid w:val="0076368F"/>
    <w:rsid w:val="007638A8"/>
    <w:rsid w:val="00763B6B"/>
    <w:rsid w:val="00763E26"/>
    <w:rsid w:val="0076418F"/>
    <w:rsid w:val="00764235"/>
    <w:rsid w:val="00764494"/>
    <w:rsid w:val="00764A89"/>
    <w:rsid w:val="00764BD3"/>
    <w:rsid w:val="00764FA4"/>
    <w:rsid w:val="0076536B"/>
    <w:rsid w:val="0076545D"/>
    <w:rsid w:val="00765543"/>
    <w:rsid w:val="007656ED"/>
    <w:rsid w:val="0076590F"/>
    <w:rsid w:val="007659C7"/>
    <w:rsid w:val="00765CC9"/>
    <w:rsid w:val="007666B1"/>
    <w:rsid w:val="007666D3"/>
    <w:rsid w:val="00766A7A"/>
    <w:rsid w:val="00766AB0"/>
    <w:rsid w:val="0076716B"/>
    <w:rsid w:val="00767E7A"/>
    <w:rsid w:val="00770189"/>
    <w:rsid w:val="0077027E"/>
    <w:rsid w:val="007703B9"/>
    <w:rsid w:val="0077040E"/>
    <w:rsid w:val="007707F0"/>
    <w:rsid w:val="00770B12"/>
    <w:rsid w:val="00770FED"/>
    <w:rsid w:val="0077134E"/>
    <w:rsid w:val="00771834"/>
    <w:rsid w:val="00771A21"/>
    <w:rsid w:val="00771C45"/>
    <w:rsid w:val="00771DC8"/>
    <w:rsid w:val="00772018"/>
    <w:rsid w:val="007721CD"/>
    <w:rsid w:val="007726A1"/>
    <w:rsid w:val="00772E60"/>
    <w:rsid w:val="007732B8"/>
    <w:rsid w:val="00773597"/>
    <w:rsid w:val="00773D43"/>
    <w:rsid w:val="0077401A"/>
    <w:rsid w:val="0077411A"/>
    <w:rsid w:val="0077417A"/>
    <w:rsid w:val="00774368"/>
    <w:rsid w:val="007744A8"/>
    <w:rsid w:val="007744F0"/>
    <w:rsid w:val="0077450A"/>
    <w:rsid w:val="00774AF2"/>
    <w:rsid w:val="00774C40"/>
    <w:rsid w:val="00774C6D"/>
    <w:rsid w:val="007750E1"/>
    <w:rsid w:val="007751CB"/>
    <w:rsid w:val="0077536A"/>
    <w:rsid w:val="00775635"/>
    <w:rsid w:val="00775A6D"/>
    <w:rsid w:val="00775AA7"/>
    <w:rsid w:val="00775E9C"/>
    <w:rsid w:val="00776362"/>
    <w:rsid w:val="007764B4"/>
    <w:rsid w:val="007765FB"/>
    <w:rsid w:val="0077688C"/>
    <w:rsid w:val="00776D7F"/>
    <w:rsid w:val="00776E92"/>
    <w:rsid w:val="0077710E"/>
    <w:rsid w:val="00777289"/>
    <w:rsid w:val="007772C0"/>
    <w:rsid w:val="00777494"/>
    <w:rsid w:val="0077758D"/>
    <w:rsid w:val="0077794F"/>
    <w:rsid w:val="00777A3E"/>
    <w:rsid w:val="00777D4D"/>
    <w:rsid w:val="00780076"/>
    <w:rsid w:val="007802D8"/>
    <w:rsid w:val="007804DE"/>
    <w:rsid w:val="00780641"/>
    <w:rsid w:val="00780676"/>
    <w:rsid w:val="00780D69"/>
    <w:rsid w:val="00781563"/>
    <w:rsid w:val="00781D7B"/>
    <w:rsid w:val="00781ED0"/>
    <w:rsid w:val="00781F66"/>
    <w:rsid w:val="00782682"/>
    <w:rsid w:val="0078273E"/>
    <w:rsid w:val="00782A7A"/>
    <w:rsid w:val="00782C14"/>
    <w:rsid w:val="00782C7B"/>
    <w:rsid w:val="00782CF1"/>
    <w:rsid w:val="00782D94"/>
    <w:rsid w:val="0078308D"/>
    <w:rsid w:val="007835F5"/>
    <w:rsid w:val="00783B2C"/>
    <w:rsid w:val="007842D3"/>
    <w:rsid w:val="0078440B"/>
    <w:rsid w:val="00784479"/>
    <w:rsid w:val="00784DD0"/>
    <w:rsid w:val="00784E5C"/>
    <w:rsid w:val="00784FE9"/>
    <w:rsid w:val="00785117"/>
    <w:rsid w:val="00785AC7"/>
    <w:rsid w:val="00785BAB"/>
    <w:rsid w:val="00785E38"/>
    <w:rsid w:val="007860F9"/>
    <w:rsid w:val="00786750"/>
    <w:rsid w:val="0078699B"/>
    <w:rsid w:val="00786B28"/>
    <w:rsid w:val="00786E35"/>
    <w:rsid w:val="007870C6"/>
    <w:rsid w:val="007877F7"/>
    <w:rsid w:val="00787ABE"/>
    <w:rsid w:val="0079035B"/>
    <w:rsid w:val="0079060A"/>
    <w:rsid w:val="00790824"/>
    <w:rsid w:val="00790BE6"/>
    <w:rsid w:val="00790D43"/>
    <w:rsid w:val="00790DCB"/>
    <w:rsid w:val="007911C2"/>
    <w:rsid w:val="0079192D"/>
    <w:rsid w:val="00791F53"/>
    <w:rsid w:val="00792014"/>
    <w:rsid w:val="00792190"/>
    <w:rsid w:val="007921CE"/>
    <w:rsid w:val="007927CE"/>
    <w:rsid w:val="00793221"/>
    <w:rsid w:val="0079356E"/>
    <w:rsid w:val="0079366C"/>
    <w:rsid w:val="00793816"/>
    <w:rsid w:val="00793C5F"/>
    <w:rsid w:val="00793E90"/>
    <w:rsid w:val="0079408F"/>
    <w:rsid w:val="00794E94"/>
    <w:rsid w:val="0079521F"/>
    <w:rsid w:val="0079531D"/>
    <w:rsid w:val="007955BC"/>
    <w:rsid w:val="00795B12"/>
    <w:rsid w:val="00795E8E"/>
    <w:rsid w:val="0079601C"/>
    <w:rsid w:val="00796095"/>
    <w:rsid w:val="007966C8"/>
    <w:rsid w:val="007966EA"/>
    <w:rsid w:val="00796801"/>
    <w:rsid w:val="00796927"/>
    <w:rsid w:val="0079705E"/>
    <w:rsid w:val="007973D6"/>
    <w:rsid w:val="00797449"/>
    <w:rsid w:val="00797604"/>
    <w:rsid w:val="00797859"/>
    <w:rsid w:val="0079792D"/>
    <w:rsid w:val="00797A48"/>
    <w:rsid w:val="00797D89"/>
    <w:rsid w:val="007A0056"/>
    <w:rsid w:val="007A0077"/>
    <w:rsid w:val="007A0123"/>
    <w:rsid w:val="007A0799"/>
    <w:rsid w:val="007A081E"/>
    <w:rsid w:val="007A0844"/>
    <w:rsid w:val="007A08A8"/>
    <w:rsid w:val="007A0A1C"/>
    <w:rsid w:val="007A0A55"/>
    <w:rsid w:val="007A0AC1"/>
    <w:rsid w:val="007A0AEA"/>
    <w:rsid w:val="007A10E3"/>
    <w:rsid w:val="007A1207"/>
    <w:rsid w:val="007A1C34"/>
    <w:rsid w:val="007A2555"/>
    <w:rsid w:val="007A2624"/>
    <w:rsid w:val="007A2740"/>
    <w:rsid w:val="007A2905"/>
    <w:rsid w:val="007A33AC"/>
    <w:rsid w:val="007A35BE"/>
    <w:rsid w:val="007A35C0"/>
    <w:rsid w:val="007A36A1"/>
    <w:rsid w:val="007A38B9"/>
    <w:rsid w:val="007A3907"/>
    <w:rsid w:val="007A40C5"/>
    <w:rsid w:val="007A43B8"/>
    <w:rsid w:val="007A46B3"/>
    <w:rsid w:val="007A47FE"/>
    <w:rsid w:val="007A523C"/>
    <w:rsid w:val="007A5477"/>
    <w:rsid w:val="007A5864"/>
    <w:rsid w:val="007A5875"/>
    <w:rsid w:val="007A6015"/>
    <w:rsid w:val="007A6589"/>
    <w:rsid w:val="007A6BA8"/>
    <w:rsid w:val="007A6D77"/>
    <w:rsid w:val="007A74ED"/>
    <w:rsid w:val="007A7B4C"/>
    <w:rsid w:val="007A7B5F"/>
    <w:rsid w:val="007A7DE4"/>
    <w:rsid w:val="007B0591"/>
    <w:rsid w:val="007B0A37"/>
    <w:rsid w:val="007B0A3F"/>
    <w:rsid w:val="007B0A51"/>
    <w:rsid w:val="007B0BC0"/>
    <w:rsid w:val="007B0D46"/>
    <w:rsid w:val="007B0EB3"/>
    <w:rsid w:val="007B0F01"/>
    <w:rsid w:val="007B0F39"/>
    <w:rsid w:val="007B0F66"/>
    <w:rsid w:val="007B139D"/>
    <w:rsid w:val="007B1787"/>
    <w:rsid w:val="007B179E"/>
    <w:rsid w:val="007B1834"/>
    <w:rsid w:val="007B1C15"/>
    <w:rsid w:val="007B1D13"/>
    <w:rsid w:val="007B1E16"/>
    <w:rsid w:val="007B1FD2"/>
    <w:rsid w:val="007B230A"/>
    <w:rsid w:val="007B2739"/>
    <w:rsid w:val="007B2A98"/>
    <w:rsid w:val="007B2B0B"/>
    <w:rsid w:val="007B2BE7"/>
    <w:rsid w:val="007B2C67"/>
    <w:rsid w:val="007B2CD0"/>
    <w:rsid w:val="007B2D4F"/>
    <w:rsid w:val="007B300C"/>
    <w:rsid w:val="007B3EBE"/>
    <w:rsid w:val="007B3FC4"/>
    <w:rsid w:val="007B496F"/>
    <w:rsid w:val="007B4D44"/>
    <w:rsid w:val="007B4DC1"/>
    <w:rsid w:val="007B51A9"/>
    <w:rsid w:val="007B5311"/>
    <w:rsid w:val="007B53D0"/>
    <w:rsid w:val="007B554A"/>
    <w:rsid w:val="007B575D"/>
    <w:rsid w:val="007B5894"/>
    <w:rsid w:val="007B5DBC"/>
    <w:rsid w:val="007B61F6"/>
    <w:rsid w:val="007B6546"/>
    <w:rsid w:val="007B65B4"/>
    <w:rsid w:val="007B69DE"/>
    <w:rsid w:val="007B6A13"/>
    <w:rsid w:val="007B6C1E"/>
    <w:rsid w:val="007B7304"/>
    <w:rsid w:val="007B73F5"/>
    <w:rsid w:val="007B7544"/>
    <w:rsid w:val="007B7571"/>
    <w:rsid w:val="007B757C"/>
    <w:rsid w:val="007B7772"/>
    <w:rsid w:val="007B7B26"/>
    <w:rsid w:val="007B7D2B"/>
    <w:rsid w:val="007C0017"/>
    <w:rsid w:val="007C015E"/>
    <w:rsid w:val="007C0619"/>
    <w:rsid w:val="007C06A6"/>
    <w:rsid w:val="007C0C70"/>
    <w:rsid w:val="007C0D2F"/>
    <w:rsid w:val="007C0F21"/>
    <w:rsid w:val="007C102E"/>
    <w:rsid w:val="007C17C8"/>
    <w:rsid w:val="007C18D5"/>
    <w:rsid w:val="007C18D9"/>
    <w:rsid w:val="007C2171"/>
    <w:rsid w:val="007C21AD"/>
    <w:rsid w:val="007C22B9"/>
    <w:rsid w:val="007C24BF"/>
    <w:rsid w:val="007C2678"/>
    <w:rsid w:val="007C2716"/>
    <w:rsid w:val="007C2D82"/>
    <w:rsid w:val="007C2D9B"/>
    <w:rsid w:val="007C306C"/>
    <w:rsid w:val="007C35DD"/>
    <w:rsid w:val="007C3859"/>
    <w:rsid w:val="007C389B"/>
    <w:rsid w:val="007C3D28"/>
    <w:rsid w:val="007C3DD9"/>
    <w:rsid w:val="007C427B"/>
    <w:rsid w:val="007C47DE"/>
    <w:rsid w:val="007C4839"/>
    <w:rsid w:val="007C4CFF"/>
    <w:rsid w:val="007C5415"/>
    <w:rsid w:val="007C5585"/>
    <w:rsid w:val="007C55E4"/>
    <w:rsid w:val="007C56BE"/>
    <w:rsid w:val="007C57CD"/>
    <w:rsid w:val="007C5B26"/>
    <w:rsid w:val="007C5D9A"/>
    <w:rsid w:val="007C632E"/>
    <w:rsid w:val="007C66EB"/>
    <w:rsid w:val="007C6CA8"/>
    <w:rsid w:val="007C702E"/>
    <w:rsid w:val="007C7040"/>
    <w:rsid w:val="007C75CB"/>
    <w:rsid w:val="007C75D4"/>
    <w:rsid w:val="007C7B03"/>
    <w:rsid w:val="007C7EB7"/>
    <w:rsid w:val="007D01BD"/>
    <w:rsid w:val="007D02BA"/>
    <w:rsid w:val="007D040B"/>
    <w:rsid w:val="007D065B"/>
    <w:rsid w:val="007D0755"/>
    <w:rsid w:val="007D089B"/>
    <w:rsid w:val="007D090C"/>
    <w:rsid w:val="007D096C"/>
    <w:rsid w:val="007D0A1E"/>
    <w:rsid w:val="007D0E21"/>
    <w:rsid w:val="007D113E"/>
    <w:rsid w:val="007D174D"/>
    <w:rsid w:val="007D17B5"/>
    <w:rsid w:val="007D1934"/>
    <w:rsid w:val="007D1F3A"/>
    <w:rsid w:val="007D2218"/>
    <w:rsid w:val="007D293A"/>
    <w:rsid w:val="007D2B48"/>
    <w:rsid w:val="007D39BE"/>
    <w:rsid w:val="007D3A5E"/>
    <w:rsid w:val="007D4342"/>
    <w:rsid w:val="007D4605"/>
    <w:rsid w:val="007D47FF"/>
    <w:rsid w:val="007D48A5"/>
    <w:rsid w:val="007D4941"/>
    <w:rsid w:val="007D49DC"/>
    <w:rsid w:val="007D4B8C"/>
    <w:rsid w:val="007D4E6B"/>
    <w:rsid w:val="007D4FE1"/>
    <w:rsid w:val="007D52BA"/>
    <w:rsid w:val="007D5326"/>
    <w:rsid w:val="007D56CE"/>
    <w:rsid w:val="007D5768"/>
    <w:rsid w:val="007D5774"/>
    <w:rsid w:val="007D5916"/>
    <w:rsid w:val="007D5C3A"/>
    <w:rsid w:val="007D68D8"/>
    <w:rsid w:val="007D6D85"/>
    <w:rsid w:val="007D6FB8"/>
    <w:rsid w:val="007D713E"/>
    <w:rsid w:val="007D75E9"/>
    <w:rsid w:val="007D79DC"/>
    <w:rsid w:val="007D7A08"/>
    <w:rsid w:val="007D7B66"/>
    <w:rsid w:val="007D7D0E"/>
    <w:rsid w:val="007D7ECF"/>
    <w:rsid w:val="007D7FC1"/>
    <w:rsid w:val="007E0187"/>
    <w:rsid w:val="007E09C6"/>
    <w:rsid w:val="007E0A97"/>
    <w:rsid w:val="007E1158"/>
    <w:rsid w:val="007E11EE"/>
    <w:rsid w:val="007E171C"/>
    <w:rsid w:val="007E17A0"/>
    <w:rsid w:val="007E1942"/>
    <w:rsid w:val="007E1CBE"/>
    <w:rsid w:val="007E2348"/>
    <w:rsid w:val="007E26DF"/>
    <w:rsid w:val="007E2A8E"/>
    <w:rsid w:val="007E2D07"/>
    <w:rsid w:val="007E2E5F"/>
    <w:rsid w:val="007E3A3C"/>
    <w:rsid w:val="007E3AF4"/>
    <w:rsid w:val="007E3D92"/>
    <w:rsid w:val="007E3FE4"/>
    <w:rsid w:val="007E4324"/>
    <w:rsid w:val="007E45AF"/>
    <w:rsid w:val="007E4C29"/>
    <w:rsid w:val="007E50EC"/>
    <w:rsid w:val="007E52EB"/>
    <w:rsid w:val="007E554E"/>
    <w:rsid w:val="007E5D72"/>
    <w:rsid w:val="007E5E5F"/>
    <w:rsid w:val="007E5F2F"/>
    <w:rsid w:val="007E6072"/>
    <w:rsid w:val="007E6146"/>
    <w:rsid w:val="007E628B"/>
    <w:rsid w:val="007E6547"/>
    <w:rsid w:val="007E67B9"/>
    <w:rsid w:val="007E747B"/>
    <w:rsid w:val="007E7568"/>
    <w:rsid w:val="007E75F9"/>
    <w:rsid w:val="007E7A45"/>
    <w:rsid w:val="007F00CC"/>
    <w:rsid w:val="007F0324"/>
    <w:rsid w:val="007F1187"/>
    <w:rsid w:val="007F156C"/>
    <w:rsid w:val="007F15FC"/>
    <w:rsid w:val="007F18E9"/>
    <w:rsid w:val="007F1A50"/>
    <w:rsid w:val="007F1BA6"/>
    <w:rsid w:val="007F2467"/>
    <w:rsid w:val="007F279F"/>
    <w:rsid w:val="007F2EFB"/>
    <w:rsid w:val="007F2FF8"/>
    <w:rsid w:val="007F31C5"/>
    <w:rsid w:val="007F340B"/>
    <w:rsid w:val="007F3C67"/>
    <w:rsid w:val="007F3F2A"/>
    <w:rsid w:val="007F43BA"/>
    <w:rsid w:val="007F4610"/>
    <w:rsid w:val="007F4AFE"/>
    <w:rsid w:val="007F4ECE"/>
    <w:rsid w:val="007F4F35"/>
    <w:rsid w:val="007F523C"/>
    <w:rsid w:val="007F532F"/>
    <w:rsid w:val="007F5445"/>
    <w:rsid w:val="007F5806"/>
    <w:rsid w:val="007F5AD6"/>
    <w:rsid w:val="007F6277"/>
    <w:rsid w:val="007F6B0F"/>
    <w:rsid w:val="007F6D48"/>
    <w:rsid w:val="007F701D"/>
    <w:rsid w:val="007F73EA"/>
    <w:rsid w:val="007F7713"/>
    <w:rsid w:val="007F777D"/>
    <w:rsid w:val="007F77C5"/>
    <w:rsid w:val="007F78C1"/>
    <w:rsid w:val="007F7A04"/>
    <w:rsid w:val="007F7B0D"/>
    <w:rsid w:val="007F7D33"/>
    <w:rsid w:val="007F7E77"/>
    <w:rsid w:val="00800087"/>
    <w:rsid w:val="008002C5"/>
    <w:rsid w:val="0080041F"/>
    <w:rsid w:val="008005A6"/>
    <w:rsid w:val="00800951"/>
    <w:rsid w:val="00800A7D"/>
    <w:rsid w:val="00800D0F"/>
    <w:rsid w:val="00800F86"/>
    <w:rsid w:val="008012A8"/>
    <w:rsid w:val="0080149B"/>
    <w:rsid w:val="008014BD"/>
    <w:rsid w:val="00801503"/>
    <w:rsid w:val="008015B8"/>
    <w:rsid w:val="00801932"/>
    <w:rsid w:val="0080193D"/>
    <w:rsid w:val="00801DF3"/>
    <w:rsid w:val="00801E70"/>
    <w:rsid w:val="00801E83"/>
    <w:rsid w:val="00802094"/>
    <w:rsid w:val="008021BF"/>
    <w:rsid w:val="00802CEB"/>
    <w:rsid w:val="0080313E"/>
    <w:rsid w:val="0080334F"/>
    <w:rsid w:val="008036B6"/>
    <w:rsid w:val="008039DF"/>
    <w:rsid w:val="00803B69"/>
    <w:rsid w:val="00803BFD"/>
    <w:rsid w:val="00803C31"/>
    <w:rsid w:val="00804985"/>
    <w:rsid w:val="00804EF3"/>
    <w:rsid w:val="00805865"/>
    <w:rsid w:val="00805927"/>
    <w:rsid w:val="00805EB3"/>
    <w:rsid w:val="00805EEB"/>
    <w:rsid w:val="0080630D"/>
    <w:rsid w:val="00806546"/>
    <w:rsid w:val="008065C5"/>
    <w:rsid w:val="008065C7"/>
    <w:rsid w:val="00806C81"/>
    <w:rsid w:val="00806E0B"/>
    <w:rsid w:val="00806F90"/>
    <w:rsid w:val="00807033"/>
    <w:rsid w:val="008071DE"/>
    <w:rsid w:val="0080789B"/>
    <w:rsid w:val="00807C88"/>
    <w:rsid w:val="0081030E"/>
    <w:rsid w:val="0081032B"/>
    <w:rsid w:val="0081035E"/>
    <w:rsid w:val="00810389"/>
    <w:rsid w:val="00810A40"/>
    <w:rsid w:val="00810C39"/>
    <w:rsid w:val="00810C4E"/>
    <w:rsid w:val="00810FC6"/>
    <w:rsid w:val="008110E2"/>
    <w:rsid w:val="00811208"/>
    <w:rsid w:val="008114EB"/>
    <w:rsid w:val="008118DB"/>
    <w:rsid w:val="0081196A"/>
    <w:rsid w:val="00811A01"/>
    <w:rsid w:val="00812127"/>
    <w:rsid w:val="008122F2"/>
    <w:rsid w:val="008126A6"/>
    <w:rsid w:val="00813598"/>
    <w:rsid w:val="00813C3A"/>
    <w:rsid w:val="00813D75"/>
    <w:rsid w:val="00814493"/>
    <w:rsid w:val="00814633"/>
    <w:rsid w:val="00814842"/>
    <w:rsid w:val="00814C2B"/>
    <w:rsid w:val="00814E49"/>
    <w:rsid w:val="0081513A"/>
    <w:rsid w:val="0081532F"/>
    <w:rsid w:val="008154C7"/>
    <w:rsid w:val="00815A3C"/>
    <w:rsid w:val="00816472"/>
    <w:rsid w:val="00816721"/>
    <w:rsid w:val="008168FE"/>
    <w:rsid w:val="00816F67"/>
    <w:rsid w:val="008173D7"/>
    <w:rsid w:val="008179AD"/>
    <w:rsid w:val="00817D68"/>
    <w:rsid w:val="00817D80"/>
    <w:rsid w:val="008201E2"/>
    <w:rsid w:val="008202C6"/>
    <w:rsid w:val="0082046F"/>
    <w:rsid w:val="00820671"/>
    <w:rsid w:val="00820BB1"/>
    <w:rsid w:val="0082119D"/>
    <w:rsid w:val="0082127A"/>
    <w:rsid w:val="008212D0"/>
    <w:rsid w:val="008213C6"/>
    <w:rsid w:val="00821709"/>
    <w:rsid w:val="00821A65"/>
    <w:rsid w:val="00821DD1"/>
    <w:rsid w:val="00822122"/>
    <w:rsid w:val="008227BF"/>
    <w:rsid w:val="00822872"/>
    <w:rsid w:val="00822A24"/>
    <w:rsid w:val="00822AC2"/>
    <w:rsid w:val="00822E69"/>
    <w:rsid w:val="00822E73"/>
    <w:rsid w:val="0082304D"/>
    <w:rsid w:val="0082308D"/>
    <w:rsid w:val="0082321C"/>
    <w:rsid w:val="00823359"/>
    <w:rsid w:val="008234D0"/>
    <w:rsid w:val="00823559"/>
    <w:rsid w:val="00823717"/>
    <w:rsid w:val="00823B91"/>
    <w:rsid w:val="00823DEA"/>
    <w:rsid w:val="00824373"/>
    <w:rsid w:val="008245BE"/>
    <w:rsid w:val="00824B56"/>
    <w:rsid w:val="00824B66"/>
    <w:rsid w:val="00824C3A"/>
    <w:rsid w:val="00825135"/>
    <w:rsid w:val="0082567F"/>
    <w:rsid w:val="00825C37"/>
    <w:rsid w:val="00825D4E"/>
    <w:rsid w:val="00826170"/>
    <w:rsid w:val="0082650D"/>
    <w:rsid w:val="00826E1F"/>
    <w:rsid w:val="0082715A"/>
    <w:rsid w:val="008272EE"/>
    <w:rsid w:val="00827328"/>
    <w:rsid w:val="00827542"/>
    <w:rsid w:val="008277BF"/>
    <w:rsid w:val="008277D5"/>
    <w:rsid w:val="008279C1"/>
    <w:rsid w:val="008279F2"/>
    <w:rsid w:val="00827BEA"/>
    <w:rsid w:val="0083075A"/>
    <w:rsid w:val="00830F4B"/>
    <w:rsid w:val="00831377"/>
    <w:rsid w:val="008313C5"/>
    <w:rsid w:val="00831404"/>
    <w:rsid w:val="0083146C"/>
    <w:rsid w:val="00831501"/>
    <w:rsid w:val="008315E5"/>
    <w:rsid w:val="00831778"/>
    <w:rsid w:val="0083193F"/>
    <w:rsid w:val="0083213D"/>
    <w:rsid w:val="008322C5"/>
    <w:rsid w:val="0083250D"/>
    <w:rsid w:val="0083263F"/>
    <w:rsid w:val="008328A1"/>
    <w:rsid w:val="008332D9"/>
    <w:rsid w:val="00833753"/>
    <w:rsid w:val="008337BC"/>
    <w:rsid w:val="00833B6A"/>
    <w:rsid w:val="00833EBF"/>
    <w:rsid w:val="00834118"/>
    <w:rsid w:val="008343DA"/>
    <w:rsid w:val="008348AC"/>
    <w:rsid w:val="00834A04"/>
    <w:rsid w:val="008351E6"/>
    <w:rsid w:val="00835785"/>
    <w:rsid w:val="00835B11"/>
    <w:rsid w:val="00835DD8"/>
    <w:rsid w:val="00836785"/>
    <w:rsid w:val="00836D94"/>
    <w:rsid w:val="00836E6B"/>
    <w:rsid w:val="0083710F"/>
    <w:rsid w:val="008371AC"/>
    <w:rsid w:val="00837529"/>
    <w:rsid w:val="008375DF"/>
    <w:rsid w:val="008379CB"/>
    <w:rsid w:val="00837AE7"/>
    <w:rsid w:val="00837F1E"/>
    <w:rsid w:val="008408DD"/>
    <w:rsid w:val="00840949"/>
    <w:rsid w:val="00840B20"/>
    <w:rsid w:val="00840D95"/>
    <w:rsid w:val="00840DF5"/>
    <w:rsid w:val="00841509"/>
    <w:rsid w:val="00841E94"/>
    <w:rsid w:val="008423F2"/>
    <w:rsid w:val="008426EB"/>
    <w:rsid w:val="008429BA"/>
    <w:rsid w:val="00842AE6"/>
    <w:rsid w:val="00842CE2"/>
    <w:rsid w:val="00842CFC"/>
    <w:rsid w:val="008437BE"/>
    <w:rsid w:val="00843D21"/>
    <w:rsid w:val="0084420B"/>
    <w:rsid w:val="008444AF"/>
    <w:rsid w:val="00844D2D"/>
    <w:rsid w:val="00845137"/>
    <w:rsid w:val="008458AA"/>
    <w:rsid w:val="00845ADD"/>
    <w:rsid w:val="00845B17"/>
    <w:rsid w:val="0084606B"/>
    <w:rsid w:val="0084616C"/>
    <w:rsid w:val="00846460"/>
    <w:rsid w:val="0084709E"/>
    <w:rsid w:val="00847594"/>
    <w:rsid w:val="008475F0"/>
    <w:rsid w:val="008478A2"/>
    <w:rsid w:val="00847DC2"/>
    <w:rsid w:val="00850057"/>
    <w:rsid w:val="0085023D"/>
    <w:rsid w:val="00850C13"/>
    <w:rsid w:val="00850C57"/>
    <w:rsid w:val="00850F08"/>
    <w:rsid w:val="00850F9A"/>
    <w:rsid w:val="0085124E"/>
    <w:rsid w:val="008512AD"/>
    <w:rsid w:val="00851323"/>
    <w:rsid w:val="0085145C"/>
    <w:rsid w:val="00852348"/>
    <w:rsid w:val="0085275F"/>
    <w:rsid w:val="0085286C"/>
    <w:rsid w:val="0085295B"/>
    <w:rsid w:val="00852E0B"/>
    <w:rsid w:val="0085313B"/>
    <w:rsid w:val="008533E0"/>
    <w:rsid w:val="00853609"/>
    <w:rsid w:val="008540A0"/>
    <w:rsid w:val="00854202"/>
    <w:rsid w:val="008544CC"/>
    <w:rsid w:val="00854B5E"/>
    <w:rsid w:val="00854C5B"/>
    <w:rsid w:val="00854C88"/>
    <w:rsid w:val="00854CC8"/>
    <w:rsid w:val="00854E50"/>
    <w:rsid w:val="0085503D"/>
    <w:rsid w:val="008561E4"/>
    <w:rsid w:val="008562A1"/>
    <w:rsid w:val="0085641F"/>
    <w:rsid w:val="008565D1"/>
    <w:rsid w:val="00856F20"/>
    <w:rsid w:val="00857002"/>
    <w:rsid w:val="008570A7"/>
    <w:rsid w:val="008573CF"/>
    <w:rsid w:val="00857714"/>
    <w:rsid w:val="00857BC9"/>
    <w:rsid w:val="00857D59"/>
    <w:rsid w:val="00857EB2"/>
    <w:rsid w:val="00857F61"/>
    <w:rsid w:val="00857FDB"/>
    <w:rsid w:val="0086003E"/>
    <w:rsid w:val="008605B5"/>
    <w:rsid w:val="00860818"/>
    <w:rsid w:val="0086090F"/>
    <w:rsid w:val="0086107A"/>
    <w:rsid w:val="0086136D"/>
    <w:rsid w:val="0086157B"/>
    <w:rsid w:val="00861761"/>
    <w:rsid w:val="008617D8"/>
    <w:rsid w:val="008619D6"/>
    <w:rsid w:val="00861BBE"/>
    <w:rsid w:val="00861D51"/>
    <w:rsid w:val="0086220C"/>
    <w:rsid w:val="008624E3"/>
    <w:rsid w:val="00862B21"/>
    <w:rsid w:val="00862CD7"/>
    <w:rsid w:val="00862D1F"/>
    <w:rsid w:val="00862FA2"/>
    <w:rsid w:val="00863143"/>
    <w:rsid w:val="008633F1"/>
    <w:rsid w:val="00863999"/>
    <w:rsid w:val="00863E13"/>
    <w:rsid w:val="00864981"/>
    <w:rsid w:val="00864DF0"/>
    <w:rsid w:val="00864E88"/>
    <w:rsid w:val="00865412"/>
    <w:rsid w:val="00865424"/>
    <w:rsid w:val="00865732"/>
    <w:rsid w:val="008657AA"/>
    <w:rsid w:val="00865DAB"/>
    <w:rsid w:val="00866181"/>
    <w:rsid w:val="008661BD"/>
    <w:rsid w:val="008663AE"/>
    <w:rsid w:val="00866756"/>
    <w:rsid w:val="008668A1"/>
    <w:rsid w:val="00866C1F"/>
    <w:rsid w:val="008673A2"/>
    <w:rsid w:val="0086741A"/>
    <w:rsid w:val="008674A0"/>
    <w:rsid w:val="008674F0"/>
    <w:rsid w:val="00867692"/>
    <w:rsid w:val="00867BA4"/>
    <w:rsid w:val="00867D6F"/>
    <w:rsid w:val="00867FCA"/>
    <w:rsid w:val="00867FCE"/>
    <w:rsid w:val="0087004F"/>
    <w:rsid w:val="00870705"/>
    <w:rsid w:val="0087120A"/>
    <w:rsid w:val="008713C4"/>
    <w:rsid w:val="008716D6"/>
    <w:rsid w:val="00871898"/>
    <w:rsid w:val="0087197B"/>
    <w:rsid w:val="00871C96"/>
    <w:rsid w:val="00872169"/>
    <w:rsid w:val="008726F1"/>
    <w:rsid w:val="00872C57"/>
    <w:rsid w:val="00872FBD"/>
    <w:rsid w:val="00873221"/>
    <w:rsid w:val="00873232"/>
    <w:rsid w:val="00873481"/>
    <w:rsid w:val="00873731"/>
    <w:rsid w:val="0087378C"/>
    <w:rsid w:val="00873A6E"/>
    <w:rsid w:val="00873CDC"/>
    <w:rsid w:val="00873CF9"/>
    <w:rsid w:val="00873E01"/>
    <w:rsid w:val="008740D4"/>
    <w:rsid w:val="0087429C"/>
    <w:rsid w:val="008743AF"/>
    <w:rsid w:val="008746DB"/>
    <w:rsid w:val="00874779"/>
    <w:rsid w:val="00874973"/>
    <w:rsid w:val="008749B0"/>
    <w:rsid w:val="00874BAC"/>
    <w:rsid w:val="00874D1C"/>
    <w:rsid w:val="0087524C"/>
    <w:rsid w:val="00875572"/>
    <w:rsid w:val="00875D20"/>
    <w:rsid w:val="00875D4F"/>
    <w:rsid w:val="00875F60"/>
    <w:rsid w:val="00876493"/>
    <w:rsid w:val="00876693"/>
    <w:rsid w:val="008766A1"/>
    <w:rsid w:val="008767D7"/>
    <w:rsid w:val="00876E43"/>
    <w:rsid w:val="00876E9A"/>
    <w:rsid w:val="00876ED2"/>
    <w:rsid w:val="008770BC"/>
    <w:rsid w:val="0087744D"/>
    <w:rsid w:val="0087745A"/>
    <w:rsid w:val="00877544"/>
    <w:rsid w:val="0087778E"/>
    <w:rsid w:val="00877890"/>
    <w:rsid w:val="00877B4B"/>
    <w:rsid w:val="00877C05"/>
    <w:rsid w:val="00877D7B"/>
    <w:rsid w:val="0088038D"/>
    <w:rsid w:val="00880606"/>
    <w:rsid w:val="00880719"/>
    <w:rsid w:val="00880F63"/>
    <w:rsid w:val="00881190"/>
    <w:rsid w:val="008811D7"/>
    <w:rsid w:val="00881301"/>
    <w:rsid w:val="00881342"/>
    <w:rsid w:val="00881534"/>
    <w:rsid w:val="00881690"/>
    <w:rsid w:val="0088199F"/>
    <w:rsid w:val="008819F5"/>
    <w:rsid w:val="00881A85"/>
    <w:rsid w:val="00881BBE"/>
    <w:rsid w:val="008826A5"/>
    <w:rsid w:val="00882ED4"/>
    <w:rsid w:val="008830A8"/>
    <w:rsid w:val="008836DB"/>
    <w:rsid w:val="008838D2"/>
    <w:rsid w:val="008842AD"/>
    <w:rsid w:val="008845F3"/>
    <w:rsid w:val="00884A93"/>
    <w:rsid w:val="00884AAB"/>
    <w:rsid w:val="00884FD8"/>
    <w:rsid w:val="008851AC"/>
    <w:rsid w:val="00885764"/>
    <w:rsid w:val="00885B44"/>
    <w:rsid w:val="00885C41"/>
    <w:rsid w:val="00885E26"/>
    <w:rsid w:val="00886674"/>
    <w:rsid w:val="00886A29"/>
    <w:rsid w:val="00886DF5"/>
    <w:rsid w:val="00887115"/>
    <w:rsid w:val="0088735B"/>
    <w:rsid w:val="008875AA"/>
    <w:rsid w:val="0088779D"/>
    <w:rsid w:val="0088785A"/>
    <w:rsid w:val="00887872"/>
    <w:rsid w:val="00887907"/>
    <w:rsid w:val="00887BF2"/>
    <w:rsid w:val="00890253"/>
    <w:rsid w:val="0089123B"/>
    <w:rsid w:val="00891246"/>
    <w:rsid w:val="0089163D"/>
    <w:rsid w:val="00891731"/>
    <w:rsid w:val="0089191D"/>
    <w:rsid w:val="00891F08"/>
    <w:rsid w:val="00892008"/>
    <w:rsid w:val="008921DC"/>
    <w:rsid w:val="00892684"/>
    <w:rsid w:val="008928C7"/>
    <w:rsid w:val="00892C25"/>
    <w:rsid w:val="0089337F"/>
    <w:rsid w:val="00893F17"/>
    <w:rsid w:val="00893F8E"/>
    <w:rsid w:val="008942D3"/>
    <w:rsid w:val="00894394"/>
    <w:rsid w:val="008943BF"/>
    <w:rsid w:val="0089462A"/>
    <w:rsid w:val="00894D15"/>
    <w:rsid w:val="00894E68"/>
    <w:rsid w:val="0089550F"/>
    <w:rsid w:val="00895E3C"/>
    <w:rsid w:val="0089616E"/>
    <w:rsid w:val="00896203"/>
    <w:rsid w:val="008962C7"/>
    <w:rsid w:val="00896385"/>
    <w:rsid w:val="00896568"/>
    <w:rsid w:val="00896A14"/>
    <w:rsid w:val="00896D05"/>
    <w:rsid w:val="00896E59"/>
    <w:rsid w:val="00897083"/>
    <w:rsid w:val="00897822"/>
    <w:rsid w:val="008978B7"/>
    <w:rsid w:val="0089795B"/>
    <w:rsid w:val="00897DE8"/>
    <w:rsid w:val="00897DFD"/>
    <w:rsid w:val="00897FE0"/>
    <w:rsid w:val="008A01FC"/>
    <w:rsid w:val="008A042E"/>
    <w:rsid w:val="008A06CA"/>
    <w:rsid w:val="008A0AE5"/>
    <w:rsid w:val="008A0C08"/>
    <w:rsid w:val="008A0C2D"/>
    <w:rsid w:val="008A0F74"/>
    <w:rsid w:val="008A1126"/>
    <w:rsid w:val="008A1A76"/>
    <w:rsid w:val="008A1B10"/>
    <w:rsid w:val="008A203E"/>
    <w:rsid w:val="008A2428"/>
    <w:rsid w:val="008A25BE"/>
    <w:rsid w:val="008A2B3E"/>
    <w:rsid w:val="008A315F"/>
    <w:rsid w:val="008A3276"/>
    <w:rsid w:val="008A36D4"/>
    <w:rsid w:val="008A37D1"/>
    <w:rsid w:val="008A3AFB"/>
    <w:rsid w:val="008A3B93"/>
    <w:rsid w:val="008A3E9F"/>
    <w:rsid w:val="008A3FF2"/>
    <w:rsid w:val="008A408E"/>
    <w:rsid w:val="008A413D"/>
    <w:rsid w:val="008A451A"/>
    <w:rsid w:val="008A4757"/>
    <w:rsid w:val="008A496A"/>
    <w:rsid w:val="008A4E99"/>
    <w:rsid w:val="008A528C"/>
    <w:rsid w:val="008A55E4"/>
    <w:rsid w:val="008A5811"/>
    <w:rsid w:val="008A59C2"/>
    <w:rsid w:val="008A5C6D"/>
    <w:rsid w:val="008A5EE9"/>
    <w:rsid w:val="008A5EF8"/>
    <w:rsid w:val="008A5F87"/>
    <w:rsid w:val="008A625A"/>
    <w:rsid w:val="008A6377"/>
    <w:rsid w:val="008A6993"/>
    <w:rsid w:val="008A6E15"/>
    <w:rsid w:val="008A6E4B"/>
    <w:rsid w:val="008A703D"/>
    <w:rsid w:val="008A7168"/>
    <w:rsid w:val="008A724F"/>
    <w:rsid w:val="008A74D2"/>
    <w:rsid w:val="008A757F"/>
    <w:rsid w:val="008A7712"/>
    <w:rsid w:val="008A780D"/>
    <w:rsid w:val="008A786F"/>
    <w:rsid w:val="008A7D18"/>
    <w:rsid w:val="008A7E0A"/>
    <w:rsid w:val="008B047E"/>
    <w:rsid w:val="008B0B04"/>
    <w:rsid w:val="008B0D78"/>
    <w:rsid w:val="008B0EA3"/>
    <w:rsid w:val="008B13CC"/>
    <w:rsid w:val="008B1728"/>
    <w:rsid w:val="008B19F1"/>
    <w:rsid w:val="008B1ABC"/>
    <w:rsid w:val="008B1D4F"/>
    <w:rsid w:val="008B2393"/>
    <w:rsid w:val="008B2CD1"/>
    <w:rsid w:val="008B2D3C"/>
    <w:rsid w:val="008B3250"/>
    <w:rsid w:val="008B346B"/>
    <w:rsid w:val="008B34F3"/>
    <w:rsid w:val="008B3AA3"/>
    <w:rsid w:val="008B3C71"/>
    <w:rsid w:val="008B3C74"/>
    <w:rsid w:val="008B4398"/>
    <w:rsid w:val="008B43C8"/>
    <w:rsid w:val="008B4466"/>
    <w:rsid w:val="008B48C7"/>
    <w:rsid w:val="008B4AAE"/>
    <w:rsid w:val="008B4C09"/>
    <w:rsid w:val="008B4FD2"/>
    <w:rsid w:val="008B5257"/>
    <w:rsid w:val="008B531B"/>
    <w:rsid w:val="008B5459"/>
    <w:rsid w:val="008B5AA4"/>
    <w:rsid w:val="008B6092"/>
    <w:rsid w:val="008B632B"/>
    <w:rsid w:val="008B64C1"/>
    <w:rsid w:val="008B64FE"/>
    <w:rsid w:val="008B6667"/>
    <w:rsid w:val="008B66A7"/>
    <w:rsid w:val="008B6811"/>
    <w:rsid w:val="008B6EB8"/>
    <w:rsid w:val="008B717A"/>
    <w:rsid w:val="008B74C8"/>
    <w:rsid w:val="008B75FF"/>
    <w:rsid w:val="008B76AE"/>
    <w:rsid w:val="008B770B"/>
    <w:rsid w:val="008B7E13"/>
    <w:rsid w:val="008C0637"/>
    <w:rsid w:val="008C0764"/>
    <w:rsid w:val="008C0907"/>
    <w:rsid w:val="008C0925"/>
    <w:rsid w:val="008C09A1"/>
    <w:rsid w:val="008C0A02"/>
    <w:rsid w:val="008C0D79"/>
    <w:rsid w:val="008C17A9"/>
    <w:rsid w:val="008C186E"/>
    <w:rsid w:val="008C1B24"/>
    <w:rsid w:val="008C228D"/>
    <w:rsid w:val="008C256F"/>
    <w:rsid w:val="008C279F"/>
    <w:rsid w:val="008C2872"/>
    <w:rsid w:val="008C3266"/>
    <w:rsid w:val="008C3855"/>
    <w:rsid w:val="008C3A88"/>
    <w:rsid w:val="008C3C8F"/>
    <w:rsid w:val="008C424F"/>
    <w:rsid w:val="008C4983"/>
    <w:rsid w:val="008C4BD7"/>
    <w:rsid w:val="008C4F61"/>
    <w:rsid w:val="008C500E"/>
    <w:rsid w:val="008C5179"/>
    <w:rsid w:val="008C51B9"/>
    <w:rsid w:val="008C52F5"/>
    <w:rsid w:val="008C5572"/>
    <w:rsid w:val="008C566D"/>
    <w:rsid w:val="008C5727"/>
    <w:rsid w:val="008C5875"/>
    <w:rsid w:val="008C5A21"/>
    <w:rsid w:val="008C5CD6"/>
    <w:rsid w:val="008C5F72"/>
    <w:rsid w:val="008C6178"/>
    <w:rsid w:val="008C63A2"/>
    <w:rsid w:val="008C6936"/>
    <w:rsid w:val="008C6A13"/>
    <w:rsid w:val="008C6B6A"/>
    <w:rsid w:val="008C6D43"/>
    <w:rsid w:val="008C6E3D"/>
    <w:rsid w:val="008C74E0"/>
    <w:rsid w:val="008C795C"/>
    <w:rsid w:val="008C7A6C"/>
    <w:rsid w:val="008C7C60"/>
    <w:rsid w:val="008C7CC1"/>
    <w:rsid w:val="008C7DD2"/>
    <w:rsid w:val="008D04AB"/>
    <w:rsid w:val="008D0EA7"/>
    <w:rsid w:val="008D123A"/>
    <w:rsid w:val="008D13DF"/>
    <w:rsid w:val="008D1495"/>
    <w:rsid w:val="008D192A"/>
    <w:rsid w:val="008D1991"/>
    <w:rsid w:val="008D1BE4"/>
    <w:rsid w:val="008D2176"/>
    <w:rsid w:val="008D221A"/>
    <w:rsid w:val="008D2613"/>
    <w:rsid w:val="008D27CD"/>
    <w:rsid w:val="008D27E6"/>
    <w:rsid w:val="008D2EEC"/>
    <w:rsid w:val="008D2F64"/>
    <w:rsid w:val="008D339D"/>
    <w:rsid w:val="008D34BC"/>
    <w:rsid w:val="008D36E8"/>
    <w:rsid w:val="008D3E5F"/>
    <w:rsid w:val="008D4479"/>
    <w:rsid w:val="008D472B"/>
    <w:rsid w:val="008D5BCF"/>
    <w:rsid w:val="008D5C0B"/>
    <w:rsid w:val="008D5D7F"/>
    <w:rsid w:val="008D5DBC"/>
    <w:rsid w:val="008D6147"/>
    <w:rsid w:val="008D6262"/>
    <w:rsid w:val="008D6297"/>
    <w:rsid w:val="008D6317"/>
    <w:rsid w:val="008D6478"/>
    <w:rsid w:val="008D651F"/>
    <w:rsid w:val="008D6A16"/>
    <w:rsid w:val="008D7219"/>
    <w:rsid w:val="008D76A4"/>
    <w:rsid w:val="008D7E70"/>
    <w:rsid w:val="008E007F"/>
    <w:rsid w:val="008E0361"/>
    <w:rsid w:val="008E03F7"/>
    <w:rsid w:val="008E07E8"/>
    <w:rsid w:val="008E0839"/>
    <w:rsid w:val="008E0DA1"/>
    <w:rsid w:val="008E15AE"/>
    <w:rsid w:val="008E17C6"/>
    <w:rsid w:val="008E17FB"/>
    <w:rsid w:val="008E1AC1"/>
    <w:rsid w:val="008E1D15"/>
    <w:rsid w:val="008E292B"/>
    <w:rsid w:val="008E3313"/>
    <w:rsid w:val="008E3990"/>
    <w:rsid w:val="008E3FE7"/>
    <w:rsid w:val="008E430E"/>
    <w:rsid w:val="008E475F"/>
    <w:rsid w:val="008E4827"/>
    <w:rsid w:val="008E4B6F"/>
    <w:rsid w:val="008E5375"/>
    <w:rsid w:val="008E53AB"/>
    <w:rsid w:val="008E5513"/>
    <w:rsid w:val="008E5763"/>
    <w:rsid w:val="008E5866"/>
    <w:rsid w:val="008E5997"/>
    <w:rsid w:val="008E5C11"/>
    <w:rsid w:val="008E5E18"/>
    <w:rsid w:val="008E5E8E"/>
    <w:rsid w:val="008E6509"/>
    <w:rsid w:val="008E6BB1"/>
    <w:rsid w:val="008E6C7B"/>
    <w:rsid w:val="008E72A1"/>
    <w:rsid w:val="008E761A"/>
    <w:rsid w:val="008E763B"/>
    <w:rsid w:val="008E791D"/>
    <w:rsid w:val="008E7B48"/>
    <w:rsid w:val="008E7B9C"/>
    <w:rsid w:val="008E7D29"/>
    <w:rsid w:val="008E7D79"/>
    <w:rsid w:val="008E7DB0"/>
    <w:rsid w:val="008F0054"/>
    <w:rsid w:val="008F0136"/>
    <w:rsid w:val="008F040F"/>
    <w:rsid w:val="008F0604"/>
    <w:rsid w:val="008F0995"/>
    <w:rsid w:val="008F09F4"/>
    <w:rsid w:val="008F0F91"/>
    <w:rsid w:val="008F11E1"/>
    <w:rsid w:val="008F1381"/>
    <w:rsid w:val="008F13A0"/>
    <w:rsid w:val="008F145F"/>
    <w:rsid w:val="008F14A3"/>
    <w:rsid w:val="008F15A1"/>
    <w:rsid w:val="008F185E"/>
    <w:rsid w:val="008F1C0E"/>
    <w:rsid w:val="008F24CA"/>
    <w:rsid w:val="008F289E"/>
    <w:rsid w:val="008F28B2"/>
    <w:rsid w:val="008F2FA2"/>
    <w:rsid w:val="008F3207"/>
    <w:rsid w:val="008F38A0"/>
    <w:rsid w:val="008F3E29"/>
    <w:rsid w:val="008F4215"/>
    <w:rsid w:val="008F4579"/>
    <w:rsid w:val="008F461D"/>
    <w:rsid w:val="008F47D0"/>
    <w:rsid w:val="008F47DA"/>
    <w:rsid w:val="008F4924"/>
    <w:rsid w:val="008F4A3A"/>
    <w:rsid w:val="008F4E78"/>
    <w:rsid w:val="008F541A"/>
    <w:rsid w:val="008F55D0"/>
    <w:rsid w:val="008F56D1"/>
    <w:rsid w:val="008F56DB"/>
    <w:rsid w:val="008F57F3"/>
    <w:rsid w:val="008F5AE9"/>
    <w:rsid w:val="008F5BDB"/>
    <w:rsid w:val="008F6343"/>
    <w:rsid w:val="008F6AA2"/>
    <w:rsid w:val="008F6AFD"/>
    <w:rsid w:val="008F6C05"/>
    <w:rsid w:val="008F6D7E"/>
    <w:rsid w:val="008F6E3C"/>
    <w:rsid w:val="008F7453"/>
    <w:rsid w:val="008F7A43"/>
    <w:rsid w:val="008F7DDA"/>
    <w:rsid w:val="0090020D"/>
    <w:rsid w:val="00900BC3"/>
    <w:rsid w:val="00900C46"/>
    <w:rsid w:val="00900D09"/>
    <w:rsid w:val="00901033"/>
    <w:rsid w:val="0090112E"/>
    <w:rsid w:val="00901214"/>
    <w:rsid w:val="00901623"/>
    <w:rsid w:val="009018DE"/>
    <w:rsid w:val="00901B4F"/>
    <w:rsid w:val="00901BBD"/>
    <w:rsid w:val="00901DCA"/>
    <w:rsid w:val="00902299"/>
    <w:rsid w:val="0090235F"/>
    <w:rsid w:val="009029FE"/>
    <w:rsid w:val="0090300F"/>
    <w:rsid w:val="00903023"/>
    <w:rsid w:val="009033D9"/>
    <w:rsid w:val="0090354C"/>
    <w:rsid w:val="00903572"/>
    <w:rsid w:val="00903655"/>
    <w:rsid w:val="0090365D"/>
    <w:rsid w:val="00903C93"/>
    <w:rsid w:val="00903F82"/>
    <w:rsid w:val="009040D0"/>
    <w:rsid w:val="00904B2F"/>
    <w:rsid w:val="00904CA1"/>
    <w:rsid w:val="00904E73"/>
    <w:rsid w:val="00905182"/>
    <w:rsid w:val="009051CD"/>
    <w:rsid w:val="0090543A"/>
    <w:rsid w:val="009054B8"/>
    <w:rsid w:val="009056DB"/>
    <w:rsid w:val="009060B6"/>
    <w:rsid w:val="00906416"/>
    <w:rsid w:val="009066EA"/>
    <w:rsid w:val="00906E35"/>
    <w:rsid w:val="009070AB"/>
    <w:rsid w:val="009073C4"/>
    <w:rsid w:val="0090748A"/>
    <w:rsid w:val="009074D0"/>
    <w:rsid w:val="0090784F"/>
    <w:rsid w:val="00907992"/>
    <w:rsid w:val="00907A37"/>
    <w:rsid w:val="00907DCD"/>
    <w:rsid w:val="00910004"/>
    <w:rsid w:val="00910291"/>
    <w:rsid w:val="0091054A"/>
    <w:rsid w:val="00910A63"/>
    <w:rsid w:val="00910EDA"/>
    <w:rsid w:val="00910F8B"/>
    <w:rsid w:val="00911005"/>
    <w:rsid w:val="009110CC"/>
    <w:rsid w:val="00911177"/>
    <w:rsid w:val="0091121F"/>
    <w:rsid w:val="00911978"/>
    <w:rsid w:val="009123A8"/>
    <w:rsid w:val="009127FA"/>
    <w:rsid w:val="00912D81"/>
    <w:rsid w:val="00912D87"/>
    <w:rsid w:val="00912E17"/>
    <w:rsid w:val="00912F83"/>
    <w:rsid w:val="00913164"/>
    <w:rsid w:val="009132D0"/>
    <w:rsid w:val="009132E9"/>
    <w:rsid w:val="00913720"/>
    <w:rsid w:val="00913826"/>
    <w:rsid w:val="009138CD"/>
    <w:rsid w:val="00913A0E"/>
    <w:rsid w:val="00913FCA"/>
    <w:rsid w:val="00914187"/>
    <w:rsid w:val="009143F0"/>
    <w:rsid w:val="00914525"/>
    <w:rsid w:val="009147E3"/>
    <w:rsid w:val="00914F00"/>
    <w:rsid w:val="00914FC8"/>
    <w:rsid w:val="0091522B"/>
    <w:rsid w:val="00915319"/>
    <w:rsid w:val="009154B1"/>
    <w:rsid w:val="009156DD"/>
    <w:rsid w:val="00915AEC"/>
    <w:rsid w:val="00915CFB"/>
    <w:rsid w:val="00915E4B"/>
    <w:rsid w:val="00915E70"/>
    <w:rsid w:val="00916C6F"/>
    <w:rsid w:val="009170B5"/>
    <w:rsid w:val="00917180"/>
    <w:rsid w:val="00917376"/>
    <w:rsid w:val="009176A4"/>
    <w:rsid w:val="00917856"/>
    <w:rsid w:val="00917FEC"/>
    <w:rsid w:val="00920223"/>
    <w:rsid w:val="0092029E"/>
    <w:rsid w:val="00920AEF"/>
    <w:rsid w:val="00920B2D"/>
    <w:rsid w:val="00920D7E"/>
    <w:rsid w:val="00920E67"/>
    <w:rsid w:val="00920EA1"/>
    <w:rsid w:val="00920FBE"/>
    <w:rsid w:val="00921100"/>
    <w:rsid w:val="00921271"/>
    <w:rsid w:val="00921A86"/>
    <w:rsid w:val="00921AF2"/>
    <w:rsid w:val="00921C8A"/>
    <w:rsid w:val="00921CC2"/>
    <w:rsid w:val="00921E93"/>
    <w:rsid w:val="009222B8"/>
    <w:rsid w:val="00922C23"/>
    <w:rsid w:val="00922D5D"/>
    <w:rsid w:val="00923120"/>
    <w:rsid w:val="00923855"/>
    <w:rsid w:val="009239B1"/>
    <w:rsid w:val="00923D6A"/>
    <w:rsid w:val="00923EDA"/>
    <w:rsid w:val="00924089"/>
    <w:rsid w:val="00924359"/>
    <w:rsid w:val="009245BC"/>
    <w:rsid w:val="00924635"/>
    <w:rsid w:val="00924696"/>
    <w:rsid w:val="00924B4D"/>
    <w:rsid w:val="00924BD6"/>
    <w:rsid w:val="009251F2"/>
    <w:rsid w:val="00925327"/>
    <w:rsid w:val="009253A9"/>
    <w:rsid w:val="009255EB"/>
    <w:rsid w:val="009257D7"/>
    <w:rsid w:val="009259BB"/>
    <w:rsid w:val="00925D06"/>
    <w:rsid w:val="0092627D"/>
    <w:rsid w:val="009262CE"/>
    <w:rsid w:val="009269D7"/>
    <w:rsid w:val="00926A47"/>
    <w:rsid w:val="00926A6B"/>
    <w:rsid w:val="00926D74"/>
    <w:rsid w:val="0092715C"/>
    <w:rsid w:val="009272F3"/>
    <w:rsid w:val="0092731A"/>
    <w:rsid w:val="00927336"/>
    <w:rsid w:val="0092769E"/>
    <w:rsid w:val="0093025D"/>
    <w:rsid w:val="009307A4"/>
    <w:rsid w:val="00930988"/>
    <w:rsid w:val="00930C00"/>
    <w:rsid w:val="00930C35"/>
    <w:rsid w:val="00931078"/>
    <w:rsid w:val="009310D1"/>
    <w:rsid w:val="00931119"/>
    <w:rsid w:val="00931244"/>
    <w:rsid w:val="00931261"/>
    <w:rsid w:val="00931334"/>
    <w:rsid w:val="00931A2F"/>
    <w:rsid w:val="00931A31"/>
    <w:rsid w:val="00931CE7"/>
    <w:rsid w:val="00931EC8"/>
    <w:rsid w:val="00932040"/>
    <w:rsid w:val="00932063"/>
    <w:rsid w:val="0093227B"/>
    <w:rsid w:val="009326AA"/>
    <w:rsid w:val="00932839"/>
    <w:rsid w:val="00932865"/>
    <w:rsid w:val="00932A65"/>
    <w:rsid w:val="00932D0B"/>
    <w:rsid w:val="009331C4"/>
    <w:rsid w:val="00933506"/>
    <w:rsid w:val="009339AC"/>
    <w:rsid w:val="009339D8"/>
    <w:rsid w:val="00933F66"/>
    <w:rsid w:val="009343FF"/>
    <w:rsid w:val="009347AD"/>
    <w:rsid w:val="009348DF"/>
    <w:rsid w:val="009349FC"/>
    <w:rsid w:val="00934B69"/>
    <w:rsid w:val="00934D89"/>
    <w:rsid w:val="00934DC0"/>
    <w:rsid w:val="00934E2B"/>
    <w:rsid w:val="00935454"/>
    <w:rsid w:val="00935714"/>
    <w:rsid w:val="00936282"/>
    <w:rsid w:val="009368B8"/>
    <w:rsid w:val="00936E0A"/>
    <w:rsid w:val="0093748C"/>
    <w:rsid w:val="00937AA5"/>
    <w:rsid w:val="00937E4B"/>
    <w:rsid w:val="00940111"/>
    <w:rsid w:val="009402EE"/>
    <w:rsid w:val="00940933"/>
    <w:rsid w:val="00940F68"/>
    <w:rsid w:val="009413E4"/>
    <w:rsid w:val="0094151E"/>
    <w:rsid w:val="00941527"/>
    <w:rsid w:val="00941A89"/>
    <w:rsid w:val="00942770"/>
    <w:rsid w:val="00942C4D"/>
    <w:rsid w:val="00942E20"/>
    <w:rsid w:val="00943481"/>
    <w:rsid w:val="00943723"/>
    <w:rsid w:val="00943A94"/>
    <w:rsid w:val="00943B42"/>
    <w:rsid w:val="00943D1B"/>
    <w:rsid w:val="00943D32"/>
    <w:rsid w:val="00944333"/>
    <w:rsid w:val="0094463C"/>
    <w:rsid w:val="00944AC3"/>
    <w:rsid w:val="00944DBD"/>
    <w:rsid w:val="009456AE"/>
    <w:rsid w:val="00945930"/>
    <w:rsid w:val="00945E0E"/>
    <w:rsid w:val="00946A16"/>
    <w:rsid w:val="00946E5A"/>
    <w:rsid w:val="00946E5E"/>
    <w:rsid w:val="0094704A"/>
    <w:rsid w:val="009471E8"/>
    <w:rsid w:val="00947A35"/>
    <w:rsid w:val="00947F56"/>
    <w:rsid w:val="009500BC"/>
    <w:rsid w:val="009500CD"/>
    <w:rsid w:val="0095042C"/>
    <w:rsid w:val="0095060B"/>
    <w:rsid w:val="009508E7"/>
    <w:rsid w:val="00950C57"/>
    <w:rsid w:val="00950CAF"/>
    <w:rsid w:val="00950F04"/>
    <w:rsid w:val="00950F9B"/>
    <w:rsid w:val="0095107B"/>
    <w:rsid w:val="0095119D"/>
    <w:rsid w:val="0095128E"/>
    <w:rsid w:val="00951820"/>
    <w:rsid w:val="00951825"/>
    <w:rsid w:val="00951A8F"/>
    <w:rsid w:val="00951DFA"/>
    <w:rsid w:val="00951F63"/>
    <w:rsid w:val="0095235B"/>
    <w:rsid w:val="009527C7"/>
    <w:rsid w:val="00952A2C"/>
    <w:rsid w:val="00952A7F"/>
    <w:rsid w:val="00952B65"/>
    <w:rsid w:val="00952EB0"/>
    <w:rsid w:val="0095302B"/>
    <w:rsid w:val="00953461"/>
    <w:rsid w:val="00953728"/>
    <w:rsid w:val="00953A28"/>
    <w:rsid w:val="00953B4A"/>
    <w:rsid w:val="00953C3A"/>
    <w:rsid w:val="00953E3A"/>
    <w:rsid w:val="00953E60"/>
    <w:rsid w:val="00954048"/>
    <w:rsid w:val="00954268"/>
    <w:rsid w:val="00954845"/>
    <w:rsid w:val="00954A46"/>
    <w:rsid w:val="00954AE7"/>
    <w:rsid w:val="00954B1F"/>
    <w:rsid w:val="00954B9D"/>
    <w:rsid w:val="00954DDF"/>
    <w:rsid w:val="00954E9F"/>
    <w:rsid w:val="0095511B"/>
    <w:rsid w:val="00955593"/>
    <w:rsid w:val="00955DDC"/>
    <w:rsid w:val="00956033"/>
    <w:rsid w:val="00956170"/>
    <w:rsid w:val="009563CC"/>
    <w:rsid w:val="00956426"/>
    <w:rsid w:val="0095667A"/>
    <w:rsid w:val="0095685A"/>
    <w:rsid w:val="00956B53"/>
    <w:rsid w:val="0095769C"/>
    <w:rsid w:val="00957B2F"/>
    <w:rsid w:val="00957F20"/>
    <w:rsid w:val="00960676"/>
    <w:rsid w:val="009609C5"/>
    <w:rsid w:val="00960A3B"/>
    <w:rsid w:val="00960CC2"/>
    <w:rsid w:val="00960EA5"/>
    <w:rsid w:val="0096140C"/>
    <w:rsid w:val="009615F4"/>
    <w:rsid w:val="0096171D"/>
    <w:rsid w:val="00961E5A"/>
    <w:rsid w:val="00961E81"/>
    <w:rsid w:val="00962133"/>
    <w:rsid w:val="009621F6"/>
    <w:rsid w:val="009622D7"/>
    <w:rsid w:val="00963293"/>
    <w:rsid w:val="00963503"/>
    <w:rsid w:val="00963581"/>
    <w:rsid w:val="00963775"/>
    <w:rsid w:val="009640CC"/>
    <w:rsid w:val="0096462B"/>
    <w:rsid w:val="00964826"/>
    <w:rsid w:val="009648F4"/>
    <w:rsid w:val="00964900"/>
    <w:rsid w:val="00964B41"/>
    <w:rsid w:val="00964D8D"/>
    <w:rsid w:val="00964E4E"/>
    <w:rsid w:val="0096535F"/>
    <w:rsid w:val="009659E6"/>
    <w:rsid w:val="00965A8A"/>
    <w:rsid w:val="00965C0A"/>
    <w:rsid w:val="00965E6C"/>
    <w:rsid w:val="00965EBE"/>
    <w:rsid w:val="00966272"/>
    <w:rsid w:val="0096635F"/>
    <w:rsid w:val="00966521"/>
    <w:rsid w:val="009666EB"/>
    <w:rsid w:val="00966AC5"/>
    <w:rsid w:val="00966AFF"/>
    <w:rsid w:val="00967552"/>
    <w:rsid w:val="0096777E"/>
    <w:rsid w:val="00967A19"/>
    <w:rsid w:val="00970575"/>
    <w:rsid w:val="009706CC"/>
    <w:rsid w:val="00970961"/>
    <w:rsid w:val="00970F9B"/>
    <w:rsid w:val="009713FB"/>
    <w:rsid w:val="00971410"/>
    <w:rsid w:val="00971447"/>
    <w:rsid w:val="0097154C"/>
    <w:rsid w:val="00971755"/>
    <w:rsid w:val="009720F0"/>
    <w:rsid w:val="00972463"/>
    <w:rsid w:val="009726E8"/>
    <w:rsid w:val="00972A0F"/>
    <w:rsid w:val="00972AAC"/>
    <w:rsid w:val="0097327A"/>
    <w:rsid w:val="0097341F"/>
    <w:rsid w:val="00973AE8"/>
    <w:rsid w:val="00973B40"/>
    <w:rsid w:val="00973C41"/>
    <w:rsid w:val="009742B0"/>
    <w:rsid w:val="009742CE"/>
    <w:rsid w:val="00974388"/>
    <w:rsid w:val="009744A2"/>
    <w:rsid w:val="00974543"/>
    <w:rsid w:val="009746A4"/>
    <w:rsid w:val="0097489F"/>
    <w:rsid w:val="00974B7C"/>
    <w:rsid w:val="00974E2E"/>
    <w:rsid w:val="00974ECD"/>
    <w:rsid w:val="00975209"/>
    <w:rsid w:val="009752E7"/>
    <w:rsid w:val="00975516"/>
    <w:rsid w:val="00975523"/>
    <w:rsid w:val="00975611"/>
    <w:rsid w:val="009759A3"/>
    <w:rsid w:val="009759C6"/>
    <w:rsid w:val="00975EC3"/>
    <w:rsid w:val="009762B7"/>
    <w:rsid w:val="00976636"/>
    <w:rsid w:val="00976938"/>
    <w:rsid w:val="00976BC9"/>
    <w:rsid w:val="00976CA3"/>
    <w:rsid w:val="00976D2B"/>
    <w:rsid w:val="00976FA0"/>
    <w:rsid w:val="009770C0"/>
    <w:rsid w:val="0097711A"/>
    <w:rsid w:val="009779B2"/>
    <w:rsid w:val="00977C28"/>
    <w:rsid w:val="00977C38"/>
    <w:rsid w:val="00977F73"/>
    <w:rsid w:val="00980018"/>
    <w:rsid w:val="0098002C"/>
    <w:rsid w:val="009800E6"/>
    <w:rsid w:val="0098056C"/>
    <w:rsid w:val="0098079C"/>
    <w:rsid w:val="0098079F"/>
    <w:rsid w:val="0098096E"/>
    <w:rsid w:val="009811D0"/>
    <w:rsid w:val="00981452"/>
    <w:rsid w:val="00981A7B"/>
    <w:rsid w:val="00981B35"/>
    <w:rsid w:val="00981C50"/>
    <w:rsid w:val="00981EB2"/>
    <w:rsid w:val="0098243A"/>
    <w:rsid w:val="00982470"/>
    <w:rsid w:val="009824C5"/>
    <w:rsid w:val="009829A2"/>
    <w:rsid w:val="00982B65"/>
    <w:rsid w:val="009830D0"/>
    <w:rsid w:val="00983144"/>
    <w:rsid w:val="009831B4"/>
    <w:rsid w:val="0098323C"/>
    <w:rsid w:val="00983263"/>
    <w:rsid w:val="009839C1"/>
    <w:rsid w:val="00983AC0"/>
    <w:rsid w:val="00983BF6"/>
    <w:rsid w:val="00983C13"/>
    <w:rsid w:val="00984190"/>
    <w:rsid w:val="009843C6"/>
    <w:rsid w:val="00984A1E"/>
    <w:rsid w:val="00984B10"/>
    <w:rsid w:val="00984B85"/>
    <w:rsid w:val="00984FED"/>
    <w:rsid w:val="0098500E"/>
    <w:rsid w:val="0098510A"/>
    <w:rsid w:val="009851BA"/>
    <w:rsid w:val="009859DC"/>
    <w:rsid w:val="00986595"/>
    <w:rsid w:val="00986713"/>
    <w:rsid w:val="009867DA"/>
    <w:rsid w:val="0098691F"/>
    <w:rsid w:val="00986DCF"/>
    <w:rsid w:val="00987397"/>
    <w:rsid w:val="009878D7"/>
    <w:rsid w:val="00987B49"/>
    <w:rsid w:val="0099024B"/>
    <w:rsid w:val="00990267"/>
    <w:rsid w:val="009903F1"/>
    <w:rsid w:val="00990670"/>
    <w:rsid w:val="009909E0"/>
    <w:rsid w:val="00990BA1"/>
    <w:rsid w:val="00990E0B"/>
    <w:rsid w:val="00990F06"/>
    <w:rsid w:val="00990F65"/>
    <w:rsid w:val="00990F92"/>
    <w:rsid w:val="00991740"/>
    <w:rsid w:val="00991CFA"/>
    <w:rsid w:val="00991F36"/>
    <w:rsid w:val="0099289B"/>
    <w:rsid w:val="00992A05"/>
    <w:rsid w:val="00992A18"/>
    <w:rsid w:val="00992AEF"/>
    <w:rsid w:val="00993224"/>
    <w:rsid w:val="009939E6"/>
    <w:rsid w:val="00993B9E"/>
    <w:rsid w:val="0099484F"/>
    <w:rsid w:val="009949B2"/>
    <w:rsid w:val="00994FA4"/>
    <w:rsid w:val="009950B5"/>
    <w:rsid w:val="00995339"/>
    <w:rsid w:val="00995B1A"/>
    <w:rsid w:val="00995DB9"/>
    <w:rsid w:val="00995E0F"/>
    <w:rsid w:val="00995E23"/>
    <w:rsid w:val="0099636E"/>
    <w:rsid w:val="00996552"/>
    <w:rsid w:val="0099655C"/>
    <w:rsid w:val="00996C91"/>
    <w:rsid w:val="00996EDA"/>
    <w:rsid w:val="00996F9B"/>
    <w:rsid w:val="0099705E"/>
    <w:rsid w:val="009970CA"/>
    <w:rsid w:val="00997249"/>
    <w:rsid w:val="0099732A"/>
    <w:rsid w:val="00997FCA"/>
    <w:rsid w:val="009A00CA"/>
    <w:rsid w:val="009A00EC"/>
    <w:rsid w:val="009A057A"/>
    <w:rsid w:val="009A0875"/>
    <w:rsid w:val="009A08B7"/>
    <w:rsid w:val="009A0A86"/>
    <w:rsid w:val="009A0BB7"/>
    <w:rsid w:val="009A1617"/>
    <w:rsid w:val="009A16CB"/>
    <w:rsid w:val="009A197B"/>
    <w:rsid w:val="009A1CB4"/>
    <w:rsid w:val="009A1CF7"/>
    <w:rsid w:val="009A1F15"/>
    <w:rsid w:val="009A20D0"/>
    <w:rsid w:val="009A22CE"/>
    <w:rsid w:val="009A2419"/>
    <w:rsid w:val="009A25A4"/>
    <w:rsid w:val="009A2627"/>
    <w:rsid w:val="009A28D3"/>
    <w:rsid w:val="009A2B89"/>
    <w:rsid w:val="009A2EBA"/>
    <w:rsid w:val="009A3055"/>
    <w:rsid w:val="009A322C"/>
    <w:rsid w:val="009A326E"/>
    <w:rsid w:val="009A38C4"/>
    <w:rsid w:val="009A3DB5"/>
    <w:rsid w:val="009A4049"/>
    <w:rsid w:val="009A4616"/>
    <w:rsid w:val="009A463B"/>
    <w:rsid w:val="009A4741"/>
    <w:rsid w:val="009A484B"/>
    <w:rsid w:val="009A497C"/>
    <w:rsid w:val="009A4F43"/>
    <w:rsid w:val="009A5096"/>
    <w:rsid w:val="009A5771"/>
    <w:rsid w:val="009A57E7"/>
    <w:rsid w:val="009A5BAE"/>
    <w:rsid w:val="009A62F1"/>
    <w:rsid w:val="009A6568"/>
    <w:rsid w:val="009A7307"/>
    <w:rsid w:val="009A779E"/>
    <w:rsid w:val="009A7CC8"/>
    <w:rsid w:val="009B017C"/>
    <w:rsid w:val="009B0338"/>
    <w:rsid w:val="009B06EA"/>
    <w:rsid w:val="009B0C83"/>
    <w:rsid w:val="009B0DA8"/>
    <w:rsid w:val="009B0F2E"/>
    <w:rsid w:val="009B0F2F"/>
    <w:rsid w:val="009B10A4"/>
    <w:rsid w:val="009B15B0"/>
    <w:rsid w:val="009B1779"/>
    <w:rsid w:val="009B1B25"/>
    <w:rsid w:val="009B1D7D"/>
    <w:rsid w:val="009B2496"/>
    <w:rsid w:val="009B2739"/>
    <w:rsid w:val="009B282E"/>
    <w:rsid w:val="009B2ABC"/>
    <w:rsid w:val="009B2C1F"/>
    <w:rsid w:val="009B2E3E"/>
    <w:rsid w:val="009B2EF8"/>
    <w:rsid w:val="009B3155"/>
    <w:rsid w:val="009B3F68"/>
    <w:rsid w:val="009B433F"/>
    <w:rsid w:val="009B43D5"/>
    <w:rsid w:val="009B448A"/>
    <w:rsid w:val="009B4544"/>
    <w:rsid w:val="009B4745"/>
    <w:rsid w:val="009B4BC1"/>
    <w:rsid w:val="009B4CE5"/>
    <w:rsid w:val="009B4D11"/>
    <w:rsid w:val="009B4E23"/>
    <w:rsid w:val="009B4E47"/>
    <w:rsid w:val="009B52B7"/>
    <w:rsid w:val="009B55CD"/>
    <w:rsid w:val="009B5686"/>
    <w:rsid w:val="009B59DC"/>
    <w:rsid w:val="009B5DC0"/>
    <w:rsid w:val="009B5EFC"/>
    <w:rsid w:val="009B5FE5"/>
    <w:rsid w:val="009B60BD"/>
    <w:rsid w:val="009B67C9"/>
    <w:rsid w:val="009B6891"/>
    <w:rsid w:val="009B68C4"/>
    <w:rsid w:val="009B6A2F"/>
    <w:rsid w:val="009B6A8B"/>
    <w:rsid w:val="009B70E7"/>
    <w:rsid w:val="009B75B4"/>
    <w:rsid w:val="009B7637"/>
    <w:rsid w:val="009B76C0"/>
    <w:rsid w:val="009B7AF2"/>
    <w:rsid w:val="009C00C3"/>
    <w:rsid w:val="009C04E1"/>
    <w:rsid w:val="009C05CA"/>
    <w:rsid w:val="009C0F72"/>
    <w:rsid w:val="009C16D0"/>
    <w:rsid w:val="009C176F"/>
    <w:rsid w:val="009C1B0A"/>
    <w:rsid w:val="009C1C06"/>
    <w:rsid w:val="009C204F"/>
    <w:rsid w:val="009C2201"/>
    <w:rsid w:val="009C23FB"/>
    <w:rsid w:val="009C2587"/>
    <w:rsid w:val="009C2D7E"/>
    <w:rsid w:val="009C3121"/>
    <w:rsid w:val="009C3847"/>
    <w:rsid w:val="009C3926"/>
    <w:rsid w:val="009C3E52"/>
    <w:rsid w:val="009C4033"/>
    <w:rsid w:val="009C430C"/>
    <w:rsid w:val="009C4365"/>
    <w:rsid w:val="009C44EB"/>
    <w:rsid w:val="009C454C"/>
    <w:rsid w:val="009C4620"/>
    <w:rsid w:val="009C47EC"/>
    <w:rsid w:val="009C4B3C"/>
    <w:rsid w:val="009C4B8D"/>
    <w:rsid w:val="009C4E0D"/>
    <w:rsid w:val="009C52F8"/>
    <w:rsid w:val="009C549B"/>
    <w:rsid w:val="009C54FC"/>
    <w:rsid w:val="009C566A"/>
    <w:rsid w:val="009C56C0"/>
    <w:rsid w:val="009C5EB0"/>
    <w:rsid w:val="009C6121"/>
    <w:rsid w:val="009C63BF"/>
    <w:rsid w:val="009C64CE"/>
    <w:rsid w:val="009C6712"/>
    <w:rsid w:val="009C694C"/>
    <w:rsid w:val="009C6B82"/>
    <w:rsid w:val="009C6F28"/>
    <w:rsid w:val="009C7002"/>
    <w:rsid w:val="009C7074"/>
    <w:rsid w:val="009C760B"/>
    <w:rsid w:val="009C7AF6"/>
    <w:rsid w:val="009C7B6C"/>
    <w:rsid w:val="009C7C03"/>
    <w:rsid w:val="009C7C53"/>
    <w:rsid w:val="009D03EF"/>
    <w:rsid w:val="009D0791"/>
    <w:rsid w:val="009D0D7F"/>
    <w:rsid w:val="009D0EF2"/>
    <w:rsid w:val="009D1341"/>
    <w:rsid w:val="009D136C"/>
    <w:rsid w:val="009D1A22"/>
    <w:rsid w:val="009D1A6F"/>
    <w:rsid w:val="009D1AA8"/>
    <w:rsid w:val="009D1BA2"/>
    <w:rsid w:val="009D1C7D"/>
    <w:rsid w:val="009D1CFE"/>
    <w:rsid w:val="009D1E90"/>
    <w:rsid w:val="009D2273"/>
    <w:rsid w:val="009D2699"/>
    <w:rsid w:val="009D2AF1"/>
    <w:rsid w:val="009D2B8C"/>
    <w:rsid w:val="009D2C8F"/>
    <w:rsid w:val="009D2D6D"/>
    <w:rsid w:val="009D3126"/>
    <w:rsid w:val="009D39E7"/>
    <w:rsid w:val="009D3A82"/>
    <w:rsid w:val="009D3D77"/>
    <w:rsid w:val="009D3F61"/>
    <w:rsid w:val="009D447A"/>
    <w:rsid w:val="009D4527"/>
    <w:rsid w:val="009D46C2"/>
    <w:rsid w:val="009D4992"/>
    <w:rsid w:val="009D4ABF"/>
    <w:rsid w:val="009D4FA5"/>
    <w:rsid w:val="009D507F"/>
    <w:rsid w:val="009D5115"/>
    <w:rsid w:val="009D54AB"/>
    <w:rsid w:val="009D54AC"/>
    <w:rsid w:val="009D5C02"/>
    <w:rsid w:val="009D62F6"/>
    <w:rsid w:val="009D6498"/>
    <w:rsid w:val="009D6A57"/>
    <w:rsid w:val="009D6C82"/>
    <w:rsid w:val="009D72A5"/>
    <w:rsid w:val="009D72CD"/>
    <w:rsid w:val="009D773F"/>
    <w:rsid w:val="009D786E"/>
    <w:rsid w:val="009D7D13"/>
    <w:rsid w:val="009D7FFE"/>
    <w:rsid w:val="009E08E3"/>
    <w:rsid w:val="009E0D4E"/>
    <w:rsid w:val="009E1075"/>
    <w:rsid w:val="009E108A"/>
    <w:rsid w:val="009E1275"/>
    <w:rsid w:val="009E1A1A"/>
    <w:rsid w:val="009E1AE8"/>
    <w:rsid w:val="009E1C94"/>
    <w:rsid w:val="009E1EA5"/>
    <w:rsid w:val="009E20A2"/>
    <w:rsid w:val="009E24A2"/>
    <w:rsid w:val="009E24E3"/>
    <w:rsid w:val="009E24F3"/>
    <w:rsid w:val="009E251F"/>
    <w:rsid w:val="009E253F"/>
    <w:rsid w:val="009E35FC"/>
    <w:rsid w:val="009E363A"/>
    <w:rsid w:val="009E3FAE"/>
    <w:rsid w:val="009E4549"/>
    <w:rsid w:val="009E4674"/>
    <w:rsid w:val="009E46F4"/>
    <w:rsid w:val="009E4961"/>
    <w:rsid w:val="009E5114"/>
    <w:rsid w:val="009E51AE"/>
    <w:rsid w:val="009E5562"/>
    <w:rsid w:val="009E5F15"/>
    <w:rsid w:val="009E600A"/>
    <w:rsid w:val="009E6016"/>
    <w:rsid w:val="009E63DF"/>
    <w:rsid w:val="009E6840"/>
    <w:rsid w:val="009E6874"/>
    <w:rsid w:val="009E6B8E"/>
    <w:rsid w:val="009E6F6D"/>
    <w:rsid w:val="009E7308"/>
    <w:rsid w:val="009F003F"/>
    <w:rsid w:val="009F0372"/>
    <w:rsid w:val="009F0400"/>
    <w:rsid w:val="009F070C"/>
    <w:rsid w:val="009F0740"/>
    <w:rsid w:val="009F0797"/>
    <w:rsid w:val="009F0D71"/>
    <w:rsid w:val="009F1172"/>
    <w:rsid w:val="009F11B6"/>
    <w:rsid w:val="009F129F"/>
    <w:rsid w:val="009F174C"/>
    <w:rsid w:val="009F183B"/>
    <w:rsid w:val="009F1959"/>
    <w:rsid w:val="009F1E42"/>
    <w:rsid w:val="009F22D7"/>
    <w:rsid w:val="009F26A1"/>
    <w:rsid w:val="009F26C6"/>
    <w:rsid w:val="009F28AA"/>
    <w:rsid w:val="009F2D3D"/>
    <w:rsid w:val="009F2E0B"/>
    <w:rsid w:val="009F2E99"/>
    <w:rsid w:val="009F2F61"/>
    <w:rsid w:val="009F3141"/>
    <w:rsid w:val="009F319F"/>
    <w:rsid w:val="009F3301"/>
    <w:rsid w:val="009F35F0"/>
    <w:rsid w:val="009F4507"/>
    <w:rsid w:val="009F452B"/>
    <w:rsid w:val="009F4733"/>
    <w:rsid w:val="009F4B15"/>
    <w:rsid w:val="009F4F0C"/>
    <w:rsid w:val="009F5260"/>
    <w:rsid w:val="009F546B"/>
    <w:rsid w:val="009F5534"/>
    <w:rsid w:val="009F5F6E"/>
    <w:rsid w:val="009F638E"/>
    <w:rsid w:val="009F664B"/>
    <w:rsid w:val="009F66CF"/>
    <w:rsid w:val="009F6D9E"/>
    <w:rsid w:val="009F73F6"/>
    <w:rsid w:val="009F76BE"/>
    <w:rsid w:val="009F772C"/>
    <w:rsid w:val="009F79A8"/>
    <w:rsid w:val="00A00951"/>
    <w:rsid w:val="00A00A2C"/>
    <w:rsid w:val="00A00B69"/>
    <w:rsid w:val="00A00C86"/>
    <w:rsid w:val="00A00CC3"/>
    <w:rsid w:val="00A00DF5"/>
    <w:rsid w:val="00A010CE"/>
    <w:rsid w:val="00A011F5"/>
    <w:rsid w:val="00A01214"/>
    <w:rsid w:val="00A0126D"/>
    <w:rsid w:val="00A018F0"/>
    <w:rsid w:val="00A0195E"/>
    <w:rsid w:val="00A01B4C"/>
    <w:rsid w:val="00A01E48"/>
    <w:rsid w:val="00A01E84"/>
    <w:rsid w:val="00A01EDA"/>
    <w:rsid w:val="00A01FCD"/>
    <w:rsid w:val="00A01FFF"/>
    <w:rsid w:val="00A02729"/>
    <w:rsid w:val="00A02E9C"/>
    <w:rsid w:val="00A02F16"/>
    <w:rsid w:val="00A03044"/>
    <w:rsid w:val="00A0335B"/>
    <w:rsid w:val="00A03F75"/>
    <w:rsid w:val="00A0411F"/>
    <w:rsid w:val="00A044D4"/>
    <w:rsid w:val="00A04965"/>
    <w:rsid w:val="00A04D32"/>
    <w:rsid w:val="00A04D5B"/>
    <w:rsid w:val="00A054B7"/>
    <w:rsid w:val="00A05501"/>
    <w:rsid w:val="00A05967"/>
    <w:rsid w:val="00A05BEA"/>
    <w:rsid w:val="00A05BF0"/>
    <w:rsid w:val="00A05C62"/>
    <w:rsid w:val="00A06271"/>
    <w:rsid w:val="00A06C32"/>
    <w:rsid w:val="00A06D31"/>
    <w:rsid w:val="00A06E08"/>
    <w:rsid w:val="00A07273"/>
    <w:rsid w:val="00A07A7B"/>
    <w:rsid w:val="00A07D3D"/>
    <w:rsid w:val="00A07DE0"/>
    <w:rsid w:val="00A1028A"/>
    <w:rsid w:val="00A10356"/>
    <w:rsid w:val="00A10620"/>
    <w:rsid w:val="00A106E3"/>
    <w:rsid w:val="00A10EB1"/>
    <w:rsid w:val="00A10F1E"/>
    <w:rsid w:val="00A11191"/>
    <w:rsid w:val="00A111DB"/>
    <w:rsid w:val="00A11242"/>
    <w:rsid w:val="00A112E4"/>
    <w:rsid w:val="00A11320"/>
    <w:rsid w:val="00A122F4"/>
    <w:rsid w:val="00A1258E"/>
    <w:rsid w:val="00A12E01"/>
    <w:rsid w:val="00A12EB0"/>
    <w:rsid w:val="00A133DD"/>
    <w:rsid w:val="00A13712"/>
    <w:rsid w:val="00A1371A"/>
    <w:rsid w:val="00A13B17"/>
    <w:rsid w:val="00A13E62"/>
    <w:rsid w:val="00A13FA0"/>
    <w:rsid w:val="00A14200"/>
    <w:rsid w:val="00A14286"/>
    <w:rsid w:val="00A14514"/>
    <w:rsid w:val="00A14A78"/>
    <w:rsid w:val="00A14B6C"/>
    <w:rsid w:val="00A14C27"/>
    <w:rsid w:val="00A14D14"/>
    <w:rsid w:val="00A1597A"/>
    <w:rsid w:val="00A15A5E"/>
    <w:rsid w:val="00A16143"/>
    <w:rsid w:val="00A162C9"/>
    <w:rsid w:val="00A166B8"/>
    <w:rsid w:val="00A168C9"/>
    <w:rsid w:val="00A17000"/>
    <w:rsid w:val="00A17747"/>
    <w:rsid w:val="00A17A8B"/>
    <w:rsid w:val="00A17B97"/>
    <w:rsid w:val="00A17C7E"/>
    <w:rsid w:val="00A17C96"/>
    <w:rsid w:val="00A17CC3"/>
    <w:rsid w:val="00A17E07"/>
    <w:rsid w:val="00A17E10"/>
    <w:rsid w:val="00A17EFE"/>
    <w:rsid w:val="00A20286"/>
    <w:rsid w:val="00A20ECE"/>
    <w:rsid w:val="00A20F78"/>
    <w:rsid w:val="00A21576"/>
    <w:rsid w:val="00A21682"/>
    <w:rsid w:val="00A21762"/>
    <w:rsid w:val="00A217B9"/>
    <w:rsid w:val="00A219DA"/>
    <w:rsid w:val="00A21FE9"/>
    <w:rsid w:val="00A2274E"/>
    <w:rsid w:val="00A2283F"/>
    <w:rsid w:val="00A22BC5"/>
    <w:rsid w:val="00A233E3"/>
    <w:rsid w:val="00A235D7"/>
    <w:rsid w:val="00A23AB9"/>
    <w:rsid w:val="00A23B98"/>
    <w:rsid w:val="00A23D1B"/>
    <w:rsid w:val="00A2453C"/>
    <w:rsid w:val="00A24EB8"/>
    <w:rsid w:val="00A253AE"/>
    <w:rsid w:val="00A255F7"/>
    <w:rsid w:val="00A25B9F"/>
    <w:rsid w:val="00A25D33"/>
    <w:rsid w:val="00A2625D"/>
    <w:rsid w:val="00A26656"/>
    <w:rsid w:val="00A2676F"/>
    <w:rsid w:val="00A26A11"/>
    <w:rsid w:val="00A26DB2"/>
    <w:rsid w:val="00A272B9"/>
    <w:rsid w:val="00A2768C"/>
    <w:rsid w:val="00A27A2B"/>
    <w:rsid w:val="00A303A7"/>
    <w:rsid w:val="00A303B5"/>
    <w:rsid w:val="00A30910"/>
    <w:rsid w:val="00A311AE"/>
    <w:rsid w:val="00A313F6"/>
    <w:rsid w:val="00A31934"/>
    <w:rsid w:val="00A31FA8"/>
    <w:rsid w:val="00A31FC0"/>
    <w:rsid w:val="00A320F9"/>
    <w:rsid w:val="00A325C8"/>
    <w:rsid w:val="00A328A4"/>
    <w:rsid w:val="00A32CEC"/>
    <w:rsid w:val="00A33564"/>
    <w:rsid w:val="00A336B0"/>
    <w:rsid w:val="00A341D4"/>
    <w:rsid w:val="00A34673"/>
    <w:rsid w:val="00A34B17"/>
    <w:rsid w:val="00A34BC9"/>
    <w:rsid w:val="00A352E2"/>
    <w:rsid w:val="00A35625"/>
    <w:rsid w:val="00A35658"/>
    <w:rsid w:val="00A35AA5"/>
    <w:rsid w:val="00A35C0D"/>
    <w:rsid w:val="00A35EA3"/>
    <w:rsid w:val="00A362BC"/>
    <w:rsid w:val="00A3696F"/>
    <w:rsid w:val="00A36AF8"/>
    <w:rsid w:val="00A36CC1"/>
    <w:rsid w:val="00A36E9E"/>
    <w:rsid w:val="00A37169"/>
    <w:rsid w:val="00A371A7"/>
    <w:rsid w:val="00A372F1"/>
    <w:rsid w:val="00A37B3C"/>
    <w:rsid w:val="00A37E51"/>
    <w:rsid w:val="00A4031F"/>
    <w:rsid w:val="00A404CB"/>
    <w:rsid w:val="00A4073B"/>
    <w:rsid w:val="00A40898"/>
    <w:rsid w:val="00A40A68"/>
    <w:rsid w:val="00A40F72"/>
    <w:rsid w:val="00A41032"/>
    <w:rsid w:val="00A41067"/>
    <w:rsid w:val="00A41631"/>
    <w:rsid w:val="00A41AB1"/>
    <w:rsid w:val="00A42052"/>
    <w:rsid w:val="00A4261A"/>
    <w:rsid w:val="00A42EEB"/>
    <w:rsid w:val="00A42F9E"/>
    <w:rsid w:val="00A43110"/>
    <w:rsid w:val="00A43A02"/>
    <w:rsid w:val="00A43C78"/>
    <w:rsid w:val="00A43D91"/>
    <w:rsid w:val="00A43E57"/>
    <w:rsid w:val="00A442BA"/>
    <w:rsid w:val="00A445D7"/>
    <w:rsid w:val="00A4487A"/>
    <w:rsid w:val="00A4498D"/>
    <w:rsid w:val="00A44B65"/>
    <w:rsid w:val="00A44BC3"/>
    <w:rsid w:val="00A44EC0"/>
    <w:rsid w:val="00A4501A"/>
    <w:rsid w:val="00A452E5"/>
    <w:rsid w:val="00A456BA"/>
    <w:rsid w:val="00A45732"/>
    <w:rsid w:val="00A46159"/>
    <w:rsid w:val="00A46477"/>
    <w:rsid w:val="00A464E7"/>
    <w:rsid w:val="00A46649"/>
    <w:rsid w:val="00A4673F"/>
    <w:rsid w:val="00A46F3A"/>
    <w:rsid w:val="00A471D8"/>
    <w:rsid w:val="00A471E2"/>
    <w:rsid w:val="00A476F0"/>
    <w:rsid w:val="00A50018"/>
    <w:rsid w:val="00A50989"/>
    <w:rsid w:val="00A5245B"/>
    <w:rsid w:val="00A527E8"/>
    <w:rsid w:val="00A528E4"/>
    <w:rsid w:val="00A52AC0"/>
    <w:rsid w:val="00A52B60"/>
    <w:rsid w:val="00A52B87"/>
    <w:rsid w:val="00A53159"/>
    <w:rsid w:val="00A534A7"/>
    <w:rsid w:val="00A536EA"/>
    <w:rsid w:val="00A53F63"/>
    <w:rsid w:val="00A53FE0"/>
    <w:rsid w:val="00A54019"/>
    <w:rsid w:val="00A54031"/>
    <w:rsid w:val="00A542EB"/>
    <w:rsid w:val="00A544D9"/>
    <w:rsid w:val="00A5459D"/>
    <w:rsid w:val="00A54707"/>
    <w:rsid w:val="00A547C3"/>
    <w:rsid w:val="00A54B32"/>
    <w:rsid w:val="00A54E72"/>
    <w:rsid w:val="00A558DC"/>
    <w:rsid w:val="00A55AC7"/>
    <w:rsid w:val="00A55B6F"/>
    <w:rsid w:val="00A55D31"/>
    <w:rsid w:val="00A55D5F"/>
    <w:rsid w:val="00A55F71"/>
    <w:rsid w:val="00A562FF"/>
    <w:rsid w:val="00A563DA"/>
    <w:rsid w:val="00A564D7"/>
    <w:rsid w:val="00A5656F"/>
    <w:rsid w:val="00A56A45"/>
    <w:rsid w:val="00A56AFE"/>
    <w:rsid w:val="00A56B30"/>
    <w:rsid w:val="00A573EC"/>
    <w:rsid w:val="00A574D2"/>
    <w:rsid w:val="00A57514"/>
    <w:rsid w:val="00A575A7"/>
    <w:rsid w:val="00A5786F"/>
    <w:rsid w:val="00A579D5"/>
    <w:rsid w:val="00A57CB7"/>
    <w:rsid w:val="00A57E01"/>
    <w:rsid w:val="00A57E0C"/>
    <w:rsid w:val="00A608E7"/>
    <w:rsid w:val="00A609FB"/>
    <w:rsid w:val="00A60AE5"/>
    <w:rsid w:val="00A60BE7"/>
    <w:rsid w:val="00A60DC3"/>
    <w:rsid w:val="00A60FB6"/>
    <w:rsid w:val="00A6104A"/>
    <w:rsid w:val="00A6130A"/>
    <w:rsid w:val="00A616BB"/>
    <w:rsid w:val="00A6184A"/>
    <w:rsid w:val="00A61C2A"/>
    <w:rsid w:val="00A61FFB"/>
    <w:rsid w:val="00A62217"/>
    <w:rsid w:val="00A62930"/>
    <w:rsid w:val="00A62B87"/>
    <w:rsid w:val="00A62E83"/>
    <w:rsid w:val="00A6319A"/>
    <w:rsid w:val="00A635A9"/>
    <w:rsid w:val="00A63F50"/>
    <w:rsid w:val="00A6456B"/>
    <w:rsid w:val="00A647B5"/>
    <w:rsid w:val="00A64800"/>
    <w:rsid w:val="00A64D03"/>
    <w:rsid w:val="00A64E17"/>
    <w:rsid w:val="00A6538B"/>
    <w:rsid w:val="00A65E83"/>
    <w:rsid w:val="00A65F19"/>
    <w:rsid w:val="00A6612A"/>
    <w:rsid w:val="00A66488"/>
    <w:rsid w:val="00A66EFA"/>
    <w:rsid w:val="00A6789E"/>
    <w:rsid w:val="00A67CA1"/>
    <w:rsid w:val="00A67D3E"/>
    <w:rsid w:val="00A67F17"/>
    <w:rsid w:val="00A67F1D"/>
    <w:rsid w:val="00A70381"/>
    <w:rsid w:val="00A70623"/>
    <w:rsid w:val="00A709BB"/>
    <w:rsid w:val="00A70A94"/>
    <w:rsid w:val="00A71235"/>
    <w:rsid w:val="00A71289"/>
    <w:rsid w:val="00A71AD7"/>
    <w:rsid w:val="00A71C67"/>
    <w:rsid w:val="00A71D23"/>
    <w:rsid w:val="00A7234B"/>
    <w:rsid w:val="00A7272B"/>
    <w:rsid w:val="00A72A48"/>
    <w:rsid w:val="00A72FFB"/>
    <w:rsid w:val="00A73271"/>
    <w:rsid w:val="00A737D3"/>
    <w:rsid w:val="00A74891"/>
    <w:rsid w:val="00A74955"/>
    <w:rsid w:val="00A74E34"/>
    <w:rsid w:val="00A75242"/>
    <w:rsid w:val="00A75407"/>
    <w:rsid w:val="00A75BAE"/>
    <w:rsid w:val="00A76A26"/>
    <w:rsid w:val="00A76D7A"/>
    <w:rsid w:val="00A76F8D"/>
    <w:rsid w:val="00A775BA"/>
    <w:rsid w:val="00A776D7"/>
    <w:rsid w:val="00A777AA"/>
    <w:rsid w:val="00A778DD"/>
    <w:rsid w:val="00A77AC7"/>
    <w:rsid w:val="00A77AE4"/>
    <w:rsid w:val="00A77CBB"/>
    <w:rsid w:val="00A800C8"/>
    <w:rsid w:val="00A80509"/>
    <w:rsid w:val="00A805CE"/>
    <w:rsid w:val="00A806E9"/>
    <w:rsid w:val="00A807F5"/>
    <w:rsid w:val="00A809AD"/>
    <w:rsid w:val="00A80D47"/>
    <w:rsid w:val="00A80DDB"/>
    <w:rsid w:val="00A80DDF"/>
    <w:rsid w:val="00A80E23"/>
    <w:rsid w:val="00A80F3E"/>
    <w:rsid w:val="00A80FA2"/>
    <w:rsid w:val="00A8112E"/>
    <w:rsid w:val="00A8154E"/>
    <w:rsid w:val="00A818A2"/>
    <w:rsid w:val="00A81CF8"/>
    <w:rsid w:val="00A822F4"/>
    <w:rsid w:val="00A824D0"/>
    <w:rsid w:val="00A8265A"/>
    <w:rsid w:val="00A82A42"/>
    <w:rsid w:val="00A82D5C"/>
    <w:rsid w:val="00A82F84"/>
    <w:rsid w:val="00A82FAA"/>
    <w:rsid w:val="00A832D5"/>
    <w:rsid w:val="00A835C6"/>
    <w:rsid w:val="00A8365E"/>
    <w:rsid w:val="00A836E4"/>
    <w:rsid w:val="00A84071"/>
    <w:rsid w:val="00A846CD"/>
    <w:rsid w:val="00A84AD7"/>
    <w:rsid w:val="00A84BE4"/>
    <w:rsid w:val="00A856BA"/>
    <w:rsid w:val="00A8613B"/>
    <w:rsid w:val="00A863B5"/>
    <w:rsid w:val="00A86A09"/>
    <w:rsid w:val="00A86A54"/>
    <w:rsid w:val="00A86C48"/>
    <w:rsid w:val="00A86D2D"/>
    <w:rsid w:val="00A872F9"/>
    <w:rsid w:val="00A87326"/>
    <w:rsid w:val="00A875A0"/>
    <w:rsid w:val="00A90246"/>
    <w:rsid w:val="00A9096A"/>
    <w:rsid w:val="00A90ACE"/>
    <w:rsid w:val="00A910F2"/>
    <w:rsid w:val="00A916B9"/>
    <w:rsid w:val="00A924E7"/>
    <w:rsid w:val="00A927CF"/>
    <w:rsid w:val="00A929A2"/>
    <w:rsid w:val="00A929F1"/>
    <w:rsid w:val="00A9315F"/>
    <w:rsid w:val="00A932B3"/>
    <w:rsid w:val="00A93357"/>
    <w:rsid w:val="00A9335F"/>
    <w:rsid w:val="00A93362"/>
    <w:rsid w:val="00A934BB"/>
    <w:rsid w:val="00A938B5"/>
    <w:rsid w:val="00A93A3E"/>
    <w:rsid w:val="00A93B30"/>
    <w:rsid w:val="00A93CBC"/>
    <w:rsid w:val="00A93D0A"/>
    <w:rsid w:val="00A9403C"/>
    <w:rsid w:val="00A9441B"/>
    <w:rsid w:val="00A94639"/>
    <w:rsid w:val="00A947B4"/>
    <w:rsid w:val="00A94E88"/>
    <w:rsid w:val="00A95804"/>
    <w:rsid w:val="00A95935"/>
    <w:rsid w:val="00A961C8"/>
    <w:rsid w:val="00A964CE"/>
    <w:rsid w:val="00A96B4A"/>
    <w:rsid w:val="00A96B80"/>
    <w:rsid w:val="00A96C77"/>
    <w:rsid w:val="00A96D8E"/>
    <w:rsid w:val="00A97432"/>
    <w:rsid w:val="00A97488"/>
    <w:rsid w:val="00A97A37"/>
    <w:rsid w:val="00A97C81"/>
    <w:rsid w:val="00A97EA1"/>
    <w:rsid w:val="00AA020F"/>
    <w:rsid w:val="00AA091F"/>
    <w:rsid w:val="00AA0AE2"/>
    <w:rsid w:val="00AA0D6C"/>
    <w:rsid w:val="00AA0DF0"/>
    <w:rsid w:val="00AA1079"/>
    <w:rsid w:val="00AA10CE"/>
    <w:rsid w:val="00AA13BD"/>
    <w:rsid w:val="00AA1693"/>
    <w:rsid w:val="00AA169A"/>
    <w:rsid w:val="00AA171D"/>
    <w:rsid w:val="00AA1B23"/>
    <w:rsid w:val="00AA1B40"/>
    <w:rsid w:val="00AA22C0"/>
    <w:rsid w:val="00AA23DE"/>
    <w:rsid w:val="00AA24DF"/>
    <w:rsid w:val="00AA2616"/>
    <w:rsid w:val="00AA2A09"/>
    <w:rsid w:val="00AA2B44"/>
    <w:rsid w:val="00AA2D03"/>
    <w:rsid w:val="00AA2DFB"/>
    <w:rsid w:val="00AA306C"/>
    <w:rsid w:val="00AA31AD"/>
    <w:rsid w:val="00AA3515"/>
    <w:rsid w:val="00AA381C"/>
    <w:rsid w:val="00AA3852"/>
    <w:rsid w:val="00AA3B90"/>
    <w:rsid w:val="00AA4315"/>
    <w:rsid w:val="00AA4522"/>
    <w:rsid w:val="00AA476A"/>
    <w:rsid w:val="00AA48E0"/>
    <w:rsid w:val="00AA48F6"/>
    <w:rsid w:val="00AA4BD7"/>
    <w:rsid w:val="00AA4C3B"/>
    <w:rsid w:val="00AA4F07"/>
    <w:rsid w:val="00AA53AD"/>
    <w:rsid w:val="00AA5521"/>
    <w:rsid w:val="00AA552E"/>
    <w:rsid w:val="00AA5ED6"/>
    <w:rsid w:val="00AA60B3"/>
    <w:rsid w:val="00AA61E4"/>
    <w:rsid w:val="00AA6B7E"/>
    <w:rsid w:val="00AA7183"/>
    <w:rsid w:val="00AA75A6"/>
    <w:rsid w:val="00AA791C"/>
    <w:rsid w:val="00AA7976"/>
    <w:rsid w:val="00AA7A0E"/>
    <w:rsid w:val="00AA7A16"/>
    <w:rsid w:val="00AB0173"/>
    <w:rsid w:val="00AB0182"/>
    <w:rsid w:val="00AB0413"/>
    <w:rsid w:val="00AB0777"/>
    <w:rsid w:val="00AB0A02"/>
    <w:rsid w:val="00AB0CE2"/>
    <w:rsid w:val="00AB0ED9"/>
    <w:rsid w:val="00AB1161"/>
    <w:rsid w:val="00AB119E"/>
    <w:rsid w:val="00AB1470"/>
    <w:rsid w:val="00AB1541"/>
    <w:rsid w:val="00AB1877"/>
    <w:rsid w:val="00AB1A7F"/>
    <w:rsid w:val="00AB2269"/>
    <w:rsid w:val="00AB246E"/>
    <w:rsid w:val="00AB2753"/>
    <w:rsid w:val="00AB2B73"/>
    <w:rsid w:val="00AB2C57"/>
    <w:rsid w:val="00AB2D0B"/>
    <w:rsid w:val="00AB316F"/>
    <w:rsid w:val="00AB39EB"/>
    <w:rsid w:val="00AB4285"/>
    <w:rsid w:val="00AB4401"/>
    <w:rsid w:val="00AB4456"/>
    <w:rsid w:val="00AB4598"/>
    <w:rsid w:val="00AB4B82"/>
    <w:rsid w:val="00AB5189"/>
    <w:rsid w:val="00AB54AB"/>
    <w:rsid w:val="00AB622B"/>
    <w:rsid w:val="00AB62AC"/>
    <w:rsid w:val="00AB6804"/>
    <w:rsid w:val="00AB7108"/>
    <w:rsid w:val="00AB7428"/>
    <w:rsid w:val="00AB74E3"/>
    <w:rsid w:val="00AB74F3"/>
    <w:rsid w:val="00AB7A27"/>
    <w:rsid w:val="00AB7BE6"/>
    <w:rsid w:val="00AB7E87"/>
    <w:rsid w:val="00AC002F"/>
    <w:rsid w:val="00AC0040"/>
    <w:rsid w:val="00AC0284"/>
    <w:rsid w:val="00AC083C"/>
    <w:rsid w:val="00AC0BB1"/>
    <w:rsid w:val="00AC0CB0"/>
    <w:rsid w:val="00AC113F"/>
    <w:rsid w:val="00AC17D6"/>
    <w:rsid w:val="00AC1C2A"/>
    <w:rsid w:val="00AC1D8C"/>
    <w:rsid w:val="00AC2B7D"/>
    <w:rsid w:val="00AC2B84"/>
    <w:rsid w:val="00AC2BC0"/>
    <w:rsid w:val="00AC2CF1"/>
    <w:rsid w:val="00AC2D04"/>
    <w:rsid w:val="00AC2D10"/>
    <w:rsid w:val="00AC2FC4"/>
    <w:rsid w:val="00AC31C3"/>
    <w:rsid w:val="00AC32A6"/>
    <w:rsid w:val="00AC34BF"/>
    <w:rsid w:val="00AC372E"/>
    <w:rsid w:val="00AC3831"/>
    <w:rsid w:val="00AC3BB2"/>
    <w:rsid w:val="00AC3C97"/>
    <w:rsid w:val="00AC3E33"/>
    <w:rsid w:val="00AC3E78"/>
    <w:rsid w:val="00AC3F37"/>
    <w:rsid w:val="00AC3F8F"/>
    <w:rsid w:val="00AC4084"/>
    <w:rsid w:val="00AC41C3"/>
    <w:rsid w:val="00AC4446"/>
    <w:rsid w:val="00AC45B5"/>
    <w:rsid w:val="00AC46F4"/>
    <w:rsid w:val="00AC5457"/>
    <w:rsid w:val="00AC560B"/>
    <w:rsid w:val="00AC5765"/>
    <w:rsid w:val="00AC5D6C"/>
    <w:rsid w:val="00AC62AA"/>
    <w:rsid w:val="00AC63E0"/>
    <w:rsid w:val="00AC6827"/>
    <w:rsid w:val="00AC6D97"/>
    <w:rsid w:val="00AC7578"/>
    <w:rsid w:val="00AC7683"/>
    <w:rsid w:val="00AC76B4"/>
    <w:rsid w:val="00AC794C"/>
    <w:rsid w:val="00AC7A0F"/>
    <w:rsid w:val="00AC7D5C"/>
    <w:rsid w:val="00AC7FEB"/>
    <w:rsid w:val="00AD02C7"/>
    <w:rsid w:val="00AD036B"/>
    <w:rsid w:val="00AD08BC"/>
    <w:rsid w:val="00AD090A"/>
    <w:rsid w:val="00AD0CCC"/>
    <w:rsid w:val="00AD0E47"/>
    <w:rsid w:val="00AD0E9D"/>
    <w:rsid w:val="00AD10A8"/>
    <w:rsid w:val="00AD193C"/>
    <w:rsid w:val="00AD19B6"/>
    <w:rsid w:val="00AD1E75"/>
    <w:rsid w:val="00AD1F39"/>
    <w:rsid w:val="00AD2668"/>
    <w:rsid w:val="00AD26B1"/>
    <w:rsid w:val="00AD2958"/>
    <w:rsid w:val="00AD2986"/>
    <w:rsid w:val="00AD2D01"/>
    <w:rsid w:val="00AD3050"/>
    <w:rsid w:val="00AD3228"/>
    <w:rsid w:val="00AD3229"/>
    <w:rsid w:val="00AD339E"/>
    <w:rsid w:val="00AD341A"/>
    <w:rsid w:val="00AD3817"/>
    <w:rsid w:val="00AD39C1"/>
    <w:rsid w:val="00AD3A67"/>
    <w:rsid w:val="00AD3BF8"/>
    <w:rsid w:val="00AD44B2"/>
    <w:rsid w:val="00AD45A4"/>
    <w:rsid w:val="00AD517C"/>
    <w:rsid w:val="00AD530C"/>
    <w:rsid w:val="00AD582B"/>
    <w:rsid w:val="00AD5855"/>
    <w:rsid w:val="00AD59A9"/>
    <w:rsid w:val="00AD5D22"/>
    <w:rsid w:val="00AD65D9"/>
    <w:rsid w:val="00AD68D3"/>
    <w:rsid w:val="00AD6C93"/>
    <w:rsid w:val="00AD7308"/>
    <w:rsid w:val="00AD7347"/>
    <w:rsid w:val="00AD7460"/>
    <w:rsid w:val="00AD75F7"/>
    <w:rsid w:val="00AD7749"/>
    <w:rsid w:val="00AD7852"/>
    <w:rsid w:val="00AD79DC"/>
    <w:rsid w:val="00AE04A4"/>
    <w:rsid w:val="00AE054E"/>
    <w:rsid w:val="00AE0B40"/>
    <w:rsid w:val="00AE11FD"/>
    <w:rsid w:val="00AE178F"/>
    <w:rsid w:val="00AE1BAB"/>
    <w:rsid w:val="00AE1C05"/>
    <w:rsid w:val="00AE22EB"/>
    <w:rsid w:val="00AE22F8"/>
    <w:rsid w:val="00AE245F"/>
    <w:rsid w:val="00AE289E"/>
    <w:rsid w:val="00AE2984"/>
    <w:rsid w:val="00AE2C61"/>
    <w:rsid w:val="00AE2D1C"/>
    <w:rsid w:val="00AE2F1D"/>
    <w:rsid w:val="00AE2F3C"/>
    <w:rsid w:val="00AE2F53"/>
    <w:rsid w:val="00AE31BE"/>
    <w:rsid w:val="00AE32C4"/>
    <w:rsid w:val="00AE360A"/>
    <w:rsid w:val="00AE39CE"/>
    <w:rsid w:val="00AE4798"/>
    <w:rsid w:val="00AE492D"/>
    <w:rsid w:val="00AE55B5"/>
    <w:rsid w:val="00AE57D7"/>
    <w:rsid w:val="00AE5B1E"/>
    <w:rsid w:val="00AE5BFB"/>
    <w:rsid w:val="00AE5CFE"/>
    <w:rsid w:val="00AE61F0"/>
    <w:rsid w:val="00AE63E0"/>
    <w:rsid w:val="00AE66EB"/>
    <w:rsid w:val="00AE688B"/>
    <w:rsid w:val="00AE6A7D"/>
    <w:rsid w:val="00AE6C21"/>
    <w:rsid w:val="00AE6D6C"/>
    <w:rsid w:val="00AE705F"/>
    <w:rsid w:val="00AE70C2"/>
    <w:rsid w:val="00AE764E"/>
    <w:rsid w:val="00AE78D9"/>
    <w:rsid w:val="00AE7B1A"/>
    <w:rsid w:val="00AE7CC5"/>
    <w:rsid w:val="00AF04DF"/>
    <w:rsid w:val="00AF0CA2"/>
    <w:rsid w:val="00AF0D22"/>
    <w:rsid w:val="00AF0F85"/>
    <w:rsid w:val="00AF1513"/>
    <w:rsid w:val="00AF15E1"/>
    <w:rsid w:val="00AF1AEA"/>
    <w:rsid w:val="00AF2878"/>
    <w:rsid w:val="00AF2ED2"/>
    <w:rsid w:val="00AF3634"/>
    <w:rsid w:val="00AF38E2"/>
    <w:rsid w:val="00AF38FB"/>
    <w:rsid w:val="00AF3BD9"/>
    <w:rsid w:val="00AF3CB0"/>
    <w:rsid w:val="00AF43FC"/>
    <w:rsid w:val="00AF4501"/>
    <w:rsid w:val="00AF4586"/>
    <w:rsid w:val="00AF45EE"/>
    <w:rsid w:val="00AF4781"/>
    <w:rsid w:val="00AF48E2"/>
    <w:rsid w:val="00AF4E92"/>
    <w:rsid w:val="00AF502E"/>
    <w:rsid w:val="00AF50AE"/>
    <w:rsid w:val="00AF52CC"/>
    <w:rsid w:val="00AF5F20"/>
    <w:rsid w:val="00AF6017"/>
    <w:rsid w:val="00AF672C"/>
    <w:rsid w:val="00AF6901"/>
    <w:rsid w:val="00AF7915"/>
    <w:rsid w:val="00B001E5"/>
    <w:rsid w:val="00B00243"/>
    <w:rsid w:val="00B003B3"/>
    <w:rsid w:val="00B004BF"/>
    <w:rsid w:val="00B00D0C"/>
    <w:rsid w:val="00B0111C"/>
    <w:rsid w:val="00B01665"/>
    <w:rsid w:val="00B01674"/>
    <w:rsid w:val="00B0169F"/>
    <w:rsid w:val="00B0195B"/>
    <w:rsid w:val="00B019D3"/>
    <w:rsid w:val="00B01D62"/>
    <w:rsid w:val="00B02107"/>
    <w:rsid w:val="00B0230E"/>
    <w:rsid w:val="00B02548"/>
    <w:rsid w:val="00B02621"/>
    <w:rsid w:val="00B02AE5"/>
    <w:rsid w:val="00B0309B"/>
    <w:rsid w:val="00B0367F"/>
    <w:rsid w:val="00B04A58"/>
    <w:rsid w:val="00B04B97"/>
    <w:rsid w:val="00B052D5"/>
    <w:rsid w:val="00B052E9"/>
    <w:rsid w:val="00B05460"/>
    <w:rsid w:val="00B05DDB"/>
    <w:rsid w:val="00B0626D"/>
    <w:rsid w:val="00B0670E"/>
    <w:rsid w:val="00B06827"/>
    <w:rsid w:val="00B06C10"/>
    <w:rsid w:val="00B06CAD"/>
    <w:rsid w:val="00B07C84"/>
    <w:rsid w:val="00B07F2A"/>
    <w:rsid w:val="00B07F74"/>
    <w:rsid w:val="00B10444"/>
    <w:rsid w:val="00B104DA"/>
    <w:rsid w:val="00B1076A"/>
    <w:rsid w:val="00B10922"/>
    <w:rsid w:val="00B111A5"/>
    <w:rsid w:val="00B11399"/>
    <w:rsid w:val="00B11530"/>
    <w:rsid w:val="00B11581"/>
    <w:rsid w:val="00B117A6"/>
    <w:rsid w:val="00B11834"/>
    <w:rsid w:val="00B11C43"/>
    <w:rsid w:val="00B128FD"/>
    <w:rsid w:val="00B12A33"/>
    <w:rsid w:val="00B12CCD"/>
    <w:rsid w:val="00B12E2D"/>
    <w:rsid w:val="00B138E2"/>
    <w:rsid w:val="00B13A6B"/>
    <w:rsid w:val="00B13AB6"/>
    <w:rsid w:val="00B13CD9"/>
    <w:rsid w:val="00B13D0E"/>
    <w:rsid w:val="00B13DC5"/>
    <w:rsid w:val="00B13EDE"/>
    <w:rsid w:val="00B13FBE"/>
    <w:rsid w:val="00B14006"/>
    <w:rsid w:val="00B1437F"/>
    <w:rsid w:val="00B14597"/>
    <w:rsid w:val="00B147A5"/>
    <w:rsid w:val="00B14BA6"/>
    <w:rsid w:val="00B14C8E"/>
    <w:rsid w:val="00B14E4B"/>
    <w:rsid w:val="00B14E67"/>
    <w:rsid w:val="00B151F4"/>
    <w:rsid w:val="00B15350"/>
    <w:rsid w:val="00B154D5"/>
    <w:rsid w:val="00B15601"/>
    <w:rsid w:val="00B158AE"/>
    <w:rsid w:val="00B15D12"/>
    <w:rsid w:val="00B15FEC"/>
    <w:rsid w:val="00B1601E"/>
    <w:rsid w:val="00B1605B"/>
    <w:rsid w:val="00B16127"/>
    <w:rsid w:val="00B16EAF"/>
    <w:rsid w:val="00B178B7"/>
    <w:rsid w:val="00B17F70"/>
    <w:rsid w:val="00B2004C"/>
    <w:rsid w:val="00B200E1"/>
    <w:rsid w:val="00B20238"/>
    <w:rsid w:val="00B20493"/>
    <w:rsid w:val="00B207AB"/>
    <w:rsid w:val="00B208DF"/>
    <w:rsid w:val="00B2111F"/>
    <w:rsid w:val="00B212A4"/>
    <w:rsid w:val="00B214AD"/>
    <w:rsid w:val="00B2153B"/>
    <w:rsid w:val="00B2155E"/>
    <w:rsid w:val="00B216E2"/>
    <w:rsid w:val="00B21BD7"/>
    <w:rsid w:val="00B21C13"/>
    <w:rsid w:val="00B21C2E"/>
    <w:rsid w:val="00B21D7B"/>
    <w:rsid w:val="00B222CD"/>
    <w:rsid w:val="00B2290B"/>
    <w:rsid w:val="00B22991"/>
    <w:rsid w:val="00B22993"/>
    <w:rsid w:val="00B22B6F"/>
    <w:rsid w:val="00B22EC6"/>
    <w:rsid w:val="00B23025"/>
    <w:rsid w:val="00B230C7"/>
    <w:rsid w:val="00B23548"/>
    <w:rsid w:val="00B2398C"/>
    <w:rsid w:val="00B2497C"/>
    <w:rsid w:val="00B250C4"/>
    <w:rsid w:val="00B257F8"/>
    <w:rsid w:val="00B25806"/>
    <w:rsid w:val="00B25A0E"/>
    <w:rsid w:val="00B262AC"/>
    <w:rsid w:val="00B265BA"/>
    <w:rsid w:val="00B267E8"/>
    <w:rsid w:val="00B26C4E"/>
    <w:rsid w:val="00B26CEB"/>
    <w:rsid w:val="00B273D9"/>
    <w:rsid w:val="00B27400"/>
    <w:rsid w:val="00B278EF"/>
    <w:rsid w:val="00B27DD6"/>
    <w:rsid w:val="00B27F3C"/>
    <w:rsid w:val="00B302F3"/>
    <w:rsid w:val="00B30780"/>
    <w:rsid w:val="00B30AD7"/>
    <w:rsid w:val="00B30DB2"/>
    <w:rsid w:val="00B313CB"/>
    <w:rsid w:val="00B3150E"/>
    <w:rsid w:val="00B315D4"/>
    <w:rsid w:val="00B31622"/>
    <w:rsid w:val="00B31AE1"/>
    <w:rsid w:val="00B31C82"/>
    <w:rsid w:val="00B31D90"/>
    <w:rsid w:val="00B31E00"/>
    <w:rsid w:val="00B32104"/>
    <w:rsid w:val="00B322EF"/>
    <w:rsid w:val="00B32346"/>
    <w:rsid w:val="00B32690"/>
    <w:rsid w:val="00B326DE"/>
    <w:rsid w:val="00B32973"/>
    <w:rsid w:val="00B32DAC"/>
    <w:rsid w:val="00B32ED2"/>
    <w:rsid w:val="00B330EC"/>
    <w:rsid w:val="00B33262"/>
    <w:rsid w:val="00B332FF"/>
    <w:rsid w:val="00B33C27"/>
    <w:rsid w:val="00B33E44"/>
    <w:rsid w:val="00B34564"/>
    <w:rsid w:val="00B345B0"/>
    <w:rsid w:val="00B34838"/>
    <w:rsid w:val="00B34E85"/>
    <w:rsid w:val="00B35044"/>
    <w:rsid w:val="00B351E8"/>
    <w:rsid w:val="00B3521B"/>
    <w:rsid w:val="00B353BF"/>
    <w:rsid w:val="00B35482"/>
    <w:rsid w:val="00B355A1"/>
    <w:rsid w:val="00B35704"/>
    <w:rsid w:val="00B35741"/>
    <w:rsid w:val="00B363A6"/>
    <w:rsid w:val="00B364A7"/>
    <w:rsid w:val="00B3663E"/>
    <w:rsid w:val="00B36656"/>
    <w:rsid w:val="00B36A49"/>
    <w:rsid w:val="00B36C53"/>
    <w:rsid w:val="00B37081"/>
    <w:rsid w:val="00B3718D"/>
    <w:rsid w:val="00B37351"/>
    <w:rsid w:val="00B374F1"/>
    <w:rsid w:val="00B378C6"/>
    <w:rsid w:val="00B4016B"/>
    <w:rsid w:val="00B4028D"/>
    <w:rsid w:val="00B40413"/>
    <w:rsid w:val="00B4059C"/>
    <w:rsid w:val="00B4109A"/>
    <w:rsid w:val="00B41AFE"/>
    <w:rsid w:val="00B41D9B"/>
    <w:rsid w:val="00B42153"/>
    <w:rsid w:val="00B42491"/>
    <w:rsid w:val="00B4249F"/>
    <w:rsid w:val="00B42551"/>
    <w:rsid w:val="00B427D9"/>
    <w:rsid w:val="00B4290C"/>
    <w:rsid w:val="00B42AA2"/>
    <w:rsid w:val="00B42DFD"/>
    <w:rsid w:val="00B430C8"/>
    <w:rsid w:val="00B431D3"/>
    <w:rsid w:val="00B4331C"/>
    <w:rsid w:val="00B4387D"/>
    <w:rsid w:val="00B43A25"/>
    <w:rsid w:val="00B43DF6"/>
    <w:rsid w:val="00B43E6C"/>
    <w:rsid w:val="00B441CE"/>
    <w:rsid w:val="00B44267"/>
    <w:rsid w:val="00B44416"/>
    <w:rsid w:val="00B4480A"/>
    <w:rsid w:val="00B449E5"/>
    <w:rsid w:val="00B44A52"/>
    <w:rsid w:val="00B44CA7"/>
    <w:rsid w:val="00B450DB"/>
    <w:rsid w:val="00B4516D"/>
    <w:rsid w:val="00B45374"/>
    <w:rsid w:val="00B45974"/>
    <w:rsid w:val="00B459DD"/>
    <w:rsid w:val="00B45AE0"/>
    <w:rsid w:val="00B4619D"/>
    <w:rsid w:val="00B463C2"/>
    <w:rsid w:val="00B463D2"/>
    <w:rsid w:val="00B4657C"/>
    <w:rsid w:val="00B468B7"/>
    <w:rsid w:val="00B46A47"/>
    <w:rsid w:val="00B46D9A"/>
    <w:rsid w:val="00B46E16"/>
    <w:rsid w:val="00B47000"/>
    <w:rsid w:val="00B47002"/>
    <w:rsid w:val="00B47067"/>
    <w:rsid w:val="00B47A27"/>
    <w:rsid w:val="00B47A3B"/>
    <w:rsid w:val="00B5008B"/>
    <w:rsid w:val="00B50871"/>
    <w:rsid w:val="00B5090B"/>
    <w:rsid w:val="00B50C24"/>
    <w:rsid w:val="00B50CB1"/>
    <w:rsid w:val="00B50EF2"/>
    <w:rsid w:val="00B5106D"/>
    <w:rsid w:val="00B510F1"/>
    <w:rsid w:val="00B51105"/>
    <w:rsid w:val="00B515CF"/>
    <w:rsid w:val="00B516AB"/>
    <w:rsid w:val="00B51E9D"/>
    <w:rsid w:val="00B5210A"/>
    <w:rsid w:val="00B5225E"/>
    <w:rsid w:val="00B5234F"/>
    <w:rsid w:val="00B52363"/>
    <w:rsid w:val="00B526DC"/>
    <w:rsid w:val="00B52A22"/>
    <w:rsid w:val="00B533E1"/>
    <w:rsid w:val="00B534FB"/>
    <w:rsid w:val="00B536ED"/>
    <w:rsid w:val="00B539AE"/>
    <w:rsid w:val="00B53F32"/>
    <w:rsid w:val="00B54088"/>
    <w:rsid w:val="00B540E6"/>
    <w:rsid w:val="00B54937"/>
    <w:rsid w:val="00B549CA"/>
    <w:rsid w:val="00B550CB"/>
    <w:rsid w:val="00B5586D"/>
    <w:rsid w:val="00B55A79"/>
    <w:rsid w:val="00B561D1"/>
    <w:rsid w:val="00B563FE"/>
    <w:rsid w:val="00B56694"/>
    <w:rsid w:val="00B56B60"/>
    <w:rsid w:val="00B573EE"/>
    <w:rsid w:val="00B574B9"/>
    <w:rsid w:val="00B577FA"/>
    <w:rsid w:val="00B579CD"/>
    <w:rsid w:val="00B57B13"/>
    <w:rsid w:val="00B57D98"/>
    <w:rsid w:val="00B603EA"/>
    <w:rsid w:val="00B604A7"/>
    <w:rsid w:val="00B605E1"/>
    <w:rsid w:val="00B60A6F"/>
    <w:rsid w:val="00B60EAD"/>
    <w:rsid w:val="00B613EF"/>
    <w:rsid w:val="00B61A82"/>
    <w:rsid w:val="00B62331"/>
    <w:rsid w:val="00B6243B"/>
    <w:rsid w:val="00B62697"/>
    <w:rsid w:val="00B62700"/>
    <w:rsid w:val="00B62712"/>
    <w:rsid w:val="00B629EF"/>
    <w:rsid w:val="00B62FE9"/>
    <w:rsid w:val="00B6310C"/>
    <w:rsid w:val="00B6327A"/>
    <w:rsid w:val="00B636B0"/>
    <w:rsid w:val="00B63A4C"/>
    <w:rsid w:val="00B63C5E"/>
    <w:rsid w:val="00B64658"/>
    <w:rsid w:val="00B64A0C"/>
    <w:rsid w:val="00B64A78"/>
    <w:rsid w:val="00B64B35"/>
    <w:rsid w:val="00B64BCA"/>
    <w:rsid w:val="00B64CFC"/>
    <w:rsid w:val="00B655B3"/>
    <w:rsid w:val="00B6584A"/>
    <w:rsid w:val="00B65B55"/>
    <w:rsid w:val="00B65CEA"/>
    <w:rsid w:val="00B65E85"/>
    <w:rsid w:val="00B66036"/>
    <w:rsid w:val="00B66249"/>
    <w:rsid w:val="00B665DF"/>
    <w:rsid w:val="00B66B6F"/>
    <w:rsid w:val="00B66C3B"/>
    <w:rsid w:val="00B66E77"/>
    <w:rsid w:val="00B66E9B"/>
    <w:rsid w:val="00B67115"/>
    <w:rsid w:val="00B6762D"/>
    <w:rsid w:val="00B67817"/>
    <w:rsid w:val="00B70442"/>
    <w:rsid w:val="00B70506"/>
    <w:rsid w:val="00B70881"/>
    <w:rsid w:val="00B70900"/>
    <w:rsid w:val="00B71139"/>
    <w:rsid w:val="00B71322"/>
    <w:rsid w:val="00B71494"/>
    <w:rsid w:val="00B71573"/>
    <w:rsid w:val="00B7179D"/>
    <w:rsid w:val="00B718FB"/>
    <w:rsid w:val="00B71937"/>
    <w:rsid w:val="00B71D7F"/>
    <w:rsid w:val="00B71EFC"/>
    <w:rsid w:val="00B72247"/>
    <w:rsid w:val="00B726A8"/>
    <w:rsid w:val="00B72831"/>
    <w:rsid w:val="00B72AE7"/>
    <w:rsid w:val="00B72F56"/>
    <w:rsid w:val="00B7355B"/>
    <w:rsid w:val="00B73787"/>
    <w:rsid w:val="00B73837"/>
    <w:rsid w:val="00B73C31"/>
    <w:rsid w:val="00B73C32"/>
    <w:rsid w:val="00B742A7"/>
    <w:rsid w:val="00B7438A"/>
    <w:rsid w:val="00B743B8"/>
    <w:rsid w:val="00B7444D"/>
    <w:rsid w:val="00B74486"/>
    <w:rsid w:val="00B74492"/>
    <w:rsid w:val="00B746D4"/>
    <w:rsid w:val="00B748BE"/>
    <w:rsid w:val="00B74A7C"/>
    <w:rsid w:val="00B74C23"/>
    <w:rsid w:val="00B751CF"/>
    <w:rsid w:val="00B754AF"/>
    <w:rsid w:val="00B75758"/>
    <w:rsid w:val="00B76202"/>
    <w:rsid w:val="00B762C3"/>
    <w:rsid w:val="00B7652E"/>
    <w:rsid w:val="00B766C6"/>
    <w:rsid w:val="00B76F3E"/>
    <w:rsid w:val="00B77038"/>
    <w:rsid w:val="00B77048"/>
    <w:rsid w:val="00B77127"/>
    <w:rsid w:val="00B774BF"/>
    <w:rsid w:val="00B777AD"/>
    <w:rsid w:val="00B779EF"/>
    <w:rsid w:val="00B77A19"/>
    <w:rsid w:val="00B77F37"/>
    <w:rsid w:val="00B77F3F"/>
    <w:rsid w:val="00B80169"/>
    <w:rsid w:val="00B805D8"/>
    <w:rsid w:val="00B80BEB"/>
    <w:rsid w:val="00B81561"/>
    <w:rsid w:val="00B81BA1"/>
    <w:rsid w:val="00B81C3B"/>
    <w:rsid w:val="00B81CFB"/>
    <w:rsid w:val="00B81DFE"/>
    <w:rsid w:val="00B82285"/>
    <w:rsid w:val="00B822FB"/>
    <w:rsid w:val="00B82B05"/>
    <w:rsid w:val="00B82BB4"/>
    <w:rsid w:val="00B82EDD"/>
    <w:rsid w:val="00B82F19"/>
    <w:rsid w:val="00B82F9C"/>
    <w:rsid w:val="00B8303C"/>
    <w:rsid w:val="00B83123"/>
    <w:rsid w:val="00B831BA"/>
    <w:rsid w:val="00B835D7"/>
    <w:rsid w:val="00B837AB"/>
    <w:rsid w:val="00B8382E"/>
    <w:rsid w:val="00B83C81"/>
    <w:rsid w:val="00B83DA4"/>
    <w:rsid w:val="00B83E57"/>
    <w:rsid w:val="00B84389"/>
    <w:rsid w:val="00B843C4"/>
    <w:rsid w:val="00B84712"/>
    <w:rsid w:val="00B84A24"/>
    <w:rsid w:val="00B84CF7"/>
    <w:rsid w:val="00B84D20"/>
    <w:rsid w:val="00B851E0"/>
    <w:rsid w:val="00B852AE"/>
    <w:rsid w:val="00B854BE"/>
    <w:rsid w:val="00B85D10"/>
    <w:rsid w:val="00B86847"/>
    <w:rsid w:val="00B86E74"/>
    <w:rsid w:val="00B872F6"/>
    <w:rsid w:val="00B87C35"/>
    <w:rsid w:val="00B90091"/>
    <w:rsid w:val="00B9044B"/>
    <w:rsid w:val="00B905DD"/>
    <w:rsid w:val="00B90629"/>
    <w:rsid w:val="00B906DC"/>
    <w:rsid w:val="00B9090C"/>
    <w:rsid w:val="00B90EE3"/>
    <w:rsid w:val="00B9125E"/>
    <w:rsid w:val="00B91B66"/>
    <w:rsid w:val="00B91BDF"/>
    <w:rsid w:val="00B91BF1"/>
    <w:rsid w:val="00B91E85"/>
    <w:rsid w:val="00B92457"/>
    <w:rsid w:val="00B925E3"/>
    <w:rsid w:val="00B9269A"/>
    <w:rsid w:val="00B9331B"/>
    <w:rsid w:val="00B934D0"/>
    <w:rsid w:val="00B93A58"/>
    <w:rsid w:val="00B93DEB"/>
    <w:rsid w:val="00B93E8E"/>
    <w:rsid w:val="00B940AF"/>
    <w:rsid w:val="00B941C9"/>
    <w:rsid w:val="00B94433"/>
    <w:rsid w:val="00B94444"/>
    <w:rsid w:val="00B94564"/>
    <w:rsid w:val="00B94963"/>
    <w:rsid w:val="00B94C87"/>
    <w:rsid w:val="00B94ECC"/>
    <w:rsid w:val="00B950F7"/>
    <w:rsid w:val="00B95262"/>
    <w:rsid w:val="00B95996"/>
    <w:rsid w:val="00B95B93"/>
    <w:rsid w:val="00B95CD0"/>
    <w:rsid w:val="00B96345"/>
    <w:rsid w:val="00B964BF"/>
    <w:rsid w:val="00B96648"/>
    <w:rsid w:val="00B96BEF"/>
    <w:rsid w:val="00B96CCA"/>
    <w:rsid w:val="00B96D9C"/>
    <w:rsid w:val="00B975AB"/>
    <w:rsid w:val="00B975B0"/>
    <w:rsid w:val="00B978D7"/>
    <w:rsid w:val="00B97905"/>
    <w:rsid w:val="00B97A89"/>
    <w:rsid w:val="00B97BB2"/>
    <w:rsid w:val="00BA015D"/>
    <w:rsid w:val="00BA01FF"/>
    <w:rsid w:val="00BA02AE"/>
    <w:rsid w:val="00BA0518"/>
    <w:rsid w:val="00BA0C95"/>
    <w:rsid w:val="00BA0CC0"/>
    <w:rsid w:val="00BA0FFC"/>
    <w:rsid w:val="00BA119D"/>
    <w:rsid w:val="00BA1267"/>
    <w:rsid w:val="00BA160D"/>
    <w:rsid w:val="00BA20E8"/>
    <w:rsid w:val="00BA270B"/>
    <w:rsid w:val="00BA2800"/>
    <w:rsid w:val="00BA28A4"/>
    <w:rsid w:val="00BA28CE"/>
    <w:rsid w:val="00BA2CC6"/>
    <w:rsid w:val="00BA2DB2"/>
    <w:rsid w:val="00BA2F6B"/>
    <w:rsid w:val="00BA3AA5"/>
    <w:rsid w:val="00BA3B84"/>
    <w:rsid w:val="00BA3B91"/>
    <w:rsid w:val="00BA4028"/>
    <w:rsid w:val="00BA4706"/>
    <w:rsid w:val="00BA471E"/>
    <w:rsid w:val="00BA4C51"/>
    <w:rsid w:val="00BA4D4E"/>
    <w:rsid w:val="00BA5973"/>
    <w:rsid w:val="00BA5A72"/>
    <w:rsid w:val="00BA5DDB"/>
    <w:rsid w:val="00BA65AB"/>
    <w:rsid w:val="00BA6658"/>
    <w:rsid w:val="00BA6685"/>
    <w:rsid w:val="00BA66E4"/>
    <w:rsid w:val="00BA6753"/>
    <w:rsid w:val="00BA693A"/>
    <w:rsid w:val="00BA6B72"/>
    <w:rsid w:val="00BA7002"/>
    <w:rsid w:val="00BA7206"/>
    <w:rsid w:val="00BA78A6"/>
    <w:rsid w:val="00BA796D"/>
    <w:rsid w:val="00BB044D"/>
    <w:rsid w:val="00BB0611"/>
    <w:rsid w:val="00BB07C8"/>
    <w:rsid w:val="00BB0821"/>
    <w:rsid w:val="00BB11E3"/>
    <w:rsid w:val="00BB1466"/>
    <w:rsid w:val="00BB1729"/>
    <w:rsid w:val="00BB17D5"/>
    <w:rsid w:val="00BB1DCD"/>
    <w:rsid w:val="00BB2300"/>
    <w:rsid w:val="00BB233F"/>
    <w:rsid w:val="00BB2AB4"/>
    <w:rsid w:val="00BB2AEA"/>
    <w:rsid w:val="00BB31B1"/>
    <w:rsid w:val="00BB3787"/>
    <w:rsid w:val="00BB381D"/>
    <w:rsid w:val="00BB3E8D"/>
    <w:rsid w:val="00BB3FAB"/>
    <w:rsid w:val="00BB40D1"/>
    <w:rsid w:val="00BB42BE"/>
    <w:rsid w:val="00BB453D"/>
    <w:rsid w:val="00BB4587"/>
    <w:rsid w:val="00BB4679"/>
    <w:rsid w:val="00BB4786"/>
    <w:rsid w:val="00BB481D"/>
    <w:rsid w:val="00BB4A71"/>
    <w:rsid w:val="00BB4E79"/>
    <w:rsid w:val="00BB529F"/>
    <w:rsid w:val="00BB542F"/>
    <w:rsid w:val="00BB5C73"/>
    <w:rsid w:val="00BB5DD7"/>
    <w:rsid w:val="00BB5ED4"/>
    <w:rsid w:val="00BB60C8"/>
    <w:rsid w:val="00BB639B"/>
    <w:rsid w:val="00BB6547"/>
    <w:rsid w:val="00BB67D0"/>
    <w:rsid w:val="00BB6A98"/>
    <w:rsid w:val="00BB6D48"/>
    <w:rsid w:val="00BB6F4A"/>
    <w:rsid w:val="00BB7175"/>
    <w:rsid w:val="00BB7799"/>
    <w:rsid w:val="00BB78B7"/>
    <w:rsid w:val="00BB7A44"/>
    <w:rsid w:val="00BB7BD2"/>
    <w:rsid w:val="00BB7D1D"/>
    <w:rsid w:val="00BB7F71"/>
    <w:rsid w:val="00BC0D47"/>
    <w:rsid w:val="00BC11FC"/>
    <w:rsid w:val="00BC1604"/>
    <w:rsid w:val="00BC1DDA"/>
    <w:rsid w:val="00BC20C8"/>
    <w:rsid w:val="00BC2362"/>
    <w:rsid w:val="00BC2525"/>
    <w:rsid w:val="00BC2D8C"/>
    <w:rsid w:val="00BC31DB"/>
    <w:rsid w:val="00BC327B"/>
    <w:rsid w:val="00BC340A"/>
    <w:rsid w:val="00BC3521"/>
    <w:rsid w:val="00BC3777"/>
    <w:rsid w:val="00BC3AC7"/>
    <w:rsid w:val="00BC3D9D"/>
    <w:rsid w:val="00BC42C1"/>
    <w:rsid w:val="00BC436D"/>
    <w:rsid w:val="00BC4447"/>
    <w:rsid w:val="00BC4943"/>
    <w:rsid w:val="00BC4DA9"/>
    <w:rsid w:val="00BC4E1E"/>
    <w:rsid w:val="00BC4E4C"/>
    <w:rsid w:val="00BC4EE9"/>
    <w:rsid w:val="00BC53EF"/>
    <w:rsid w:val="00BC582E"/>
    <w:rsid w:val="00BC5D0B"/>
    <w:rsid w:val="00BC5FC4"/>
    <w:rsid w:val="00BC602A"/>
    <w:rsid w:val="00BC6405"/>
    <w:rsid w:val="00BC650B"/>
    <w:rsid w:val="00BC6B66"/>
    <w:rsid w:val="00BC709C"/>
    <w:rsid w:val="00BC758F"/>
    <w:rsid w:val="00BC7640"/>
    <w:rsid w:val="00BC77D6"/>
    <w:rsid w:val="00BC79E8"/>
    <w:rsid w:val="00BC7B28"/>
    <w:rsid w:val="00BC7D5E"/>
    <w:rsid w:val="00BC7F49"/>
    <w:rsid w:val="00BD0891"/>
    <w:rsid w:val="00BD0AF4"/>
    <w:rsid w:val="00BD0D50"/>
    <w:rsid w:val="00BD16A2"/>
    <w:rsid w:val="00BD174F"/>
    <w:rsid w:val="00BD19C0"/>
    <w:rsid w:val="00BD1D72"/>
    <w:rsid w:val="00BD21BE"/>
    <w:rsid w:val="00BD2571"/>
    <w:rsid w:val="00BD2787"/>
    <w:rsid w:val="00BD2803"/>
    <w:rsid w:val="00BD28A5"/>
    <w:rsid w:val="00BD2CE1"/>
    <w:rsid w:val="00BD3011"/>
    <w:rsid w:val="00BD322D"/>
    <w:rsid w:val="00BD3857"/>
    <w:rsid w:val="00BD3C8F"/>
    <w:rsid w:val="00BD4345"/>
    <w:rsid w:val="00BD446E"/>
    <w:rsid w:val="00BD4BA1"/>
    <w:rsid w:val="00BD539C"/>
    <w:rsid w:val="00BD5738"/>
    <w:rsid w:val="00BD57AF"/>
    <w:rsid w:val="00BD5824"/>
    <w:rsid w:val="00BD5B2A"/>
    <w:rsid w:val="00BD5DDC"/>
    <w:rsid w:val="00BD610C"/>
    <w:rsid w:val="00BD63D0"/>
    <w:rsid w:val="00BD65E4"/>
    <w:rsid w:val="00BD6BFE"/>
    <w:rsid w:val="00BD6C34"/>
    <w:rsid w:val="00BD6CE7"/>
    <w:rsid w:val="00BD6D19"/>
    <w:rsid w:val="00BD71B0"/>
    <w:rsid w:val="00BD72ED"/>
    <w:rsid w:val="00BD7395"/>
    <w:rsid w:val="00BD751B"/>
    <w:rsid w:val="00BD75AB"/>
    <w:rsid w:val="00BD7952"/>
    <w:rsid w:val="00BD7D39"/>
    <w:rsid w:val="00BE04B6"/>
    <w:rsid w:val="00BE127B"/>
    <w:rsid w:val="00BE139D"/>
    <w:rsid w:val="00BE1C78"/>
    <w:rsid w:val="00BE1E18"/>
    <w:rsid w:val="00BE1FC4"/>
    <w:rsid w:val="00BE201E"/>
    <w:rsid w:val="00BE2377"/>
    <w:rsid w:val="00BE2447"/>
    <w:rsid w:val="00BE29DD"/>
    <w:rsid w:val="00BE2CFE"/>
    <w:rsid w:val="00BE2DFF"/>
    <w:rsid w:val="00BE2EC1"/>
    <w:rsid w:val="00BE2F87"/>
    <w:rsid w:val="00BE2FF7"/>
    <w:rsid w:val="00BE3129"/>
    <w:rsid w:val="00BE36FA"/>
    <w:rsid w:val="00BE38D7"/>
    <w:rsid w:val="00BE3B7F"/>
    <w:rsid w:val="00BE3BE6"/>
    <w:rsid w:val="00BE3ED2"/>
    <w:rsid w:val="00BE401B"/>
    <w:rsid w:val="00BE40EF"/>
    <w:rsid w:val="00BE4380"/>
    <w:rsid w:val="00BE48DF"/>
    <w:rsid w:val="00BE48F0"/>
    <w:rsid w:val="00BE497C"/>
    <w:rsid w:val="00BE49C6"/>
    <w:rsid w:val="00BE4A66"/>
    <w:rsid w:val="00BE4A9E"/>
    <w:rsid w:val="00BE4D5F"/>
    <w:rsid w:val="00BE4F22"/>
    <w:rsid w:val="00BE5503"/>
    <w:rsid w:val="00BE5C49"/>
    <w:rsid w:val="00BE5CA1"/>
    <w:rsid w:val="00BE5DA2"/>
    <w:rsid w:val="00BE5E7E"/>
    <w:rsid w:val="00BE5F74"/>
    <w:rsid w:val="00BE5FFE"/>
    <w:rsid w:val="00BE633D"/>
    <w:rsid w:val="00BE6479"/>
    <w:rsid w:val="00BE6B19"/>
    <w:rsid w:val="00BE6B5F"/>
    <w:rsid w:val="00BE6E56"/>
    <w:rsid w:val="00BE71A0"/>
    <w:rsid w:val="00BE72E2"/>
    <w:rsid w:val="00BE7611"/>
    <w:rsid w:val="00BE7705"/>
    <w:rsid w:val="00BE7A2B"/>
    <w:rsid w:val="00BE7EC8"/>
    <w:rsid w:val="00BF017E"/>
    <w:rsid w:val="00BF0CCC"/>
    <w:rsid w:val="00BF0D27"/>
    <w:rsid w:val="00BF0DD1"/>
    <w:rsid w:val="00BF12AE"/>
    <w:rsid w:val="00BF14C6"/>
    <w:rsid w:val="00BF1620"/>
    <w:rsid w:val="00BF17D2"/>
    <w:rsid w:val="00BF1B64"/>
    <w:rsid w:val="00BF1E6B"/>
    <w:rsid w:val="00BF24B6"/>
    <w:rsid w:val="00BF25BE"/>
    <w:rsid w:val="00BF2AAD"/>
    <w:rsid w:val="00BF3341"/>
    <w:rsid w:val="00BF3357"/>
    <w:rsid w:val="00BF3E21"/>
    <w:rsid w:val="00BF45D1"/>
    <w:rsid w:val="00BF4AE0"/>
    <w:rsid w:val="00BF4BC8"/>
    <w:rsid w:val="00BF4C54"/>
    <w:rsid w:val="00BF528B"/>
    <w:rsid w:val="00BF5359"/>
    <w:rsid w:val="00BF5362"/>
    <w:rsid w:val="00BF53F3"/>
    <w:rsid w:val="00BF5A67"/>
    <w:rsid w:val="00BF631E"/>
    <w:rsid w:val="00BF64C6"/>
    <w:rsid w:val="00BF6EBA"/>
    <w:rsid w:val="00BF7920"/>
    <w:rsid w:val="00BF7A6F"/>
    <w:rsid w:val="00BF7A73"/>
    <w:rsid w:val="00BF7BF4"/>
    <w:rsid w:val="00BF7D77"/>
    <w:rsid w:val="00BF7E54"/>
    <w:rsid w:val="00C003AD"/>
    <w:rsid w:val="00C003E4"/>
    <w:rsid w:val="00C007E8"/>
    <w:rsid w:val="00C00D3E"/>
    <w:rsid w:val="00C00F44"/>
    <w:rsid w:val="00C00FA6"/>
    <w:rsid w:val="00C014F1"/>
    <w:rsid w:val="00C01B9B"/>
    <w:rsid w:val="00C01D19"/>
    <w:rsid w:val="00C02307"/>
    <w:rsid w:val="00C0258F"/>
    <w:rsid w:val="00C02D1F"/>
    <w:rsid w:val="00C03358"/>
    <w:rsid w:val="00C03646"/>
    <w:rsid w:val="00C03819"/>
    <w:rsid w:val="00C03885"/>
    <w:rsid w:val="00C03C4B"/>
    <w:rsid w:val="00C03C7C"/>
    <w:rsid w:val="00C03E86"/>
    <w:rsid w:val="00C03FF8"/>
    <w:rsid w:val="00C04128"/>
    <w:rsid w:val="00C04540"/>
    <w:rsid w:val="00C047D7"/>
    <w:rsid w:val="00C04A35"/>
    <w:rsid w:val="00C04B93"/>
    <w:rsid w:val="00C04BD6"/>
    <w:rsid w:val="00C05145"/>
    <w:rsid w:val="00C051AC"/>
    <w:rsid w:val="00C0579C"/>
    <w:rsid w:val="00C05B8A"/>
    <w:rsid w:val="00C05F08"/>
    <w:rsid w:val="00C065F0"/>
    <w:rsid w:val="00C068F0"/>
    <w:rsid w:val="00C06913"/>
    <w:rsid w:val="00C06A08"/>
    <w:rsid w:val="00C06D1B"/>
    <w:rsid w:val="00C07243"/>
    <w:rsid w:val="00C07474"/>
    <w:rsid w:val="00C07631"/>
    <w:rsid w:val="00C076DB"/>
    <w:rsid w:val="00C07FCE"/>
    <w:rsid w:val="00C105EE"/>
    <w:rsid w:val="00C1070F"/>
    <w:rsid w:val="00C10BC3"/>
    <w:rsid w:val="00C116B6"/>
    <w:rsid w:val="00C11727"/>
    <w:rsid w:val="00C1193F"/>
    <w:rsid w:val="00C11A8E"/>
    <w:rsid w:val="00C11C39"/>
    <w:rsid w:val="00C121D1"/>
    <w:rsid w:val="00C129A2"/>
    <w:rsid w:val="00C12E34"/>
    <w:rsid w:val="00C12F7D"/>
    <w:rsid w:val="00C12F93"/>
    <w:rsid w:val="00C13106"/>
    <w:rsid w:val="00C1322A"/>
    <w:rsid w:val="00C13241"/>
    <w:rsid w:val="00C13666"/>
    <w:rsid w:val="00C13D29"/>
    <w:rsid w:val="00C13D7F"/>
    <w:rsid w:val="00C13D9A"/>
    <w:rsid w:val="00C1421F"/>
    <w:rsid w:val="00C14256"/>
    <w:rsid w:val="00C142AA"/>
    <w:rsid w:val="00C14318"/>
    <w:rsid w:val="00C1435C"/>
    <w:rsid w:val="00C14522"/>
    <w:rsid w:val="00C1454E"/>
    <w:rsid w:val="00C14767"/>
    <w:rsid w:val="00C14811"/>
    <w:rsid w:val="00C14B11"/>
    <w:rsid w:val="00C14B13"/>
    <w:rsid w:val="00C14E2D"/>
    <w:rsid w:val="00C14FB9"/>
    <w:rsid w:val="00C152CB"/>
    <w:rsid w:val="00C15860"/>
    <w:rsid w:val="00C15A77"/>
    <w:rsid w:val="00C15AE8"/>
    <w:rsid w:val="00C15B22"/>
    <w:rsid w:val="00C15C2A"/>
    <w:rsid w:val="00C15CF0"/>
    <w:rsid w:val="00C16721"/>
    <w:rsid w:val="00C167C3"/>
    <w:rsid w:val="00C16A53"/>
    <w:rsid w:val="00C16D68"/>
    <w:rsid w:val="00C16D72"/>
    <w:rsid w:val="00C16FEA"/>
    <w:rsid w:val="00C173AD"/>
    <w:rsid w:val="00C175FD"/>
    <w:rsid w:val="00C178CE"/>
    <w:rsid w:val="00C17925"/>
    <w:rsid w:val="00C17B96"/>
    <w:rsid w:val="00C17BEF"/>
    <w:rsid w:val="00C17DCA"/>
    <w:rsid w:val="00C17EEA"/>
    <w:rsid w:val="00C20048"/>
    <w:rsid w:val="00C2032D"/>
    <w:rsid w:val="00C20829"/>
    <w:rsid w:val="00C20A58"/>
    <w:rsid w:val="00C20B38"/>
    <w:rsid w:val="00C20D71"/>
    <w:rsid w:val="00C20ED6"/>
    <w:rsid w:val="00C210E1"/>
    <w:rsid w:val="00C2124F"/>
    <w:rsid w:val="00C2160E"/>
    <w:rsid w:val="00C217B0"/>
    <w:rsid w:val="00C21A86"/>
    <w:rsid w:val="00C21C42"/>
    <w:rsid w:val="00C22143"/>
    <w:rsid w:val="00C223A9"/>
    <w:rsid w:val="00C22646"/>
    <w:rsid w:val="00C232C2"/>
    <w:rsid w:val="00C233FB"/>
    <w:rsid w:val="00C2350A"/>
    <w:rsid w:val="00C23909"/>
    <w:rsid w:val="00C23927"/>
    <w:rsid w:val="00C23A4A"/>
    <w:rsid w:val="00C23B51"/>
    <w:rsid w:val="00C23F39"/>
    <w:rsid w:val="00C2412E"/>
    <w:rsid w:val="00C24867"/>
    <w:rsid w:val="00C24980"/>
    <w:rsid w:val="00C24A82"/>
    <w:rsid w:val="00C24C74"/>
    <w:rsid w:val="00C24E04"/>
    <w:rsid w:val="00C250F4"/>
    <w:rsid w:val="00C251D5"/>
    <w:rsid w:val="00C2570E"/>
    <w:rsid w:val="00C25D32"/>
    <w:rsid w:val="00C25E4F"/>
    <w:rsid w:val="00C26210"/>
    <w:rsid w:val="00C2695E"/>
    <w:rsid w:val="00C26DD5"/>
    <w:rsid w:val="00C273D4"/>
    <w:rsid w:val="00C27550"/>
    <w:rsid w:val="00C2763F"/>
    <w:rsid w:val="00C27E1B"/>
    <w:rsid w:val="00C27FFE"/>
    <w:rsid w:val="00C300AF"/>
    <w:rsid w:val="00C301ED"/>
    <w:rsid w:val="00C30474"/>
    <w:rsid w:val="00C30520"/>
    <w:rsid w:val="00C307CD"/>
    <w:rsid w:val="00C30E7A"/>
    <w:rsid w:val="00C30E80"/>
    <w:rsid w:val="00C3111C"/>
    <w:rsid w:val="00C31345"/>
    <w:rsid w:val="00C3166F"/>
    <w:rsid w:val="00C3194C"/>
    <w:rsid w:val="00C31D81"/>
    <w:rsid w:val="00C32047"/>
    <w:rsid w:val="00C320B7"/>
    <w:rsid w:val="00C32210"/>
    <w:rsid w:val="00C322EA"/>
    <w:rsid w:val="00C3274A"/>
    <w:rsid w:val="00C329F8"/>
    <w:rsid w:val="00C33041"/>
    <w:rsid w:val="00C3305F"/>
    <w:rsid w:val="00C332FD"/>
    <w:rsid w:val="00C33434"/>
    <w:rsid w:val="00C334A6"/>
    <w:rsid w:val="00C33531"/>
    <w:rsid w:val="00C33A5C"/>
    <w:rsid w:val="00C33D1D"/>
    <w:rsid w:val="00C33E1A"/>
    <w:rsid w:val="00C34543"/>
    <w:rsid w:val="00C34593"/>
    <w:rsid w:val="00C3490F"/>
    <w:rsid w:val="00C34A12"/>
    <w:rsid w:val="00C34C99"/>
    <w:rsid w:val="00C34F91"/>
    <w:rsid w:val="00C34FC6"/>
    <w:rsid w:val="00C35046"/>
    <w:rsid w:val="00C350C0"/>
    <w:rsid w:val="00C35427"/>
    <w:rsid w:val="00C3566C"/>
    <w:rsid w:val="00C35F58"/>
    <w:rsid w:val="00C36247"/>
    <w:rsid w:val="00C36CC4"/>
    <w:rsid w:val="00C36EFD"/>
    <w:rsid w:val="00C36FD3"/>
    <w:rsid w:val="00C37447"/>
    <w:rsid w:val="00C377C3"/>
    <w:rsid w:val="00C37AD7"/>
    <w:rsid w:val="00C37BC4"/>
    <w:rsid w:val="00C37DB6"/>
    <w:rsid w:val="00C37DD8"/>
    <w:rsid w:val="00C37F89"/>
    <w:rsid w:val="00C40732"/>
    <w:rsid w:val="00C40D33"/>
    <w:rsid w:val="00C40DF1"/>
    <w:rsid w:val="00C413A2"/>
    <w:rsid w:val="00C415AB"/>
    <w:rsid w:val="00C415E4"/>
    <w:rsid w:val="00C41A3E"/>
    <w:rsid w:val="00C41FC7"/>
    <w:rsid w:val="00C42177"/>
    <w:rsid w:val="00C423C7"/>
    <w:rsid w:val="00C42408"/>
    <w:rsid w:val="00C42491"/>
    <w:rsid w:val="00C4256C"/>
    <w:rsid w:val="00C42858"/>
    <w:rsid w:val="00C4298D"/>
    <w:rsid w:val="00C42B84"/>
    <w:rsid w:val="00C42C0F"/>
    <w:rsid w:val="00C42FCB"/>
    <w:rsid w:val="00C43021"/>
    <w:rsid w:val="00C43103"/>
    <w:rsid w:val="00C43272"/>
    <w:rsid w:val="00C434BE"/>
    <w:rsid w:val="00C43A5E"/>
    <w:rsid w:val="00C43AE0"/>
    <w:rsid w:val="00C43B72"/>
    <w:rsid w:val="00C43F27"/>
    <w:rsid w:val="00C44276"/>
    <w:rsid w:val="00C44465"/>
    <w:rsid w:val="00C445B0"/>
    <w:rsid w:val="00C448C8"/>
    <w:rsid w:val="00C456B9"/>
    <w:rsid w:val="00C45871"/>
    <w:rsid w:val="00C45BB2"/>
    <w:rsid w:val="00C45C3C"/>
    <w:rsid w:val="00C45FF4"/>
    <w:rsid w:val="00C46144"/>
    <w:rsid w:val="00C46375"/>
    <w:rsid w:val="00C4649B"/>
    <w:rsid w:val="00C46580"/>
    <w:rsid w:val="00C46870"/>
    <w:rsid w:val="00C46C57"/>
    <w:rsid w:val="00C47237"/>
    <w:rsid w:val="00C476F8"/>
    <w:rsid w:val="00C47F97"/>
    <w:rsid w:val="00C47FF5"/>
    <w:rsid w:val="00C5045B"/>
    <w:rsid w:val="00C50959"/>
    <w:rsid w:val="00C50CD2"/>
    <w:rsid w:val="00C50E5A"/>
    <w:rsid w:val="00C5148C"/>
    <w:rsid w:val="00C51543"/>
    <w:rsid w:val="00C515A7"/>
    <w:rsid w:val="00C51627"/>
    <w:rsid w:val="00C516D4"/>
    <w:rsid w:val="00C51A3A"/>
    <w:rsid w:val="00C51C1D"/>
    <w:rsid w:val="00C51E63"/>
    <w:rsid w:val="00C51F19"/>
    <w:rsid w:val="00C521F8"/>
    <w:rsid w:val="00C521FC"/>
    <w:rsid w:val="00C52710"/>
    <w:rsid w:val="00C5277F"/>
    <w:rsid w:val="00C52C1B"/>
    <w:rsid w:val="00C52DAD"/>
    <w:rsid w:val="00C5319E"/>
    <w:rsid w:val="00C534A4"/>
    <w:rsid w:val="00C536F1"/>
    <w:rsid w:val="00C53BBF"/>
    <w:rsid w:val="00C54099"/>
    <w:rsid w:val="00C5462A"/>
    <w:rsid w:val="00C54DD2"/>
    <w:rsid w:val="00C54DFF"/>
    <w:rsid w:val="00C556B2"/>
    <w:rsid w:val="00C557DB"/>
    <w:rsid w:val="00C55879"/>
    <w:rsid w:val="00C55C05"/>
    <w:rsid w:val="00C55F35"/>
    <w:rsid w:val="00C562A7"/>
    <w:rsid w:val="00C563DD"/>
    <w:rsid w:val="00C5659A"/>
    <w:rsid w:val="00C569A0"/>
    <w:rsid w:val="00C56AFE"/>
    <w:rsid w:val="00C56F38"/>
    <w:rsid w:val="00C56FA7"/>
    <w:rsid w:val="00C5741F"/>
    <w:rsid w:val="00C577D3"/>
    <w:rsid w:val="00C6028C"/>
    <w:rsid w:val="00C60392"/>
    <w:rsid w:val="00C60768"/>
    <w:rsid w:val="00C6076A"/>
    <w:rsid w:val="00C6077A"/>
    <w:rsid w:val="00C60878"/>
    <w:rsid w:val="00C6089F"/>
    <w:rsid w:val="00C60B5E"/>
    <w:rsid w:val="00C60D5B"/>
    <w:rsid w:val="00C60FB4"/>
    <w:rsid w:val="00C61153"/>
    <w:rsid w:val="00C612A6"/>
    <w:rsid w:val="00C6147C"/>
    <w:rsid w:val="00C617EB"/>
    <w:rsid w:val="00C6180A"/>
    <w:rsid w:val="00C618DA"/>
    <w:rsid w:val="00C61AC3"/>
    <w:rsid w:val="00C61BAF"/>
    <w:rsid w:val="00C61CC0"/>
    <w:rsid w:val="00C61D97"/>
    <w:rsid w:val="00C61DC9"/>
    <w:rsid w:val="00C6222D"/>
    <w:rsid w:val="00C62BC2"/>
    <w:rsid w:val="00C6328D"/>
    <w:rsid w:val="00C636F9"/>
    <w:rsid w:val="00C63828"/>
    <w:rsid w:val="00C63A79"/>
    <w:rsid w:val="00C63B60"/>
    <w:rsid w:val="00C63C5B"/>
    <w:rsid w:val="00C641A5"/>
    <w:rsid w:val="00C64343"/>
    <w:rsid w:val="00C644A6"/>
    <w:rsid w:val="00C645E0"/>
    <w:rsid w:val="00C64ECF"/>
    <w:rsid w:val="00C6565D"/>
    <w:rsid w:val="00C65881"/>
    <w:rsid w:val="00C65EC0"/>
    <w:rsid w:val="00C66000"/>
    <w:rsid w:val="00C66282"/>
    <w:rsid w:val="00C662E9"/>
    <w:rsid w:val="00C66389"/>
    <w:rsid w:val="00C66A0A"/>
    <w:rsid w:val="00C66A20"/>
    <w:rsid w:val="00C66ECB"/>
    <w:rsid w:val="00C66FD4"/>
    <w:rsid w:val="00C67407"/>
    <w:rsid w:val="00C676A0"/>
    <w:rsid w:val="00C67856"/>
    <w:rsid w:val="00C67C07"/>
    <w:rsid w:val="00C70071"/>
    <w:rsid w:val="00C700D7"/>
    <w:rsid w:val="00C70328"/>
    <w:rsid w:val="00C70370"/>
    <w:rsid w:val="00C7073E"/>
    <w:rsid w:val="00C70B69"/>
    <w:rsid w:val="00C70E08"/>
    <w:rsid w:val="00C7105C"/>
    <w:rsid w:val="00C7168F"/>
    <w:rsid w:val="00C71C31"/>
    <w:rsid w:val="00C72146"/>
    <w:rsid w:val="00C72177"/>
    <w:rsid w:val="00C7270C"/>
    <w:rsid w:val="00C72824"/>
    <w:rsid w:val="00C731C8"/>
    <w:rsid w:val="00C731E4"/>
    <w:rsid w:val="00C73736"/>
    <w:rsid w:val="00C73B0F"/>
    <w:rsid w:val="00C74662"/>
    <w:rsid w:val="00C74712"/>
    <w:rsid w:val="00C748E5"/>
    <w:rsid w:val="00C74F1A"/>
    <w:rsid w:val="00C7513E"/>
    <w:rsid w:val="00C7590A"/>
    <w:rsid w:val="00C75E12"/>
    <w:rsid w:val="00C75F94"/>
    <w:rsid w:val="00C76681"/>
    <w:rsid w:val="00C767F9"/>
    <w:rsid w:val="00C768D1"/>
    <w:rsid w:val="00C76906"/>
    <w:rsid w:val="00C76ADE"/>
    <w:rsid w:val="00C76D71"/>
    <w:rsid w:val="00C770AF"/>
    <w:rsid w:val="00C77438"/>
    <w:rsid w:val="00C775F0"/>
    <w:rsid w:val="00C776CB"/>
    <w:rsid w:val="00C77D51"/>
    <w:rsid w:val="00C77DC0"/>
    <w:rsid w:val="00C77EC4"/>
    <w:rsid w:val="00C77EF2"/>
    <w:rsid w:val="00C77F12"/>
    <w:rsid w:val="00C80254"/>
    <w:rsid w:val="00C809F3"/>
    <w:rsid w:val="00C80D43"/>
    <w:rsid w:val="00C80E93"/>
    <w:rsid w:val="00C80EAC"/>
    <w:rsid w:val="00C80EC5"/>
    <w:rsid w:val="00C8126D"/>
    <w:rsid w:val="00C81892"/>
    <w:rsid w:val="00C81E77"/>
    <w:rsid w:val="00C82633"/>
    <w:rsid w:val="00C82669"/>
    <w:rsid w:val="00C82900"/>
    <w:rsid w:val="00C82A10"/>
    <w:rsid w:val="00C82E9B"/>
    <w:rsid w:val="00C83414"/>
    <w:rsid w:val="00C836A1"/>
    <w:rsid w:val="00C83776"/>
    <w:rsid w:val="00C83A89"/>
    <w:rsid w:val="00C83E08"/>
    <w:rsid w:val="00C83E9B"/>
    <w:rsid w:val="00C83F48"/>
    <w:rsid w:val="00C83FCD"/>
    <w:rsid w:val="00C8421B"/>
    <w:rsid w:val="00C84573"/>
    <w:rsid w:val="00C84C13"/>
    <w:rsid w:val="00C84CBF"/>
    <w:rsid w:val="00C84E96"/>
    <w:rsid w:val="00C84EBB"/>
    <w:rsid w:val="00C85089"/>
    <w:rsid w:val="00C854AE"/>
    <w:rsid w:val="00C854FA"/>
    <w:rsid w:val="00C85B91"/>
    <w:rsid w:val="00C85CB9"/>
    <w:rsid w:val="00C85CCC"/>
    <w:rsid w:val="00C85E8D"/>
    <w:rsid w:val="00C85F39"/>
    <w:rsid w:val="00C860FB"/>
    <w:rsid w:val="00C8667B"/>
    <w:rsid w:val="00C86703"/>
    <w:rsid w:val="00C8674C"/>
    <w:rsid w:val="00C86965"/>
    <w:rsid w:val="00C8699F"/>
    <w:rsid w:val="00C86A37"/>
    <w:rsid w:val="00C86B1C"/>
    <w:rsid w:val="00C87284"/>
    <w:rsid w:val="00C874B8"/>
    <w:rsid w:val="00C874BE"/>
    <w:rsid w:val="00C877C3"/>
    <w:rsid w:val="00C879B9"/>
    <w:rsid w:val="00C87A2E"/>
    <w:rsid w:val="00C90225"/>
    <w:rsid w:val="00C902F4"/>
    <w:rsid w:val="00C90319"/>
    <w:rsid w:val="00C9081B"/>
    <w:rsid w:val="00C908A9"/>
    <w:rsid w:val="00C90AE3"/>
    <w:rsid w:val="00C90D91"/>
    <w:rsid w:val="00C9112B"/>
    <w:rsid w:val="00C91584"/>
    <w:rsid w:val="00C91C7F"/>
    <w:rsid w:val="00C91FDA"/>
    <w:rsid w:val="00C92190"/>
    <w:rsid w:val="00C9245E"/>
    <w:rsid w:val="00C9293D"/>
    <w:rsid w:val="00C92A42"/>
    <w:rsid w:val="00C92A8F"/>
    <w:rsid w:val="00C92ACD"/>
    <w:rsid w:val="00C92B52"/>
    <w:rsid w:val="00C93051"/>
    <w:rsid w:val="00C93450"/>
    <w:rsid w:val="00C938B2"/>
    <w:rsid w:val="00C9394D"/>
    <w:rsid w:val="00C93B03"/>
    <w:rsid w:val="00C93BB0"/>
    <w:rsid w:val="00C942A2"/>
    <w:rsid w:val="00C94433"/>
    <w:rsid w:val="00C94626"/>
    <w:rsid w:val="00C94EB1"/>
    <w:rsid w:val="00C9527E"/>
    <w:rsid w:val="00C952C6"/>
    <w:rsid w:val="00C9533E"/>
    <w:rsid w:val="00C953CC"/>
    <w:rsid w:val="00C95913"/>
    <w:rsid w:val="00C95B09"/>
    <w:rsid w:val="00C95B82"/>
    <w:rsid w:val="00C95D5D"/>
    <w:rsid w:val="00C95E31"/>
    <w:rsid w:val="00C9616F"/>
    <w:rsid w:val="00C96347"/>
    <w:rsid w:val="00C96458"/>
    <w:rsid w:val="00C964F1"/>
    <w:rsid w:val="00C965A7"/>
    <w:rsid w:val="00C96810"/>
    <w:rsid w:val="00C96830"/>
    <w:rsid w:val="00C96852"/>
    <w:rsid w:val="00C96F3F"/>
    <w:rsid w:val="00C96F84"/>
    <w:rsid w:val="00C97093"/>
    <w:rsid w:val="00C974E4"/>
    <w:rsid w:val="00C97833"/>
    <w:rsid w:val="00C97A1E"/>
    <w:rsid w:val="00C97F6C"/>
    <w:rsid w:val="00CA0238"/>
    <w:rsid w:val="00CA023B"/>
    <w:rsid w:val="00CA0367"/>
    <w:rsid w:val="00CA09D8"/>
    <w:rsid w:val="00CA0A09"/>
    <w:rsid w:val="00CA0A1A"/>
    <w:rsid w:val="00CA0A1C"/>
    <w:rsid w:val="00CA0D5D"/>
    <w:rsid w:val="00CA0D8D"/>
    <w:rsid w:val="00CA13AD"/>
    <w:rsid w:val="00CA1C3E"/>
    <w:rsid w:val="00CA2234"/>
    <w:rsid w:val="00CA2334"/>
    <w:rsid w:val="00CA275F"/>
    <w:rsid w:val="00CA28F3"/>
    <w:rsid w:val="00CA2919"/>
    <w:rsid w:val="00CA2ED7"/>
    <w:rsid w:val="00CA3007"/>
    <w:rsid w:val="00CA303F"/>
    <w:rsid w:val="00CA3190"/>
    <w:rsid w:val="00CA35F1"/>
    <w:rsid w:val="00CA3738"/>
    <w:rsid w:val="00CA37F1"/>
    <w:rsid w:val="00CA3CAB"/>
    <w:rsid w:val="00CA3F31"/>
    <w:rsid w:val="00CA4366"/>
    <w:rsid w:val="00CA437C"/>
    <w:rsid w:val="00CA457E"/>
    <w:rsid w:val="00CA461A"/>
    <w:rsid w:val="00CA4FC3"/>
    <w:rsid w:val="00CA550F"/>
    <w:rsid w:val="00CA561A"/>
    <w:rsid w:val="00CA5FE7"/>
    <w:rsid w:val="00CA6192"/>
    <w:rsid w:val="00CA61C3"/>
    <w:rsid w:val="00CA627A"/>
    <w:rsid w:val="00CA6B55"/>
    <w:rsid w:val="00CA722C"/>
    <w:rsid w:val="00CA73D5"/>
    <w:rsid w:val="00CA746A"/>
    <w:rsid w:val="00CA75EB"/>
    <w:rsid w:val="00CA780E"/>
    <w:rsid w:val="00CA7826"/>
    <w:rsid w:val="00CA7B8D"/>
    <w:rsid w:val="00CB0000"/>
    <w:rsid w:val="00CB0404"/>
    <w:rsid w:val="00CB0A00"/>
    <w:rsid w:val="00CB0A6A"/>
    <w:rsid w:val="00CB108C"/>
    <w:rsid w:val="00CB133E"/>
    <w:rsid w:val="00CB13CF"/>
    <w:rsid w:val="00CB1605"/>
    <w:rsid w:val="00CB1929"/>
    <w:rsid w:val="00CB1F07"/>
    <w:rsid w:val="00CB1F82"/>
    <w:rsid w:val="00CB1FBE"/>
    <w:rsid w:val="00CB2161"/>
    <w:rsid w:val="00CB21E8"/>
    <w:rsid w:val="00CB2250"/>
    <w:rsid w:val="00CB24C8"/>
    <w:rsid w:val="00CB2518"/>
    <w:rsid w:val="00CB2647"/>
    <w:rsid w:val="00CB2A88"/>
    <w:rsid w:val="00CB2C35"/>
    <w:rsid w:val="00CB2D35"/>
    <w:rsid w:val="00CB2F37"/>
    <w:rsid w:val="00CB3872"/>
    <w:rsid w:val="00CB3962"/>
    <w:rsid w:val="00CB3A33"/>
    <w:rsid w:val="00CB3BC0"/>
    <w:rsid w:val="00CB3C81"/>
    <w:rsid w:val="00CB404F"/>
    <w:rsid w:val="00CB4180"/>
    <w:rsid w:val="00CB4706"/>
    <w:rsid w:val="00CB4DCC"/>
    <w:rsid w:val="00CB57DE"/>
    <w:rsid w:val="00CB5B25"/>
    <w:rsid w:val="00CB5D56"/>
    <w:rsid w:val="00CB5F9A"/>
    <w:rsid w:val="00CB6426"/>
    <w:rsid w:val="00CB646E"/>
    <w:rsid w:val="00CB6536"/>
    <w:rsid w:val="00CB67C5"/>
    <w:rsid w:val="00CB6817"/>
    <w:rsid w:val="00CB6892"/>
    <w:rsid w:val="00CB6ABE"/>
    <w:rsid w:val="00CB6D59"/>
    <w:rsid w:val="00CB710A"/>
    <w:rsid w:val="00CB7153"/>
    <w:rsid w:val="00CB73C8"/>
    <w:rsid w:val="00CB7524"/>
    <w:rsid w:val="00CB75A6"/>
    <w:rsid w:val="00CB7BD0"/>
    <w:rsid w:val="00CB7D66"/>
    <w:rsid w:val="00CC0061"/>
    <w:rsid w:val="00CC06BB"/>
    <w:rsid w:val="00CC0A95"/>
    <w:rsid w:val="00CC0D83"/>
    <w:rsid w:val="00CC1016"/>
    <w:rsid w:val="00CC1720"/>
    <w:rsid w:val="00CC1DC6"/>
    <w:rsid w:val="00CC1EFD"/>
    <w:rsid w:val="00CC1F28"/>
    <w:rsid w:val="00CC1FC0"/>
    <w:rsid w:val="00CC22E8"/>
    <w:rsid w:val="00CC2BAB"/>
    <w:rsid w:val="00CC2F4A"/>
    <w:rsid w:val="00CC305C"/>
    <w:rsid w:val="00CC33E7"/>
    <w:rsid w:val="00CC3563"/>
    <w:rsid w:val="00CC35C2"/>
    <w:rsid w:val="00CC39F9"/>
    <w:rsid w:val="00CC498B"/>
    <w:rsid w:val="00CC4A9F"/>
    <w:rsid w:val="00CC4F76"/>
    <w:rsid w:val="00CC520F"/>
    <w:rsid w:val="00CC5711"/>
    <w:rsid w:val="00CC5BC3"/>
    <w:rsid w:val="00CC5C46"/>
    <w:rsid w:val="00CC6688"/>
    <w:rsid w:val="00CC680D"/>
    <w:rsid w:val="00CC6917"/>
    <w:rsid w:val="00CC69CC"/>
    <w:rsid w:val="00CC6B49"/>
    <w:rsid w:val="00CC6F7C"/>
    <w:rsid w:val="00CC7284"/>
    <w:rsid w:val="00CC731D"/>
    <w:rsid w:val="00CC7731"/>
    <w:rsid w:val="00CC7763"/>
    <w:rsid w:val="00CC79B4"/>
    <w:rsid w:val="00CD0255"/>
    <w:rsid w:val="00CD05AC"/>
    <w:rsid w:val="00CD05E9"/>
    <w:rsid w:val="00CD0725"/>
    <w:rsid w:val="00CD0ADD"/>
    <w:rsid w:val="00CD0F09"/>
    <w:rsid w:val="00CD0FF1"/>
    <w:rsid w:val="00CD1294"/>
    <w:rsid w:val="00CD139A"/>
    <w:rsid w:val="00CD13F7"/>
    <w:rsid w:val="00CD14EA"/>
    <w:rsid w:val="00CD205D"/>
    <w:rsid w:val="00CD20FF"/>
    <w:rsid w:val="00CD2AC1"/>
    <w:rsid w:val="00CD3072"/>
    <w:rsid w:val="00CD3357"/>
    <w:rsid w:val="00CD346A"/>
    <w:rsid w:val="00CD4246"/>
    <w:rsid w:val="00CD4635"/>
    <w:rsid w:val="00CD4CD1"/>
    <w:rsid w:val="00CD4DEC"/>
    <w:rsid w:val="00CD51E4"/>
    <w:rsid w:val="00CD546F"/>
    <w:rsid w:val="00CD5499"/>
    <w:rsid w:val="00CD5535"/>
    <w:rsid w:val="00CD57D0"/>
    <w:rsid w:val="00CD581B"/>
    <w:rsid w:val="00CD5848"/>
    <w:rsid w:val="00CD591E"/>
    <w:rsid w:val="00CD59C8"/>
    <w:rsid w:val="00CD5BCC"/>
    <w:rsid w:val="00CD5EFF"/>
    <w:rsid w:val="00CD63F7"/>
    <w:rsid w:val="00CD642C"/>
    <w:rsid w:val="00CD644F"/>
    <w:rsid w:val="00CD674C"/>
    <w:rsid w:val="00CD6853"/>
    <w:rsid w:val="00CD6ABF"/>
    <w:rsid w:val="00CD6B62"/>
    <w:rsid w:val="00CD6C1D"/>
    <w:rsid w:val="00CD6CEC"/>
    <w:rsid w:val="00CD6DB6"/>
    <w:rsid w:val="00CD6EF6"/>
    <w:rsid w:val="00CD6F9A"/>
    <w:rsid w:val="00CD7254"/>
    <w:rsid w:val="00CD7358"/>
    <w:rsid w:val="00CD763F"/>
    <w:rsid w:val="00CD768D"/>
    <w:rsid w:val="00CD78DE"/>
    <w:rsid w:val="00CD7BF7"/>
    <w:rsid w:val="00CD7E45"/>
    <w:rsid w:val="00CE01EE"/>
    <w:rsid w:val="00CE0A6E"/>
    <w:rsid w:val="00CE0E2E"/>
    <w:rsid w:val="00CE0F3A"/>
    <w:rsid w:val="00CE1952"/>
    <w:rsid w:val="00CE1DDF"/>
    <w:rsid w:val="00CE1E80"/>
    <w:rsid w:val="00CE1EED"/>
    <w:rsid w:val="00CE2037"/>
    <w:rsid w:val="00CE214C"/>
    <w:rsid w:val="00CE2495"/>
    <w:rsid w:val="00CE297F"/>
    <w:rsid w:val="00CE2B6B"/>
    <w:rsid w:val="00CE2C4B"/>
    <w:rsid w:val="00CE2DCB"/>
    <w:rsid w:val="00CE2FA0"/>
    <w:rsid w:val="00CE2FA2"/>
    <w:rsid w:val="00CE31A5"/>
    <w:rsid w:val="00CE33F7"/>
    <w:rsid w:val="00CE380C"/>
    <w:rsid w:val="00CE3956"/>
    <w:rsid w:val="00CE3E6C"/>
    <w:rsid w:val="00CE41A6"/>
    <w:rsid w:val="00CE4678"/>
    <w:rsid w:val="00CE48ED"/>
    <w:rsid w:val="00CE4A3D"/>
    <w:rsid w:val="00CE4BF0"/>
    <w:rsid w:val="00CE4E3A"/>
    <w:rsid w:val="00CE52DB"/>
    <w:rsid w:val="00CE572B"/>
    <w:rsid w:val="00CE5A60"/>
    <w:rsid w:val="00CE5A61"/>
    <w:rsid w:val="00CE5ABC"/>
    <w:rsid w:val="00CE5B15"/>
    <w:rsid w:val="00CE5B26"/>
    <w:rsid w:val="00CE5BCA"/>
    <w:rsid w:val="00CE5C9F"/>
    <w:rsid w:val="00CE5E63"/>
    <w:rsid w:val="00CE6674"/>
    <w:rsid w:val="00CE67C3"/>
    <w:rsid w:val="00CE68AC"/>
    <w:rsid w:val="00CE726D"/>
    <w:rsid w:val="00CE745A"/>
    <w:rsid w:val="00CE750E"/>
    <w:rsid w:val="00CE7CD1"/>
    <w:rsid w:val="00CE7EC1"/>
    <w:rsid w:val="00CF000C"/>
    <w:rsid w:val="00CF05AC"/>
    <w:rsid w:val="00CF05DF"/>
    <w:rsid w:val="00CF06D7"/>
    <w:rsid w:val="00CF0BEA"/>
    <w:rsid w:val="00CF1755"/>
    <w:rsid w:val="00CF1B73"/>
    <w:rsid w:val="00CF1D64"/>
    <w:rsid w:val="00CF2019"/>
    <w:rsid w:val="00CF282D"/>
    <w:rsid w:val="00CF2947"/>
    <w:rsid w:val="00CF297A"/>
    <w:rsid w:val="00CF2C1C"/>
    <w:rsid w:val="00CF2FCC"/>
    <w:rsid w:val="00CF362F"/>
    <w:rsid w:val="00CF3820"/>
    <w:rsid w:val="00CF3EE3"/>
    <w:rsid w:val="00CF3F70"/>
    <w:rsid w:val="00CF403D"/>
    <w:rsid w:val="00CF4064"/>
    <w:rsid w:val="00CF456B"/>
    <w:rsid w:val="00CF481D"/>
    <w:rsid w:val="00CF49E9"/>
    <w:rsid w:val="00CF4AAF"/>
    <w:rsid w:val="00CF51B2"/>
    <w:rsid w:val="00CF53FC"/>
    <w:rsid w:val="00CF56CB"/>
    <w:rsid w:val="00CF595C"/>
    <w:rsid w:val="00CF5AE9"/>
    <w:rsid w:val="00CF5F27"/>
    <w:rsid w:val="00CF6009"/>
    <w:rsid w:val="00CF6757"/>
    <w:rsid w:val="00CF6B68"/>
    <w:rsid w:val="00CF6C93"/>
    <w:rsid w:val="00CF6D7E"/>
    <w:rsid w:val="00CF6FA7"/>
    <w:rsid w:val="00CF70DC"/>
    <w:rsid w:val="00CF71B4"/>
    <w:rsid w:val="00CF7666"/>
    <w:rsid w:val="00CF77F8"/>
    <w:rsid w:val="00CF7B2A"/>
    <w:rsid w:val="00CF7E36"/>
    <w:rsid w:val="00CF7FF4"/>
    <w:rsid w:val="00D0025A"/>
    <w:rsid w:val="00D00365"/>
    <w:rsid w:val="00D00450"/>
    <w:rsid w:val="00D005FD"/>
    <w:rsid w:val="00D00816"/>
    <w:rsid w:val="00D009C9"/>
    <w:rsid w:val="00D00FC2"/>
    <w:rsid w:val="00D013B3"/>
    <w:rsid w:val="00D0164A"/>
    <w:rsid w:val="00D01765"/>
    <w:rsid w:val="00D01D00"/>
    <w:rsid w:val="00D022D5"/>
    <w:rsid w:val="00D026D2"/>
    <w:rsid w:val="00D02772"/>
    <w:rsid w:val="00D0289A"/>
    <w:rsid w:val="00D02A58"/>
    <w:rsid w:val="00D02DE4"/>
    <w:rsid w:val="00D02E68"/>
    <w:rsid w:val="00D0335D"/>
    <w:rsid w:val="00D034CB"/>
    <w:rsid w:val="00D0351D"/>
    <w:rsid w:val="00D037E3"/>
    <w:rsid w:val="00D03DAC"/>
    <w:rsid w:val="00D03F45"/>
    <w:rsid w:val="00D04445"/>
    <w:rsid w:val="00D04EA9"/>
    <w:rsid w:val="00D0507C"/>
    <w:rsid w:val="00D050E2"/>
    <w:rsid w:val="00D05237"/>
    <w:rsid w:val="00D0527F"/>
    <w:rsid w:val="00D052B1"/>
    <w:rsid w:val="00D05679"/>
    <w:rsid w:val="00D0599B"/>
    <w:rsid w:val="00D05B98"/>
    <w:rsid w:val="00D05E85"/>
    <w:rsid w:val="00D06325"/>
    <w:rsid w:val="00D063E6"/>
    <w:rsid w:val="00D0647F"/>
    <w:rsid w:val="00D06746"/>
    <w:rsid w:val="00D068E9"/>
    <w:rsid w:val="00D06A83"/>
    <w:rsid w:val="00D06BB9"/>
    <w:rsid w:val="00D06FA1"/>
    <w:rsid w:val="00D071E2"/>
    <w:rsid w:val="00D072FD"/>
    <w:rsid w:val="00D074E3"/>
    <w:rsid w:val="00D07B4A"/>
    <w:rsid w:val="00D07DAE"/>
    <w:rsid w:val="00D07FB0"/>
    <w:rsid w:val="00D1005F"/>
    <w:rsid w:val="00D1025C"/>
    <w:rsid w:val="00D107A0"/>
    <w:rsid w:val="00D10DBD"/>
    <w:rsid w:val="00D112CD"/>
    <w:rsid w:val="00D11685"/>
    <w:rsid w:val="00D11D75"/>
    <w:rsid w:val="00D11F83"/>
    <w:rsid w:val="00D121E1"/>
    <w:rsid w:val="00D124AE"/>
    <w:rsid w:val="00D129C0"/>
    <w:rsid w:val="00D129F6"/>
    <w:rsid w:val="00D12B35"/>
    <w:rsid w:val="00D12FBA"/>
    <w:rsid w:val="00D13313"/>
    <w:rsid w:val="00D134D5"/>
    <w:rsid w:val="00D13727"/>
    <w:rsid w:val="00D13B63"/>
    <w:rsid w:val="00D140B1"/>
    <w:rsid w:val="00D14485"/>
    <w:rsid w:val="00D14553"/>
    <w:rsid w:val="00D14EB2"/>
    <w:rsid w:val="00D153A8"/>
    <w:rsid w:val="00D15FB0"/>
    <w:rsid w:val="00D16090"/>
    <w:rsid w:val="00D16522"/>
    <w:rsid w:val="00D166C5"/>
    <w:rsid w:val="00D16AA4"/>
    <w:rsid w:val="00D16EB6"/>
    <w:rsid w:val="00D1713F"/>
    <w:rsid w:val="00D17234"/>
    <w:rsid w:val="00D174A8"/>
    <w:rsid w:val="00D176B8"/>
    <w:rsid w:val="00D17876"/>
    <w:rsid w:val="00D17A77"/>
    <w:rsid w:val="00D17B29"/>
    <w:rsid w:val="00D17D5F"/>
    <w:rsid w:val="00D20116"/>
    <w:rsid w:val="00D2025E"/>
    <w:rsid w:val="00D20B58"/>
    <w:rsid w:val="00D20C4E"/>
    <w:rsid w:val="00D21683"/>
    <w:rsid w:val="00D216E8"/>
    <w:rsid w:val="00D2186C"/>
    <w:rsid w:val="00D21876"/>
    <w:rsid w:val="00D21A82"/>
    <w:rsid w:val="00D21B7A"/>
    <w:rsid w:val="00D21F5B"/>
    <w:rsid w:val="00D21FA8"/>
    <w:rsid w:val="00D22E1A"/>
    <w:rsid w:val="00D23009"/>
    <w:rsid w:val="00D2337D"/>
    <w:rsid w:val="00D23789"/>
    <w:rsid w:val="00D23CBD"/>
    <w:rsid w:val="00D23EE9"/>
    <w:rsid w:val="00D23FE0"/>
    <w:rsid w:val="00D2417F"/>
    <w:rsid w:val="00D241EE"/>
    <w:rsid w:val="00D24331"/>
    <w:rsid w:val="00D24C60"/>
    <w:rsid w:val="00D24DF0"/>
    <w:rsid w:val="00D24F9E"/>
    <w:rsid w:val="00D2516C"/>
    <w:rsid w:val="00D25CF5"/>
    <w:rsid w:val="00D25E74"/>
    <w:rsid w:val="00D262BF"/>
    <w:rsid w:val="00D264AD"/>
    <w:rsid w:val="00D26668"/>
    <w:rsid w:val="00D266E7"/>
    <w:rsid w:val="00D268A8"/>
    <w:rsid w:val="00D26EA4"/>
    <w:rsid w:val="00D279E3"/>
    <w:rsid w:val="00D27E6F"/>
    <w:rsid w:val="00D3007A"/>
    <w:rsid w:val="00D307F3"/>
    <w:rsid w:val="00D30B07"/>
    <w:rsid w:val="00D30FD5"/>
    <w:rsid w:val="00D31275"/>
    <w:rsid w:val="00D3128B"/>
    <w:rsid w:val="00D318DA"/>
    <w:rsid w:val="00D319CF"/>
    <w:rsid w:val="00D31F92"/>
    <w:rsid w:val="00D323AD"/>
    <w:rsid w:val="00D3242E"/>
    <w:rsid w:val="00D325AD"/>
    <w:rsid w:val="00D3266B"/>
    <w:rsid w:val="00D326C8"/>
    <w:rsid w:val="00D3278A"/>
    <w:rsid w:val="00D32A48"/>
    <w:rsid w:val="00D32BC0"/>
    <w:rsid w:val="00D32E83"/>
    <w:rsid w:val="00D32FE3"/>
    <w:rsid w:val="00D330A3"/>
    <w:rsid w:val="00D3328E"/>
    <w:rsid w:val="00D3354F"/>
    <w:rsid w:val="00D337D5"/>
    <w:rsid w:val="00D33957"/>
    <w:rsid w:val="00D339FF"/>
    <w:rsid w:val="00D33B62"/>
    <w:rsid w:val="00D33EAA"/>
    <w:rsid w:val="00D33EAF"/>
    <w:rsid w:val="00D33F32"/>
    <w:rsid w:val="00D3403F"/>
    <w:rsid w:val="00D340B5"/>
    <w:rsid w:val="00D3426B"/>
    <w:rsid w:val="00D34285"/>
    <w:rsid w:val="00D343C7"/>
    <w:rsid w:val="00D3440A"/>
    <w:rsid w:val="00D347CC"/>
    <w:rsid w:val="00D34893"/>
    <w:rsid w:val="00D349EF"/>
    <w:rsid w:val="00D34B65"/>
    <w:rsid w:val="00D34BB6"/>
    <w:rsid w:val="00D34E32"/>
    <w:rsid w:val="00D3514B"/>
    <w:rsid w:val="00D35250"/>
    <w:rsid w:val="00D3555B"/>
    <w:rsid w:val="00D35E87"/>
    <w:rsid w:val="00D35F6E"/>
    <w:rsid w:val="00D35F8C"/>
    <w:rsid w:val="00D362D7"/>
    <w:rsid w:val="00D36912"/>
    <w:rsid w:val="00D36947"/>
    <w:rsid w:val="00D36F76"/>
    <w:rsid w:val="00D3712E"/>
    <w:rsid w:val="00D3717A"/>
    <w:rsid w:val="00D373B4"/>
    <w:rsid w:val="00D3744E"/>
    <w:rsid w:val="00D374B9"/>
    <w:rsid w:val="00D376F6"/>
    <w:rsid w:val="00D37AA9"/>
    <w:rsid w:val="00D40408"/>
    <w:rsid w:val="00D405F8"/>
    <w:rsid w:val="00D40816"/>
    <w:rsid w:val="00D40B20"/>
    <w:rsid w:val="00D40E9B"/>
    <w:rsid w:val="00D410B7"/>
    <w:rsid w:val="00D4124C"/>
    <w:rsid w:val="00D41700"/>
    <w:rsid w:val="00D41DB4"/>
    <w:rsid w:val="00D41EC6"/>
    <w:rsid w:val="00D4216B"/>
    <w:rsid w:val="00D42171"/>
    <w:rsid w:val="00D42790"/>
    <w:rsid w:val="00D42A3E"/>
    <w:rsid w:val="00D42B8A"/>
    <w:rsid w:val="00D43190"/>
    <w:rsid w:val="00D4343C"/>
    <w:rsid w:val="00D438B2"/>
    <w:rsid w:val="00D43CFB"/>
    <w:rsid w:val="00D43E28"/>
    <w:rsid w:val="00D43FDE"/>
    <w:rsid w:val="00D44051"/>
    <w:rsid w:val="00D44099"/>
    <w:rsid w:val="00D442FF"/>
    <w:rsid w:val="00D44765"/>
    <w:rsid w:val="00D448E3"/>
    <w:rsid w:val="00D44921"/>
    <w:rsid w:val="00D44A10"/>
    <w:rsid w:val="00D44CEA"/>
    <w:rsid w:val="00D44D07"/>
    <w:rsid w:val="00D44FF3"/>
    <w:rsid w:val="00D45387"/>
    <w:rsid w:val="00D45851"/>
    <w:rsid w:val="00D458E4"/>
    <w:rsid w:val="00D45C45"/>
    <w:rsid w:val="00D45F90"/>
    <w:rsid w:val="00D46020"/>
    <w:rsid w:val="00D4607A"/>
    <w:rsid w:val="00D464EE"/>
    <w:rsid w:val="00D46783"/>
    <w:rsid w:val="00D46844"/>
    <w:rsid w:val="00D46BFE"/>
    <w:rsid w:val="00D46C7C"/>
    <w:rsid w:val="00D46FFF"/>
    <w:rsid w:val="00D47D7E"/>
    <w:rsid w:val="00D50005"/>
    <w:rsid w:val="00D5044C"/>
    <w:rsid w:val="00D5076B"/>
    <w:rsid w:val="00D50794"/>
    <w:rsid w:val="00D50925"/>
    <w:rsid w:val="00D50FAA"/>
    <w:rsid w:val="00D50FB4"/>
    <w:rsid w:val="00D50FC8"/>
    <w:rsid w:val="00D511EF"/>
    <w:rsid w:val="00D51389"/>
    <w:rsid w:val="00D5140E"/>
    <w:rsid w:val="00D51635"/>
    <w:rsid w:val="00D517BB"/>
    <w:rsid w:val="00D51AB9"/>
    <w:rsid w:val="00D51B3C"/>
    <w:rsid w:val="00D51E31"/>
    <w:rsid w:val="00D521DD"/>
    <w:rsid w:val="00D52211"/>
    <w:rsid w:val="00D52D31"/>
    <w:rsid w:val="00D53038"/>
    <w:rsid w:val="00D5319E"/>
    <w:rsid w:val="00D531BE"/>
    <w:rsid w:val="00D5360B"/>
    <w:rsid w:val="00D536EC"/>
    <w:rsid w:val="00D541A5"/>
    <w:rsid w:val="00D54259"/>
    <w:rsid w:val="00D544F6"/>
    <w:rsid w:val="00D547BA"/>
    <w:rsid w:val="00D54B26"/>
    <w:rsid w:val="00D55036"/>
    <w:rsid w:val="00D551CD"/>
    <w:rsid w:val="00D553BE"/>
    <w:rsid w:val="00D55426"/>
    <w:rsid w:val="00D55537"/>
    <w:rsid w:val="00D555A6"/>
    <w:rsid w:val="00D555D6"/>
    <w:rsid w:val="00D55652"/>
    <w:rsid w:val="00D55AF5"/>
    <w:rsid w:val="00D55F1E"/>
    <w:rsid w:val="00D5648F"/>
    <w:rsid w:val="00D565A4"/>
    <w:rsid w:val="00D56AEC"/>
    <w:rsid w:val="00D56E7C"/>
    <w:rsid w:val="00D5704F"/>
    <w:rsid w:val="00D575E0"/>
    <w:rsid w:val="00D57770"/>
    <w:rsid w:val="00D579A3"/>
    <w:rsid w:val="00D57A21"/>
    <w:rsid w:val="00D57BC7"/>
    <w:rsid w:val="00D6003C"/>
    <w:rsid w:val="00D6063E"/>
    <w:rsid w:val="00D60698"/>
    <w:rsid w:val="00D607D2"/>
    <w:rsid w:val="00D60804"/>
    <w:rsid w:val="00D6092A"/>
    <w:rsid w:val="00D60A5B"/>
    <w:rsid w:val="00D60B51"/>
    <w:rsid w:val="00D60CE6"/>
    <w:rsid w:val="00D60DDE"/>
    <w:rsid w:val="00D60E18"/>
    <w:rsid w:val="00D60F45"/>
    <w:rsid w:val="00D60F9F"/>
    <w:rsid w:val="00D60FF0"/>
    <w:rsid w:val="00D61717"/>
    <w:rsid w:val="00D61848"/>
    <w:rsid w:val="00D61862"/>
    <w:rsid w:val="00D61BB5"/>
    <w:rsid w:val="00D61F44"/>
    <w:rsid w:val="00D62823"/>
    <w:rsid w:val="00D62CCB"/>
    <w:rsid w:val="00D630FA"/>
    <w:rsid w:val="00D63122"/>
    <w:rsid w:val="00D631F3"/>
    <w:rsid w:val="00D632A4"/>
    <w:rsid w:val="00D632F4"/>
    <w:rsid w:val="00D6330C"/>
    <w:rsid w:val="00D634DD"/>
    <w:rsid w:val="00D63DE2"/>
    <w:rsid w:val="00D64095"/>
    <w:rsid w:val="00D641EB"/>
    <w:rsid w:val="00D6421D"/>
    <w:rsid w:val="00D64683"/>
    <w:rsid w:val="00D647D0"/>
    <w:rsid w:val="00D6489F"/>
    <w:rsid w:val="00D64D98"/>
    <w:rsid w:val="00D6513C"/>
    <w:rsid w:val="00D6522B"/>
    <w:rsid w:val="00D657B4"/>
    <w:rsid w:val="00D65922"/>
    <w:rsid w:val="00D659F5"/>
    <w:rsid w:val="00D65B83"/>
    <w:rsid w:val="00D65E8B"/>
    <w:rsid w:val="00D663F1"/>
    <w:rsid w:val="00D66489"/>
    <w:rsid w:val="00D668CA"/>
    <w:rsid w:val="00D66906"/>
    <w:rsid w:val="00D66B42"/>
    <w:rsid w:val="00D6719D"/>
    <w:rsid w:val="00D67254"/>
    <w:rsid w:val="00D67394"/>
    <w:rsid w:val="00D67E17"/>
    <w:rsid w:val="00D71202"/>
    <w:rsid w:val="00D714DA"/>
    <w:rsid w:val="00D715B9"/>
    <w:rsid w:val="00D715BF"/>
    <w:rsid w:val="00D7185E"/>
    <w:rsid w:val="00D71A14"/>
    <w:rsid w:val="00D71C5C"/>
    <w:rsid w:val="00D71D4D"/>
    <w:rsid w:val="00D71E72"/>
    <w:rsid w:val="00D72034"/>
    <w:rsid w:val="00D7206D"/>
    <w:rsid w:val="00D720EA"/>
    <w:rsid w:val="00D7267E"/>
    <w:rsid w:val="00D72741"/>
    <w:rsid w:val="00D72EDD"/>
    <w:rsid w:val="00D730C9"/>
    <w:rsid w:val="00D733FD"/>
    <w:rsid w:val="00D733FE"/>
    <w:rsid w:val="00D734AA"/>
    <w:rsid w:val="00D73556"/>
    <w:rsid w:val="00D73683"/>
    <w:rsid w:val="00D7380A"/>
    <w:rsid w:val="00D73858"/>
    <w:rsid w:val="00D73A8B"/>
    <w:rsid w:val="00D73B09"/>
    <w:rsid w:val="00D73DBD"/>
    <w:rsid w:val="00D73EDD"/>
    <w:rsid w:val="00D73F9B"/>
    <w:rsid w:val="00D744DD"/>
    <w:rsid w:val="00D74711"/>
    <w:rsid w:val="00D748D4"/>
    <w:rsid w:val="00D753AB"/>
    <w:rsid w:val="00D75406"/>
    <w:rsid w:val="00D757F5"/>
    <w:rsid w:val="00D75C42"/>
    <w:rsid w:val="00D75C5E"/>
    <w:rsid w:val="00D75E8F"/>
    <w:rsid w:val="00D7626E"/>
    <w:rsid w:val="00D762D8"/>
    <w:rsid w:val="00D769F9"/>
    <w:rsid w:val="00D76CAD"/>
    <w:rsid w:val="00D771C5"/>
    <w:rsid w:val="00D77479"/>
    <w:rsid w:val="00D7792E"/>
    <w:rsid w:val="00D779DC"/>
    <w:rsid w:val="00D77A7B"/>
    <w:rsid w:val="00D77AE3"/>
    <w:rsid w:val="00D80114"/>
    <w:rsid w:val="00D80293"/>
    <w:rsid w:val="00D80347"/>
    <w:rsid w:val="00D80793"/>
    <w:rsid w:val="00D80849"/>
    <w:rsid w:val="00D80CCB"/>
    <w:rsid w:val="00D80D08"/>
    <w:rsid w:val="00D80DF6"/>
    <w:rsid w:val="00D810EB"/>
    <w:rsid w:val="00D81491"/>
    <w:rsid w:val="00D81C20"/>
    <w:rsid w:val="00D81FE2"/>
    <w:rsid w:val="00D82888"/>
    <w:rsid w:val="00D82893"/>
    <w:rsid w:val="00D828C2"/>
    <w:rsid w:val="00D8294D"/>
    <w:rsid w:val="00D82C66"/>
    <w:rsid w:val="00D82C8E"/>
    <w:rsid w:val="00D82D16"/>
    <w:rsid w:val="00D8304F"/>
    <w:rsid w:val="00D83263"/>
    <w:rsid w:val="00D83950"/>
    <w:rsid w:val="00D839D0"/>
    <w:rsid w:val="00D83B90"/>
    <w:rsid w:val="00D83D9A"/>
    <w:rsid w:val="00D840FB"/>
    <w:rsid w:val="00D84147"/>
    <w:rsid w:val="00D84158"/>
    <w:rsid w:val="00D84225"/>
    <w:rsid w:val="00D847CA"/>
    <w:rsid w:val="00D84B25"/>
    <w:rsid w:val="00D84CA8"/>
    <w:rsid w:val="00D85335"/>
    <w:rsid w:val="00D85E9B"/>
    <w:rsid w:val="00D866DC"/>
    <w:rsid w:val="00D868FB"/>
    <w:rsid w:val="00D87149"/>
    <w:rsid w:val="00D8771F"/>
    <w:rsid w:val="00D87760"/>
    <w:rsid w:val="00D878C7"/>
    <w:rsid w:val="00D87CF3"/>
    <w:rsid w:val="00D87D5A"/>
    <w:rsid w:val="00D87E3B"/>
    <w:rsid w:val="00D90AB8"/>
    <w:rsid w:val="00D9102F"/>
    <w:rsid w:val="00D91AF8"/>
    <w:rsid w:val="00D91C22"/>
    <w:rsid w:val="00D91CAE"/>
    <w:rsid w:val="00D92388"/>
    <w:rsid w:val="00D9245F"/>
    <w:rsid w:val="00D929DE"/>
    <w:rsid w:val="00D92B1D"/>
    <w:rsid w:val="00D930AE"/>
    <w:rsid w:val="00D932E7"/>
    <w:rsid w:val="00D933C2"/>
    <w:rsid w:val="00D93656"/>
    <w:rsid w:val="00D93675"/>
    <w:rsid w:val="00D937FE"/>
    <w:rsid w:val="00D9395F"/>
    <w:rsid w:val="00D93D62"/>
    <w:rsid w:val="00D9402F"/>
    <w:rsid w:val="00D9416E"/>
    <w:rsid w:val="00D949F1"/>
    <w:rsid w:val="00D94BD0"/>
    <w:rsid w:val="00D94F7A"/>
    <w:rsid w:val="00D951AB"/>
    <w:rsid w:val="00D9574A"/>
    <w:rsid w:val="00D96041"/>
    <w:rsid w:val="00D960F7"/>
    <w:rsid w:val="00D9641D"/>
    <w:rsid w:val="00D9737E"/>
    <w:rsid w:val="00D973AF"/>
    <w:rsid w:val="00D973D1"/>
    <w:rsid w:val="00D9757E"/>
    <w:rsid w:val="00D977AB"/>
    <w:rsid w:val="00D977B2"/>
    <w:rsid w:val="00D97AF8"/>
    <w:rsid w:val="00D97B46"/>
    <w:rsid w:val="00D97BB6"/>
    <w:rsid w:val="00D97DFB"/>
    <w:rsid w:val="00D97E92"/>
    <w:rsid w:val="00DA0109"/>
    <w:rsid w:val="00DA069E"/>
    <w:rsid w:val="00DA0875"/>
    <w:rsid w:val="00DA0937"/>
    <w:rsid w:val="00DA0C45"/>
    <w:rsid w:val="00DA1460"/>
    <w:rsid w:val="00DA15B8"/>
    <w:rsid w:val="00DA16F3"/>
    <w:rsid w:val="00DA22D9"/>
    <w:rsid w:val="00DA2431"/>
    <w:rsid w:val="00DA2EF9"/>
    <w:rsid w:val="00DA3062"/>
    <w:rsid w:val="00DA31EC"/>
    <w:rsid w:val="00DA383E"/>
    <w:rsid w:val="00DA3934"/>
    <w:rsid w:val="00DA40FC"/>
    <w:rsid w:val="00DA45BD"/>
    <w:rsid w:val="00DA490F"/>
    <w:rsid w:val="00DA4BC4"/>
    <w:rsid w:val="00DA4C2B"/>
    <w:rsid w:val="00DA4FE0"/>
    <w:rsid w:val="00DA56D7"/>
    <w:rsid w:val="00DA5947"/>
    <w:rsid w:val="00DA5A48"/>
    <w:rsid w:val="00DA678B"/>
    <w:rsid w:val="00DA6F64"/>
    <w:rsid w:val="00DA71CE"/>
    <w:rsid w:val="00DA74E6"/>
    <w:rsid w:val="00DA7CD1"/>
    <w:rsid w:val="00DA7D7E"/>
    <w:rsid w:val="00DB00D4"/>
    <w:rsid w:val="00DB016A"/>
    <w:rsid w:val="00DB031D"/>
    <w:rsid w:val="00DB04C2"/>
    <w:rsid w:val="00DB0586"/>
    <w:rsid w:val="00DB069A"/>
    <w:rsid w:val="00DB06DA"/>
    <w:rsid w:val="00DB098A"/>
    <w:rsid w:val="00DB0EBB"/>
    <w:rsid w:val="00DB1092"/>
    <w:rsid w:val="00DB12BE"/>
    <w:rsid w:val="00DB18C3"/>
    <w:rsid w:val="00DB2345"/>
    <w:rsid w:val="00DB2530"/>
    <w:rsid w:val="00DB25C2"/>
    <w:rsid w:val="00DB2738"/>
    <w:rsid w:val="00DB275E"/>
    <w:rsid w:val="00DB2838"/>
    <w:rsid w:val="00DB2A3D"/>
    <w:rsid w:val="00DB2F67"/>
    <w:rsid w:val="00DB309B"/>
    <w:rsid w:val="00DB3113"/>
    <w:rsid w:val="00DB320E"/>
    <w:rsid w:val="00DB334D"/>
    <w:rsid w:val="00DB3890"/>
    <w:rsid w:val="00DB38B1"/>
    <w:rsid w:val="00DB4536"/>
    <w:rsid w:val="00DB45FE"/>
    <w:rsid w:val="00DB48FA"/>
    <w:rsid w:val="00DB4A1A"/>
    <w:rsid w:val="00DB4DF6"/>
    <w:rsid w:val="00DB4EB5"/>
    <w:rsid w:val="00DB4F22"/>
    <w:rsid w:val="00DB50C8"/>
    <w:rsid w:val="00DB54EF"/>
    <w:rsid w:val="00DB5AD9"/>
    <w:rsid w:val="00DB6287"/>
    <w:rsid w:val="00DB62C1"/>
    <w:rsid w:val="00DB67EE"/>
    <w:rsid w:val="00DB6A34"/>
    <w:rsid w:val="00DB7131"/>
    <w:rsid w:val="00DB745E"/>
    <w:rsid w:val="00DB7493"/>
    <w:rsid w:val="00DB74BD"/>
    <w:rsid w:val="00DB74D0"/>
    <w:rsid w:val="00DB7535"/>
    <w:rsid w:val="00DB7671"/>
    <w:rsid w:val="00DB7CF2"/>
    <w:rsid w:val="00DB7D26"/>
    <w:rsid w:val="00DB7F83"/>
    <w:rsid w:val="00DC01B3"/>
    <w:rsid w:val="00DC0EB6"/>
    <w:rsid w:val="00DC0F67"/>
    <w:rsid w:val="00DC1338"/>
    <w:rsid w:val="00DC2034"/>
    <w:rsid w:val="00DC2074"/>
    <w:rsid w:val="00DC2711"/>
    <w:rsid w:val="00DC2AD3"/>
    <w:rsid w:val="00DC2BD3"/>
    <w:rsid w:val="00DC2C59"/>
    <w:rsid w:val="00DC2CB4"/>
    <w:rsid w:val="00DC2DE9"/>
    <w:rsid w:val="00DC3002"/>
    <w:rsid w:val="00DC31C9"/>
    <w:rsid w:val="00DC322A"/>
    <w:rsid w:val="00DC32C9"/>
    <w:rsid w:val="00DC33E1"/>
    <w:rsid w:val="00DC3461"/>
    <w:rsid w:val="00DC354D"/>
    <w:rsid w:val="00DC3588"/>
    <w:rsid w:val="00DC36A0"/>
    <w:rsid w:val="00DC3BD7"/>
    <w:rsid w:val="00DC3C81"/>
    <w:rsid w:val="00DC3D3F"/>
    <w:rsid w:val="00DC40CB"/>
    <w:rsid w:val="00DC47AF"/>
    <w:rsid w:val="00DC49D9"/>
    <w:rsid w:val="00DC4A37"/>
    <w:rsid w:val="00DC4CC5"/>
    <w:rsid w:val="00DC4DEC"/>
    <w:rsid w:val="00DC4E1E"/>
    <w:rsid w:val="00DC50D8"/>
    <w:rsid w:val="00DC50E8"/>
    <w:rsid w:val="00DC5227"/>
    <w:rsid w:val="00DC64C5"/>
    <w:rsid w:val="00DC65DE"/>
    <w:rsid w:val="00DC6789"/>
    <w:rsid w:val="00DC6B97"/>
    <w:rsid w:val="00DC71F2"/>
    <w:rsid w:val="00DC7517"/>
    <w:rsid w:val="00DC780F"/>
    <w:rsid w:val="00DC7A50"/>
    <w:rsid w:val="00DD084F"/>
    <w:rsid w:val="00DD0BBA"/>
    <w:rsid w:val="00DD0ED0"/>
    <w:rsid w:val="00DD1096"/>
    <w:rsid w:val="00DD157D"/>
    <w:rsid w:val="00DD1664"/>
    <w:rsid w:val="00DD1794"/>
    <w:rsid w:val="00DD19CF"/>
    <w:rsid w:val="00DD1C93"/>
    <w:rsid w:val="00DD1F55"/>
    <w:rsid w:val="00DD2305"/>
    <w:rsid w:val="00DD23D9"/>
    <w:rsid w:val="00DD2832"/>
    <w:rsid w:val="00DD2E7D"/>
    <w:rsid w:val="00DD3725"/>
    <w:rsid w:val="00DD3D65"/>
    <w:rsid w:val="00DD3D6F"/>
    <w:rsid w:val="00DD3DE3"/>
    <w:rsid w:val="00DD4399"/>
    <w:rsid w:val="00DD43A3"/>
    <w:rsid w:val="00DD43AF"/>
    <w:rsid w:val="00DD43D0"/>
    <w:rsid w:val="00DD4491"/>
    <w:rsid w:val="00DD46B3"/>
    <w:rsid w:val="00DD4801"/>
    <w:rsid w:val="00DD4BB3"/>
    <w:rsid w:val="00DD4E54"/>
    <w:rsid w:val="00DD4F85"/>
    <w:rsid w:val="00DD56C8"/>
    <w:rsid w:val="00DD5723"/>
    <w:rsid w:val="00DD58C2"/>
    <w:rsid w:val="00DD61DE"/>
    <w:rsid w:val="00DD63F0"/>
    <w:rsid w:val="00DD6488"/>
    <w:rsid w:val="00DD6532"/>
    <w:rsid w:val="00DD7072"/>
    <w:rsid w:val="00DD73F8"/>
    <w:rsid w:val="00DD7905"/>
    <w:rsid w:val="00DD7D8C"/>
    <w:rsid w:val="00DE017D"/>
    <w:rsid w:val="00DE06F0"/>
    <w:rsid w:val="00DE0823"/>
    <w:rsid w:val="00DE083A"/>
    <w:rsid w:val="00DE0E4A"/>
    <w:rsid w:val="00DE166F"/>
    <w:rsid w:val="00DE184D"/>
    <w:rsid w:val="00DE1F34"/>
    <w:rsid w:val="00DE20A7"/>
    <w:rsid w:val="00DE25C4"/>
    <w:rsid w:val="00DE284D"/>
    <w:rsid w:val="00DE28F7"/>
    <w:rsid w:val="00DE29BE"/>
    <w:rsid w:val="00DE2C4D"/>
    <w:rsid w:val="00DE2FFC"/>
    <w:rsid w:val="00DE3090"/>
    <w:rsid w:val="00DE3246"/>
    <w:rsid w:val="00DE33AC"/>
    <w:rsid w:val="00DE35AB"/>
    <w:rsid w:val="00DE36E4"/>
    <w:rsid w:val="00DE37B9"/>
    <w:rsid w:val="00DE3A89"/>
    <w:rsid w:val="00DE3B62"/>
    <w:rsid w:val="00DE41A8"/>
    <w:rsid w:val="00DE4699"/>
    <w:rsid w:val="00DE4908"/>
    <w:rsid w:val="00DE4A4E"/>
    <w:rsid w:val="00DE4C2B"/>
    <w:rsid w:val="00DE4EC8"/>
    <w:rsid w:val="00DE5327"/>
    <w:rsid w:val="00DE5658"/>
    <w:rsid w:val="00DE56D1"/>
    <w:rsid w:val="00DE5724"/>
    <w:rsid w:val="00DE5928"/>
    <w:rsid w:val="00DE5BA1"/>
    <w:rsid w:val="00DE5FFC"/>
    <w:rsid w:val="00DE60FE"/>
    <w:rsid w:val="00DE6206"/>
    <w:rsid w:val="00DE6BE6"/>
    <w:rsid w:val="00DE6C00"/>
    <w:rsid w:val="00DE6C33"/>
    <w:rsid w:val="00DE6E6C"/>
    <w:rsid w:val="00DE6EFF"/>
    <w:rsid w:val="00DE702B"/>
    <w:rsid w:val="00DE7888"/>
    <w:rsid w:val="00DE79C2"/>
    <w:rsid w:val="00DE7A10"/>
    <w:rsid w:val="00DE7D9D"/>
    <w:rsid w:val="00DE7DA8"/>
    <w:rsid w:val="00DF023F"/>
    <w:rsid w:val="00DF04A9"/>
    <w:rsid w:val="00DF04DD"/>
    <w:rsid w:val="00DF064D"/>
    <w:rsid w:val="00DF06D8"/>
    <w:rsid w:val="00DF0743"/>
    <w:rsid w:val="00DF0A0A"/>
    <w:rsid w:val="00DF0ECA"/>
    <w:rsid w:val="00DF0F65"/>
    <w:rsid w:val="00DF1352"/>
    <w:rsid w:val="00DF16F2"/>
    <w:rsid w:val="00DF17CD"/>
    <w:rsid w:val="00DF1800"/>
    <w:rsid w:val="00DF1A52"/>
    <w:rsid w:val="00DF2264"/>
    <w:rsid w:val="00DF233B"/>
    <w:rsid w:val="00DF281D"/>
    <w:rsid w:val="00DF2B44"/>
    <w:rsid w:val="00DF2E8A"/>
    <w:rsid w:val="00DF378B"/>
    <w:rsid w:val="00DF39C2"/>
    <w:rsid w:val="00DF3C9F"/>
    <w:rsid w:val="00DF42AF"/>
    <w:rsid w:val="00DF4734"/>
    <w:rsid w:val="00DF48B8"/>
    <w:rsid w:val="00DF4D0F"/>
    <w:rsid w:val="00DF500D"/>
    <w:rsid w:val="00DF57DA"/>
    <w:rsid w:val="00DF591E"/>
    <w:rsid w:val="00DF5E8F"/>
    <w:rsid w:val="00DF5E94"/>
    <w:rsid w:val="00DF644A"/>
    <w:rsid w:val="00DF6597"/>
    <w:rsid w:val="00DF65C1"/>
    <w:rsid w:val="00DF66F3"/>
    <w:rsid w:val="00DF672F"/>
    <w:rsid w:val="00DF6A1A"/>
    <w:rsid w:val="00DF6A6C"/>
    <w:rsid w:val="00DF6F14"/>
    <w:rsid w:val="00DF6FF4"/>
    <w:rsid w:val="00DF7561"/>
    <w:rsid w:val="00DF7678"/>
    <w:rsid w:val="00DF7B0E"/>
    <w:rsid w:val="00DF7B93"/>
    <w:rsid w:val="00E0018A"/>
    <w:rsid w:val="00E0034A"/>
    <w:rsid w:val="00E003AD"/>
    <w:rsid w:val="00E00EF5"/>
    <w:rsid w:val="00E00F73"/>
    <w:rsid w:val="00E00FAA"/>
    <w:rsid w:val="00E010BB"/>
    <w:rsid w:val="00E016D4"/>
    <w:rsid w:val="00E0187E"/>
    <w:rsid w:val="00E01A02"/>
    <w:rsid w:val="00E01BA5"/>
    <w:rsid w:val="00E01C71"/>
    <w:rsid w:val="00E0239E"/>
    <w:rsid w:val="00E02901"/>
    <w:rsid w:val="00E02BB7"/>
    <w:rsid w:val="00E02D8B"/>
    <w:rsid w:val="00E0315B"/>
    <w:rsid w:val="00E03407"/>
    <w:rsid w:val="00E036E4"/>
    <w:rsid w:val="00E03710"/>
    <w:rsid w:val="00E03E6F"/>
    <w:rsid w:val="00E03F3D"/>
    <w:rsid w:val="00E03F7F"/>
    <w:rsid w:val="00E03F96"/>
    <w:rsid w:val="00E047E2"/>
    <w:rsid w:val="00E04820"/>
    <w:rsid w:val="00E04979"/>
    <w:rsid w:val="00E04CCF"/>
    <w:rsid w:val="00E05291"/>
    <w:rsid w:val="00E052F6"/>
    <w:rsid w:val="00E05335"/>
    <w:rsid w:val="00E05403"/>
    <w:rsid w:val="00E06276"/>
    <w:rsid w:val="00E06A67"/>
    <w:rsid w:val="00E06E1E"/>
    <w:rsid w:val="00E072C0"/>
    <w:rsid w:val="00E07435"/>
    <w:rsid w:val="00E074BC"/>
    <w:rsid w:val="00E076B7"/>
    <w:rsid w:val="00E07FC9"/>
    <w:rsid w:val="00E101E3"/>
    <w:rsid w:val="00E10C61"/>
    <w:rsid w:val="00E10D72"/>
    <w:rsid w:val="00E112E3"/>
    <w:rsid w:val="00E1152A"/>
    <w:rsid w:val="00E115F6"/>
    <w:rsid w:val="00E1167B"/>
    <w:rsid w:val="00E11A9C"/>
    <w:rsid w:val="00E11BBE"/>
    <w:rsid w:val="00E11D4B"/>
    <w:rsid w:val="00E11EC2"/>
    <w:rsid w:val="00E120E4"/>
    <w:rsid w:val="00E123A1"/>
    <w:rsid w:val="00E123A4"/>
    <w:rsid w:val="00E12548"/>
    <w:rsid w:val="00E125B4"/>
    <w:rsid w:val="00E128A3"/>
    <w:rsid w:val="00E12B16"/>
    <w:rsid w:val="00E12DEC"/>
    <w:rsid w:val="00E12E26"/>
    <w:rsid w:val="00E12E69"/>
    <w:rsid w:val="00E1366E"/>
    <w:rsid w:val="00E1386B"/>
    <w:rsid w:val="00E13C70"/>
    <w:rsid w:val="00E1408D"/>
    <w:rsid w:val="00E144E5"/>
    <w:rsid w:val="00E14576"/>
    <w:rsid w:val="00E145C1"/>
    <w:rsid w:val="00E1486F"/>
    <w:rsid w:val="00E14902"/>
    <w:rsid w:val="00E14BD1"/>
    <w:rsid w:val="00E14D44"/>
    <w:rsid w:val="00E14F90"/>
    <w:rsid w:val="00E15127"/>
    <w:rsid w:val="00E15611"/>
    <w:rsid w:val="00E15836"/>
    <w:rsid w:val="00E15AB2"/>
    <w:rsid w:val="00E15DE3"/>
    <w:rsid w:val="00E16097"/>
    <w:rsid w:val="00E1619E"/>
    <w:rsid w:val="00E16391"/>
    <w:rsid w:val="00E164CB"/>
    <w:rsid w:val="00E1668F"/>
    <w:rsid w:val="00E167B9"/>
    <w:rsid w:val="00E16FE8"/>
    <w:rsid w:val="00E17058"/>
    <w:rsid w:val="00E1733D"/>
    <w:rsid w:val="00E176B0"/>
    <w:rsid w:val="00E17735"/>
    <w:rsid w:val="00E17C45"/>
    <w:rsid w:val="00E17F1E"/>
    <w:rsid w:val="00E17F1F"/>
    <w:rsid w:val="00E17FD0"/>
    <w:rsid w:val="00E2046B"/>
    <w:rsid w:val="00E207AD"/>
    <w:rsid w:val="00E2084D"/>
    <w:rsid w:val="00E2087B"/>
    <w:rsid w:val="00E20AC9"/>
    <w:rsid w:val="00E20D48"/>
    <w:rsid w:val="00E20DE3"/>
    <w:rsid w:val="00E2106E"/>
    <w:rsid w:val="00E21179"/>
    <w:rsid w:val="00E2165D"/>
    <w:rsid w:val="00E21837"/>
    <w:rsid w:val="00E21AF5"/>
    <w:rsid w:val="00E21C46"/>
    <w:rsid w:val="00E22049"/>
    <w:rsid w:val="00E22290"/>
    <w:rsid w:val="00E226DB"/>
    <w:rsid w:val="00E22A91"/>
    <w:rsid w:val="00E22D25"/>
    <w:rsid w:val="00E22F0A"/>
    <w:rsid w:val="00E2301F"/>
    <w:rsid w:val="00E2322C"/>
    <w:rsid w:val="00E234A8"/>
    <w:rsid w:val="00E235DE"/>
    <w:rsid w:val="00E23BB3"/>
    <w:rsid w:val="00E2442B"/>
    <w:rsid w:val="00E244AB"/>
    <w:rsid w:val="00E248AF"/>
    <w:rsid w:val="00E24E66"/>
    <w:rsid w:val="00E24E7E"/>
    <w:rsid w:val="00E25028"/>
    <w:rsid w:val="00E25575"/>
    <w:rsid w:val="00E255AE"/>
    <w:rsid w:val="00E25CF7"/>
    <w:rsid w:val="00E25E89"/>
    <w:rsid w:val="00E25EC0"/>
    <w:rsid w:val="00E26169"/>
    <w:rsid w:val="00E26288"/>
    <w:rsid w:val="00E262F2"/>
    <w:rsid w:val="00E26889"/>
    <w:rsid w:val="00E2734C"/>
    <w:rsid w:val="00E27567"/>
    <w:rsid w:val="00E27AB8"/>
    <w:rsid w:val="00E27ED7"/>
    <w:rsid w:val="00E30056"/>
    <w:rsid w:val="00E301B1"/>
    <w:rsid w:val="00E303E5"/>
    <w:rsid w:val="00E30449"/>
    <w:rsid w:val="00E308BD"/>
    <w:rsid w:val="00E308DB"/>
    <w:rsid w:val="00E30C45"/>
    <w:rsid w:val="00E30E29"/>
    <w:rsid w:val="00E31537"/>
    <w:rsid w:val="00E3164C"/>
    <w:rsid w:val="00E31754"/>
    <w:rsid w:val="00E317D1"/>
    <w:rsid w:val="00E3189C"/>
    <w:rsid w:val="00E318E4"/>
    <w:rsid w:val="00E321B0"/>
    <w:rsid w:val="00E3230D"/>
    <w:rsid w:val="00E32616"/>
    <w:rsid w:val="00E32759"/>
    <w:rsid w:val="00E3284B"/>
    <w:rsid w:val="00E32A22"/>
    <w:rsid w:val="00E32C0F"/>
    <w:rsid w:val="00E32D61"/>
    <w:rsid w:val="00E32FBC"/>
    <w:rsid w:val="00E33223"/>
    <w:rsid w:val="00E3375F"/>
    <w:rsid w:val="00E339FB"/>
    <w:rsid w:val="00E33CA8"/>
    <w:rsid w:val="00E33EB3"/>
    <w:rsid w:val="00E33F59"/>
    <w:rsid w:val="00E3473D"/>
    <w:rsid w:val="00E34B7D"/>
    <w:rsid w:val="00E34CFE"/>
    <w:rsid w:val="00E34D4A"/>
    <w:rsid w:val="00E34FDF"/>
    <w:rsid w:val="00E351D3"/>
    <w:rsid w:val="00E3529D"/>
    <w:rsid w:val="00E352A4"/>
    <w:rsid w:val="00E35402"/>
    <w:rsid w:val="00E35AE8"/>
    <w:rsid w:val="00E36078"/>
    <w:rsid w:val="00E360D1"/>
    <w:rsid w:val="00E36466"/>
    <w:rsid w:val="00E36715"/>
    <w:rsid w:val="00E3690C"/>
    <w:rsid w:val="00E36FE3"/>
    <w:rsid w:val="00E37122"/>
    <w:rsid w:val="00E3721F"/>
    <w:rsid w:val="00E37400"/>
    <w:rsid w:val="00E37956"/>
    <w:rsid w:val="00E379D4"/>
    <w:rsid w:val="00E37AEA"/>
    <w:rsid w:val="00E37D58"/>
    <w:rsid w:val="00E37D96"/>
    <w:rsid w:val="00E37E27"/>
    <w:rsid w:val="00E40FFC"/>
    <w:rsid w:val="00E41053"/>
    <w:rsid w:val="00E41186"/>
    <w:rsid w:val="00E4134E"/>
    <w:rsid w:val="00E4142B"/>
    <w:rsid w:val="00E4144A"/>
    <w:rsid w:val="00E41733"/>
    <w:rsid w:val="00E41C44"/>
    <w:rsid w:val="00E41C97"/>
    <w:rsid w:val="00E42302"/>
    <w:rsid w:val="00E42516"/>
    <w:rsid w:val="00E42613"/>
    <w:rsid w:val="00E42828"/>
    <w:rsid w:val="00E428A8"/>
    <w:rsid w:val="00E42CAB"/>
    <w:rsid w:val="00E42E68"/>
    <w:rsid w:val="00E42EA4"/>
    <w:rsid w:val="00E43448"/>
    <w:rsid w:val="00E43520"/>
    <w:rsid w:val="00E4363B"/>
    <w:rsid w:val="00E43679"/>
    <w:rsid w:val="00E43ABE"/>
    <w:rsid w:val="00E43E50"/>
    <w:rsid w:val="00E44220"/>
    <w:rsid w:val="00E442F0"/>
    <w:rsid w:val="00E445CA"/>
    <w:rsid w:val="00E44632"/>
    <w:rsid w:val="00E44C19"/>
    <w:rsid w:val="00E44E2A"/>
    <w:rsid w:val="00E45508"/>
    <w:rsid w:val="00E45579"/>
    <w:rsid w:val="00E455AB"/>
    <w:rsid w:val="00E455DC"/>
    <w:rsid w:val="00E45680"/>
    <w:rsid w:val="00E4591B"/>
    <w:rsid w:val="00E45EBE"/>
    <w:rsid w:val="00E45F40"/>
    <w:rsid w:val="00E46072"/>
    <w:rsid w:val="00E46148"/>
    <w:rsid w:val="00E462D5"/>
    <w:rsid w:val="00E46486"/>
    <w:rsid w:val="00E464AD"/>
    <w:rsid w:val="00E4652C"/>
    <w:rsid w:val="00E465EE"/>
    <w:rsid w:val="00E467C6"/>
    <w:rsid w:val="00E4697C"/>
    <w:rsid w:val="00E46A3D"/>
    <w:rsid w:val="00E46DC8"/>
    <w:rsid w:val="00E46F92"/>
    <w:rsid w:val="00E4773C"/>
    <w:rsid w:val="00E47885"/>
    <w:rsid w:val="00E47A8F"/>
    <w:rsid w:val="00E47BB3"/>
    <w:rsid w:val="00E504C2"/>
    <w:rsid w:val="00E5057C"/>
    <w:rsid w:val="00E5171B"/>
    <w:rsid w:val="00E517DA"/>
    <w:rsid w:val="00E51BB0"/>
    <w:rsid w:val="00E51C6F"/>
    <w:rsid w:val="00E51EB4"/>
    <w:rsid w:val="00E51EF2"/>
    <w:rsid w:val="00E51F1C"/>
    <w:rsid w:val="00E522AB"/>
    <w:rsid w:val="00E52447"/>
    <w:rsid w:val="00E5291D"/>
    <w:rsid w:val="00E52A36"/>
    <w:rsid w:val="00E52ED7"/>
    <w:rsid w:val="00E5334D"/>
    <w:rsid w:val="00E5347E"/>
    <w:rsid w:val="00E53642"/>
    <w:rsid w:val="00E536B3"/>
    <w:rsid w:val="00E53A33"/>
    <w:rsid w:val="00E53F02"/>
    <w:rsid w:val="00E53FAA"/>
    <w:rsid w:val="00E53FF2"/>
    <w:rsid w:val="00E54437"/>
    <w:rsid w:val="00E54526"/>
    <w:rsid w:val="00E5495C"/>
    <w:rsid w:val="00E54B61"/>
    <w:rsid w:val="00E54C72"/>
    <w:rsid w:val="00E54CA0"/>
    <w:rsid w:val="00E55873"/>
    <w:rsid w:val="00E5591A"/>
    <w:rsid w:val="00E55E7D"/>
    <w:rsid w:val="00E560DB"/>
    <w:rsid w:val="00E5630D"/>
    <w:rsid w:val="00E566D6"/>
    <w:rsid w:val="00E5696F"/>
    <w:rsid w:val="00E56BD4"/>
    <w:rsid w:val="00E57150"/>
    <w:rsid w:val="00E573A3"/>
    <w:rsid w:val="00E5746A"/>
    <w:rsid w:val="00E574C2"/>
    <w:rsid w:val="00E575C7"/>
    <w:rsid w:val="00E57C27"/>
    <w:rsid w:val="00E57C53"/>
    <w:rsid w:val="00E57CAD"/>
    <w:rsid w:val="00E60278"/>
    <w:rsid w:val="00E60372"/>
    <w:rsid w:val="00E6056C"/>
    <w:rsid w:val="00E60949"/>
    <w:rsid w:val="00E6099C"/>
    <w:rsid w:val="00E60B05"/>
    <w:rsid w:val="00E60F0D"/>
    <w:rsid w:val="00E6101D"/>
    <w:rsid w:val="00E6141C"/>
    <w:rsid w:val="00E61AD2"/>
    <w:rsid w:val="00E61FB8"/>
    <w:rsid w:val="00E62158"/>
    <w:rsid w:val="00E622C4"/>
    <w:rsid w:val="00E62339"/>
    <w:rsid w:val="00E62512"/>
    <w:rsid w:val="00E628C0"/>
    <w:rsid w:val="00E62A00"/>
    <w:rsid w:val="00E62C53"/>
    <w:rsid w:val="00E62E73"/>
    <w:rsid w:val="00E63067"/>
    <w:rsid w:val="00E6310A"/>
    <w:rsid w:val="00E6362B"/>
    <w:rsid w:val="00E63BA5"/>
    <w:rsid w:val="00E63BCB"/>
    <w:rsid w:val="00E63D12"/>
    <w:rsid w:val="00E63FC2"/>
    <w:rsid w:val="00E6456E"/>
    <w:rsid w:val="00E64B7C"/>
    <w:rsid w:val="00E651B7"/>
    <w:rsid w:val="00E652A3"/>
    <w:rsid w:val="00E656DF"/>
    <w:rsid w:val="00E65952"/>
    <w:rsid w:val="00E6643B"/>
    <w:rsid w:val="00E667EA"/>
    <w:rsid w:val="00E66AA6"/>
    <w:rsid w:val="00E66DF2"/>
    <w:rsid w:val="00E674A2"/>
    <w:rsid w:val="00E674F3"/>
    <w:rsid w:val="00E67698"/>
    <w:rsid w:val="00E6790A"/>
    <w:rsid w:val="00E67A3A"/>
    <w:rsid w:val="00E67AC0"/>
    <w:rsid w:val="00E707F7"/>
    <w:rsid w:val="00E70879"/>
    <w:rsid w:val="00E70AB2"/>
    <w:rsid w:val="00E70F76"/>
    <w:rsid w:val="00E71119"/>
    <w:rsid w:val="00E712CF"/>
    <w:rsid w:val="00E7154A"/>
    <w:rsid w:val="00E71A77"/>
    <w:rsid w:val="00E71D14"/>
    <w:rsid w:val="00E72077"/>
    <w:rsid w:val="00E72E63"/>
    <w:rsid w:val="00E732FA"/>
    <w:rsid w:val="00E733B7"/>
    <w:rsid w:val="00E7349E"/>
    <w:rsid w:val="00E7361B"/>
    <w:rsid w:val="00E73AB1"/>
    <w:rsid w:val="00E73D53"/>
    <w:rsid w:val="00E73F05"/>
    <w:rsid w:val="00E74042"/>
    <w:rsid w:val="00E74376"/>
    <w:rsid w:val="00E745AE"/>
    <w:rsid w:val="00E74663"/>
    <w:rsid w:val="00E75068"/>
    <w:rsid w:val="00E75588"/>
    <w:rsid w:val="00E75F66"/>
    <w:rsid w:val="00E760A1"/>
    <w:rsid w:val="00E76402"/>
    <w:rsid w:val="00E768C2"/>
    <w:rsid w:val="00E76995"/>
    <w:rsid w:val="00E76DEF"/>
    <w:rsid w:val="00E76E9D"/>
    <w:rsid w:val="00E77775"/>
    <w:rsid w:val="00E7783C"/>
    <w:rsid w:val="00E80247"/>
    <w:rsid w:val="00E804EE"/>
    <w:rsid w:val="00E80AAD"/>
    <w:rsid w:val="00E80B36"/>
    <w:rsid w:val="00E80D93"/>
    <w:rsid w:val="00E80DED"/>
    <w:rsid w:val="00E80E51"/>
    <w:rsid w:val="00E810BE"/>
    <w:rsid w:val="00E815FE"/>
    <w:rsid w:val="00E81789"/>
    <w:rsid w:val="00E817A2"/>
    <w:rsid w:val="00E81BAC"/>
    <w:rsid w:val="00E81BE3"/>
    <w:rsid w:val="00E8218D"/>
    <w:rsid w:val="00E82403"/>
    <w:rsid w:val="00E82653"/>
    <w:rsid w:val="00E82768"/>
    <w:rsid w:val="00E82BC7"/>
    <w:rsid w:val="00E82FF6"/>
    <w:rsid w:val="00E83210"/>
    <w:rsid w:val="00E83317"/>
    <w:rsid w:val="00E8333C"/>
    <w:rsid w:val="00E835DF"/>
    <w:rsid w:val="00E843B0"/>
    <w:rsid w:val="00E84920"/>
    <w:rsid w:val="00E849ED"/>
    <w:rsid w:val="00E84A09"/>
    <w:rsid w:val="00E84A56"/>
    <w:rsid w:val="00E84E49"/>
    <w:rsid w:val="00E85080"/>
    <w:rsid w:val="00E8508B"/>
    <w:rsid w:val="00E851A2"/>
    <w:rsid w:val="00E85511"/>
    <w:rsid w:val="00E85554"/>
    <w:rsid w:val="00E8569C"/>
    <w:rsid w:val="00E85A2E"/>
    <w:rsid w:val="00E85E7F"/>
    <w:rsid w:val="00E861F8"/>
    <w:rsid w:val="00E86271"/>
    <w:rsid w:val="00E8694E"/>
    <w:rsid w:val="00E8701F"/>
    <w:rsid w:val="00E871B2"/>
    <w:rsid w:val="00E87570"/>
    <w:rsid w:val="00E900F8"/>
    <w:rsid w:val="00E90807"/>
    <w:rsid w:val="00E9089A"/>
    <w:rsid w:val="00E90ADE"/>
    <w:rsid w:val="00E90C4D"/>
    <w:rsid w:val="00E90CB1"/>
    <w:rsid w:val="00E90E37"/>
    <w:rsid w:val="00E913F9"/>
    <w:rsid w:val="00E9198B"/>
    <w:rsid w:val="00E91A2E"/>
    <w:rsid w:val="00E91BB5"/>
    <w:rsid w:val="00E92321"/>
    <w:rsid w:val="00E92576"/>
    <w:rsid w:val="00E929D8"/>
    <w:rsid w:val="00E93276"/>
    <w:rsid w:val="00E933CA"/>
    <w:rsid w:val="00E9350F"/>
    <w:rsid w:val="00E935D3"/>
    <w:rsid w:val="00E936EE"/>
    <w:rsid w:val="00E93D86"/>
    <w:rsid w:val="00E94233"/>
    <w:rsid w:val="00E94416"/>
    <w:rsid w:val="00E945A6"/>
    <w:rsid w:val="00E94A17"/>
    <w:rsid w:val="00E94D43"/>
    <w:rsid w:val="00E95451"/>
    <w:rsid w:val="00E95462"/>
    <w:rsid w:val="00E9563F"/>
    <w:rsid w:val="00E95A57"/>
    <w:rsid w:val="00E95A79"/>
    <w:rsid w:val="00E95CA3"/>
    <w:rsid w:val="00E95DFE"/>
    <w:rsid w:val="00E96474"/>
    <w:rsid w:val="00E96843"/>
    <w:rsid w:val="00E969A7"/>
    <w:rsid w:val="00E9724F"/>
    <w:rsid w:val="00E9758D"/>
    <w:rsid w:val="00E97A87"/>
    <w:rsid w:val="00E97D70"/>
    <w:rsid w:val="00E97EF1"/>
    <w:rsid w:val="00EA0191"/>
    <w:rsid w:val="00EA02D6"/>
    <w:rsid w:val="00EA07C1"/>
    <w:rsid w:val="00EA0C81"/>
    <w:rsid w:val="00EA1323"/>
    <w:rsid w:val="00EA1561"/>
    <w:rsid w:val="00EA1604"/>
    <w:rsid w:val="00EA1EF8"/>
    <w:rsid w:val="00EA2423"/>
    <w:rsid w:val="00EA2585"/>
    <w:rsid w:val="00EA2A1B"/>
    <w:rsid w:val="00EA2C81"/>
    <w:rsid w:val="00EA30F8"/>
    <w:rsid w:val="00EA3255"/>
    <w:rsid w:val="00EA32B8"/>
    <w:rsid w:val="00EA340D"/>
    <w:rsid w:val="00EA3808"/>
    <w:rsid w:val="00EA39AA"/>
    <w:rsid w:val="00EA4822"/>
    <w:rsid w:val="00EA4949"/>
    <w:rsid w:val="00EA4DB8"/>
    <w:rsid w:val="00EA4F81"/>
    <w:rsid w:val="00EA4F98"/>
    <w:rsid w:val="00EA5030"/>
    <w:rsid w:val="00EA58F1"/>
    <w:rsid w:val="00EA5A5B"/>
    <w:rsid w:val="00EA5BB3"/>
    <w:rsid w:val="00EA6217"/>
    <w:rsid w:val="00EA62C8"/>
    <w:rsid w:val="00EA637C"/>
    <w:rsid w:val="00EA67F5"/>
    <w:rsid w:val="00EA6958"/>
    <w:rsid w:val="00EA6D85"/>
    <w:rsid w:val="00EA6F79"/>
    <w:rsid w:val="00EA704D"/>
    <w:rsid w:val="00EA7200"/>
    <w:rsid w:val="00EA7E69"/>
    <w:rsid w:val="00EA7FAA"/>
    <w:rsid w:val="00EB024A"/>
    <w:rsid w:val="00EB0A5A"/>
    <w:rsid w:val="00EB1677"/>
    <w:rsid w:val="00EB1976"/>
    <w:rsid w:val="00EB22B5"/>
    <w:rsid w:val="00EB23F4"/>
    <w:rsid w:val="00EB2548"/>
    <w:rsid w:val="00EB25FA"/>
    <w:rsid w:val="00EB26A6"/>
    <w:rsid w:val="00EB2B58"/>
    <w:rsid w:val="00EB2BBA"/>
    <w:rsid w:val="00EB2BDC"/>
    <w:rsid w:val="00EB2EDB"/>
    <w:rsid w:val="00EB331A"/>
    <w:rsid w:val="00EB33D7"/>
    <w:rsid w:val="00EB3BAB"/>
    <w:rsid w:val="00EB3E50"/>
    <w:rsid w:val="00EB3F92"/>
    <w:rsid w:val="00EB44DE"/>
    <w:rsid w:val="00EB46B8"/>
    <w:rsid w:val="00EB4C19"/>
    <w:rsid w:val="00EB4EF9"/>
    <w:rsid w:val="00EB4FF4"/>
    <w:rsid w:val="00EB5134"/>
    <w:rsid w:val="00EB513A"/>
    <w:rsid w:val="00EB5805"/>
    <w:rsid w:val="00EB5AD2"/>
    <w:rsid w:val="00EB5C36"/>
    <w:rsid w:val="00EB5D03"/>
    <w:rsid w:val="00EB5FBC"/>
    <w:rsid w:val="00EB626D"/>
    <w:rsid w:val="00EB6276"/>
    <w:rsid w:val="00EB7047"/>
    <w:rsid w:val="00EB72A4"/>
    <w:rsid w:val="00EB7461"/>
    <w:rsid w:val="00EB7636"/>
    <w:rsid w:val="00EB7907"/>
    <w:rsid w:val="00EB7A56"/>
    <w:rsid w:val="00EB7A6F"/>
    <w:rsid w:val="00EB7C71"/>
    <w:rsid w:val="00EC01E8"/>
    <w:rsid w:val="00EC0632"/>
    <w:rsid w:val="00EC09D3"/>
    <w:rsid w:val="00EC0BE3"/>
    <w:rsid w:val="00EC0CE0"/>
    <w:rsid w:val="00EC10D1"/>
    <w:rsid w:val="00EC13EF"/>
    <w:rsid w:val="00EC15B9"/>
    <w:rsid w:val="00EC1672"/>
    <w:rsid w:val="00EC1AA4"/>
    <w:rsid w:val="00EC1D17"/>
    <w:rsid w:val="00EC1D1C"/>
    <w:rsid w:val="00EC1E82"/>
    <w:rsid w:val="00EC2760"/>
    <w:rsid w:val="00EC2874"/>
    <w:rsid w:val="00EC2CF3"/>
    <w:rsid w:val="00EC31E1"/>
    <w:rsid w:val="00EC3350"/>
    <w:rsid w:val="00EC3473"/>
    <w:rsid w:val="00EC3764"/>
    <w:rsid w:val="00EC3D82"/>
    <w:rsid w:val="00EC457F"/>
    <w:rsid w:val="00EC497A"/>
    <w:rsid w:val="00EC4AA1"/>
    <w:rsid w:val="00EC4C0E"/>
    <w:rsid w:val="00EC5001"/>
    <w:rsid w:val="00EC50E3"/>
    <w:rsid w:val="00EC5205"/>
    <w:rsid w:val="00EC52BE"/>
    <w:rsid w:val="00EC5488"/>
    <w:rsid w:val="00EC5607"/>
    <w:rsid w:val="00EC5CA8"/>
    <w:rsid w:val="00EC626B"/>
    <w:rsid w:val="00EC6A80"/>
    <w:rsid w:val="00EC6BB3"/>
    <w:rsid w:val="00EC6F3B"/>
    <w:rsid w:val="00EC7007"/>
    <w:rsid w:val="00EC7061"/>
    <w:rsid w:val="00EC70A6"/>
    <w:rsid w:val="00EC71C9"/>
    <w:rsid w:val="00EC745B"/>
    <w:rsid w:val="00EC7905"/>
    <w:rsid w:val="00EC7949"/>
    <w:rsid w:val="00EC79F2"/>
    <w:rsid w:val="00EC7B0C"/>
    <w:rsid w:val="00EC7ED2"/>
    <w:rsid w:val="00ED0242"/>
    <w:rsid w:val="00ED05F0"/>
    <w:rsid w:val="00ED0F2B"/>
    <w:rsid w:val="00ED0FE4"/>
    <w:rsid w:val="00ED10E3"/>
    <w:rsid w:val="00ED147F"/>
    <w:rsid w:val="00ED184C"/>
    <w:rsid w:val="00ED1C49"/>
    <w:rsid w:val="00ED1C7A"/>
    <w:rsid w:val="00ED1D96"/>
    <w:rsid w:val="00ED2888"/>
    <w:rsid w:val="00ED2A6F"/>
    <w:rsid w:val="00ED2D60"/>
    <w:rsid w:val="00ED2EAC"/>
    <w:rsid w:val="00ED32F6"/>
    <w:rsid w:val="00ED3736"/>
    <w:rsid w:val="00ED384F"/>
    <w:rsid w:val="00ED38E2"/>
    <w:rsid w:val="00ED3AE7"/>
    <w:rsid w:val="00ED3B01"/>
    <w:rsid w:val="00ED3B51"/>
    <w:rsid w:val="00ED3C51"/>
    <w:rsid w:val="00ED46BD"/>
    <w:rsid w:val="00ED4B6A"/>
    <w:rsid w:val="00ED4B8A"/>
    <w:rsid w:val="00ED4CD8"/>
    <w:rsid w:val="00ED4EE9"/>
    <w:rsid w:val="00ED5654"/>
    <w:rsid w:val="00ED59A1"/>
    <w:rsid w:val="00ED5D37"/>
    <w:rsid w:val="00ED649A"/>
    <w:rsid w:val="00ED6536"/>
    <w:rsid w:val="00ED65F2"/>
    <w:rsid w:val="00ED671B"/>
    <w:rsid w:val="00ED6775"/>
    <w:rsid w:val="00ED6B32"/>
    <w:rsid w:val="00ED709A"/>
    <w:rsid w:val="00ED70DB"/>
    <w:rsid w:val="00ED7573"/>
    <w:rsid w:val="00EE08DD"/>
    <w:rsid w:val="00EE0947"/>
    <w:rsid w:val="00EE0D2D"/>
    <w:rsid w:val="00EE0D6F"/>
    <w:rsid w:val="00EE0E5A"/>
    <w:rsid w:val="00EE180A"/>
    <w:rsid w:val="00EE1A34"/>
    <w:rsid w:val="00EE1ED2"/>
    <w:rsid w:val="00EE1FB0"/>
    <w:rsid w:val="00EE240F"/>
    <w:rsid w:val="00EE2642"/>
    <w:rsid w:val="00EE2A6F"/>
    <w:rsid w:val="00EE2D06"/>
    <w:rsid w:val="00EE2D56"/>
    <w:rsid w:val="00EE2EDD"/>
    <w:rsid w:val="00EE3036"/>
    <w:rsid w:val="00EE381E"/>
    <w:rsid w:val="00EE3AA5"/>
    <w:rsid w:val="00EE463C"/>
    <w:rsid w:val="00EE49A0"/>
    <w:rsid w:val="00EE4DEB"/>
    <w:rsid w:val="00EE4F39"/>
    <w:rsid w:val="00EE584B"/>
    <w:rsid w:val="00EE5901"/>
    <w:rsid w:val="00EE5CF4"/>
    <w:rsid w:val="00EE5D20"/>
    <w:rsid w:val="00EE6003"/>
    <w:rsid w:val="00EE620C"/>
    <w:rsid w:val="00EE66B0"/>
    <w:rsid w:val="00EE679D"/>
    <w:rsid w:val="00EE6B79"/>
    <w:rsid w:val="00EE6C1D"/>
    <w:rsid w:val="00EE6E64"/>
    <w:rsid w:val="00EE6E98"/>
    <w:rsid w:val="00EE6FB5"/>
    <w:rsid w:val="00EE7719"/>
    <w:rsid w:val="00EE7812"/>
    <w:rsid w:val="00EE7CCA"/>
    <w:rsid w:val="00EF000B"/>
    <w:rsid w:val="00EF00FE"/>
    <w:rsid w:val="00EF02BF"/>
    <w:rsid w:val="00EF051C"/>
    <w:rsid w:val="00EF06DE"/>
    <w:rsid w:val="00EF0ECD"/>
    <w:rsid w:val="00EF13A8"/>
    <w:rsid w:val="00EF1633"/>
    <w:rsid w:val="00EF1EA3"/>
    <w:rsid w:val="00EF1EDE"/>
    <w:rsid w:val="00EF22EC"/>
    <w:rsid w:val="00EF2426"/>
    <w:rsid w:val="00EF260E"/>
    <w:rsid w:val="00EF2642"/>
    <w:rsid w:val="00EF27D8"/>
    <w:rsid w:val="00EF2BDA"/>
    <w:rsid w:val="00EF2E29"/>
    <w:rsid w:val="00EF2EEF"/>
    <w:rsid w:val="00EF3056"/>
    <w:rsid w:val="00EF3FEC"/>
    <w:rsid w:val="00EF4215"/>
    <w:rsid w:val="00EF4727"/>
    <w:rsid w:val="00EF4938"/>
    <w:rsid w:val="00EF4D69"/>
    <w:rsid w:val="00EF541C"/>
    <w:rsid w:val="00EF5602"/>
    <w:rsid w:val="00EF59D1"/>
    <w:rsid w:val="00EF5C22"/>
    <w:rsid w:val="00EF5D01"/>
    <w:rsid w:val="00EF67D5"/>
    <w:rsid w:val="00EF68A5"/>
    <w:rsid w:val="00EF6E1C"/>
    <w:rsid w:val="00EF7069"/>
    <w:rsid w:val="00EF76A9"/>
    <w:rsid w:val="00EF7A04"/>
    <w:rsid w:val="00F002C9"/>
    <w:rsid w:val="00F0054C"/>
    <w:rsid w:val="00F00B23"/>
    <w:rsid w:val="00F00B2C"/>
    <w:rsid w:val="00F0143A"/>
    <w:rsid w:val="00F015C3"/>
    <w:rsid w:val="00F016DB"/>
    <w:rsid w:val="00F017BE"/>
    <w:rsid w:val="00F01958"/>
    <w:rsid w:val="00F01D3D"/>
    <w:rsid w:val="00F02012"/>
    <w:rsid w:val="00F0236B"/>
    <w:rsid w:val="00F02453"/>
    <w:rsid w:val="00F028FD"/>
    <w:rsid w:val="00F02A18"/>
    <w:rsid w:val="00F02A31"/>
    <w:rsid w:val="00F02B11"/>
    <w:rsid w:val="00F02DF2"/>
    <w:rsid w:val="00F02EC9"/>
    <w:rsid w:val="00F031FA"/>
    <w:rsid w:val="00F037B6"/>
    <w:rsid w:val="00F038AE"/>
    <w:rsid w:val="00F039B6"/>
    <w:rsid w:val="00F04640"/>
    <w:rsid w:val="00F0477C"/>
    <w:rsid w:val="00F05315"/>
    <w:rsid w:val="00F055CE"/>
    <w:rsid w:val="00F05846"/>
    <w:rsid w:val="00F05E0E"/>
    <w:rsid w:val="00F06204"/>
    <w:rsid w:val="00F064D7"/>
    <w:rsid w:val="00F068B5"/>
    <w:rsid w:val="00F06967"/>
    <w:rsid w:val="00F0698F"/>
    <w:rsid w:val="00F06A3A"/>
    <w:rsid w:val="00F06C06"/>
    <w:rsid w:val="00F06F80"/>
    <w:rsid w:val="00F0754B"/>
    <w:rsid w:val="00F07582"/>
    <w:rsid w:val="00F07785"/>
    <w:rsid w:val="00F07948"/>
    <w:rsid w:val="00F07B40"/>
    <w:rsid w:val="00F100F6"/>
    <w:rsid w:val="00F10428"/>
    <w:rsid w:val="00F10CF5"/>
    <w:rsid w:val="00F10EC4"/>
    <w:rsid w:val="00F10FF3"/>
    <w:rsid w:val="00F113B5"/>
    <w:rsid w:val="00F11A65"/>
    <w:rsid w:val="00F11C76"/>
    <w:rsid w:val="00F12033"/>
    <w:rsid w:val="00F12313"/>
    <w:rsid w:val="00F12990"/>
    <w:rsid w:val="00F12A41"/>
    <w:rsid w:val="00F130DE"/>
    <w:rsid w:val="00F13287"/>
    <w:rsid w:val="00F13440"/>
    <w:rsid w:val="00F134DC"/>
    <w:rsid w:val="00F13561"/>
    <w:rsid w:val="00F1382E"/>
    <w:rsid w:val="00F139F9"/>
    <w:rsid w:val="00F13C1A"/>
    <w:rsid w:val="00F13EFD"/>
    <w:rsid w:val="00F14140"/>
    <w:rsid w:val="00F14144"/>
    <w:rsid w:val="00F141F4"/>
    <w:rsid w:val="00F14396"/>
    <w:rsid w:val="00F147A1"/>
    <w:rsid w:val="00F14840"/>
    <w:rsid w:val="00F154C0"/>
    <w:rsid w:val="00F155CB"/>
    <w:rsid w:val="00F15BB8"/>
    <w:rsid w:val="00F15C6B"/>
    <w:rsid w:val="00F15FB5"/>
    <w:rsid w:val="00F16589"/>
    <w:rsid w:val="00F167D5"/>
    <w:rsid w:val="00F16988"/>
    <w:rsid w:val="00F16A1D"/>
    <w:rsid w:val="00F16A4B"/>
    <w:rsid w:val="00F16D8B"/>
    <w:rsid w:val="00F16E9D"/>
    <w:rsid w:val="00F171F5"/>
    <w:rsid w:val="00F172C4"/>
    <w:rsid w:val="00F17376"/>
    <w:rsid w:val="00F1773C"/>
    <w:rsid w:val="00F17B9E"/>
    <w:rsid w:val="00F17C29"/>
    <w:rsid w:val="00F17EC9"/>
    <w:rsid w:val="00F17EF2"/>
    <w:rsid w:val="00F20C47"/>
    <w:rsid w:val="00F20CAE"/>
    <w:rsid w:val="00F2101F"/>
    <w:rsid w:val="00F21337"/>
    <w:rsid w:val="00F21839"/>
    <w:rsid w:val="00F2190A"/>
    <w:rsid w:val="00F2198F"/>
    <w:rsid w:val="00F21A47"/>
    <w:rsid w:val="00F21DB9"/>
    <w:rsid w:val="00F21EFD"/>
    <w:rsid w:val="00F2225F"/>
    <w:rsid w:val="00F222C2"/>
    <w:rsid w:val="00F222D8"/>
    <w:rsid w:val="00F2240C"/>
    <w:rsid w:val="00F22717"/>
    <w:rsid w:val="00F22802"/>
    <w:rsid w:val="00F22B81"/>
    <w:rsid w:val="00F22C25"/>
    <w:rsid w:val="00F22DE4"/>
    <w:rsid w:val="00F22E58"/>
    <w:rsid w:val="00F23056"/>
    <w:rsid w:val="00F235D3"/>
    <w:rsid w:val="00F2373F"/>
    <w:rsid w:val="00F238D6"/>
    <w:rsid w:val="00F238F7"/>
    <w:rsid w:val="00F23A30"/>
    <w:rsid w:val="00F23E0F"/>
    <w:rsid w:val="00F23EB2"/>
    <w:rsid w:val="00F2419F"/>
    <w:rsid w:val="00F24269"/>
    <w:rsid w:val="00F247B2"/>
    <w:rsid w:val="00F24BC1"/>
    <w:rsid w:val="00F24C1F"/>
    <w:rsid w:val="00F24CCF"/>
    <w:rsid w:val="00F2587B"/>
    <w:rsid w:val="00F25DB7"/>
    <w:rsid w:val="00F25FDD"/>
    <w:rsid w:val="00F26163"/>
    <w:rsid w:val="00F2632A"/>
    <w:rsid w:val="00F2649C"/>
    <w:rsid w:val="00F26504"/>
    <w:rsid w:val="00F2681F"/>
    <w:rsid w:val="00F26A1C"/>
    <w:rsid w:val="00F26AA4"/>
    <w:rsid w:val="00F26BB3"/>
    <w:rsid w:val="00F26E9D"/>
    <w:rsid w:val="00F2774D"/>
    <w:rsid w:val="00F27756"/>
    <w:rsid w:val="00F27EC2"/>
    <w:rsid w:val="00F303C9"/>
    <w:rsid w:val="00F30649"/>
    <w:rsid w:val="00F30A72"/>
    <w:rsid w:val="00F30B40"/>
    <w:rsid w:val="00F31038"/>
    <w:rsid w:val="00F31171"/>
    <w:rsid w:val="00F31421"/>
    <w:rsid w:val="00F31B32"/>
    <w:rsid w:val="00F31B37"/>
    <w:rsid w:val="00F31CBB"/>
    <w:rsid w:val="00F31FB8"/>
    <w:rsid w:val="00F32654"/>
    <w:rsid w:val="00F327AA"/>
    <w:rsid w:val="00F32A08"/>
    <w:rsid w:val="00F32BF9"/>
    <w:rsid w:val="00F33027"/>
    <w:rsid w:val="00F3306E"/>
    <w:rsid w:val="00F331AC"/>
    <w:rsid w:val="00F338BC"/>
    <w:rsid w:val="00F33A97"/>
    <w:rsid w:val="00F33AE3"/>
    <w:rsid w:val="00F33B30"/>
    <w:rsid w:val="00F33C3E"/>
    <w:rsid w:val="00F33F11"/>
    <w:rsid w:val="00F3410F"/>
    <w:rsid w:val="00F344C6"/>
    <w:rsid w:val="00F3453C"/>
    <w:rsid w:val="00F347EE"/>
    <w:rsid w:val="00F3481C"/>
    <w:rsid w:val="00F34BDA"/>
    <w:rsid w:val="00F34EEA"/>
    <w:rsid w:val="00F34F54"/>
    <w:rsid w:val="00F35026"/>
    <w:rsid w:val="00F35196"/>
    <w:rsid w:val="00F35210"/>
    <w:rsid w:val="00F3536B"/>
    <w:rsid w:val="00F3550A"/>
    <w:rsid w:val="00F3551C"/>
    <w:rsid w:val="00F3586F"/>
    <w:rsid w:val="00F358D8"/>
    <w:rsid w:val="00F359DF"/>
    <w:rsid w:val="00F35ED9"/>
    <w:rsid w:val="00F361B4"/>
    <w:rsid w:val="00F36519"/>
    <w:rsid w:val="00F36A4A"/>
    <w:rsid w:val="00F36BF3"/>
    <w:rsid w:val="00F36C33"/>
    <w:rsid w:val="00F36D65"/>
    <w:rsid w:val="00F36D95"/>
    <w:rsid w:val="00F37735"/>
    <w:rsid w:val="00F37A34"/>
    <w:rsid w:val="00F37AB7"/>
    <w:rsid w:val="00F37AD5"/>
    <w:rsid w:val="00F37FB3"/>
    <w:rsid w:val="00F400A9"/>
    <w:rsid w:val="00F40397"/>
    <w:rsid w:val="00F40819"/>
    <w:rsid w:val="00F40C94"/>
    <w:rsid w:val="00F4119B"/>
    <w:rsid w:val="00F418C0"/>
    <w:rsid w:val="00F41973"/>
    <w:rsid w:val="00F419F4"/>
    <w:rsid w:val="00F41DAA"/>
    <w:rsid w:val="00F4212F"/>
    <w:rsid w:val="00F4215B"/>
    <w:rsid w:val="00F421B5"/>
    <w:rsid w:val="00F42384"/>
    <w:rsid w:val="00F4281F"/>
    <w:rsid w:val="00F42937"/>
    <w:rsid w:val="00F42AF6"/>
    <w:rsid w:val="00F42CA8"/>
    <w:rsid w:val="00F42D09"/>
    <w:rsid w:val="00F430E6"/>
    <w:rsid w:val="00F43183"/>
    <w:rsid w:val="00F43598"/>
    <w:rsid w:val="00F43C32"/>
    <w:rsid w:val="00F43D09"/>
    <w:rsid w:val="00F441F6"/>
    <w:rsid w:val="00F4421F"/>
    <w:rsid w:val="00F44545"/>
    <w:rsid w:val="00F4475B"/>
    <w:rsid w:val="00F44A0B"/>
    <w:rsid w:val="00F44A5D"/>
    <w:rsid w:val="00F44B24"/>
    <w:rsid w:val="00F44CC8"/>
    <w:rsid w:val="00F44F11"/>
    <w:rsid w:val="00F451DA"/>
    <w:rsid w:val="00F45261"/>
    <w:rsid w:val="00F455CC"/>
    <w:rsid w:val="00F45DD3"/>
    <w:rsid w:val="00F46F7D"/>
    <w:rsid w:val="00F47677"/>
    <w:rsid w:val="00F47B6A"/>
    <w:rsid w:val="00F47D9A"/>
    <w:rsid w:val="00F47E58"/>
    <w:rsid w:val="00F50660"/>
    <w:rsid w:val="00F508AB"/>
    <w:rsid w:val="00F50AC6"/>
    <w:rsid w:val="00F50C74"/>
    <w:rsid w:val="00F517BE"/>
    <w:rsid w:val="00F51D6E"/>
    <w:rsid w:val="00F526C2"/>
    <w:rsid w:val="00F5278B"/>
    <w:rsid w:val="00F5291A"/>
    <w:rsid w:val="00F5293E"/>
    <w:rsid w:val="00F52A89"/>
    <w:rsid w:val="00F52C55"/>
    <w:rsid w:val="00F53310"/>
    <w:rsid w:val="00F533C8"/>
    <w:rsid w:val="00F537AA"/>
    <w:rsid w:val="00F53A94"/>
    <w:rsid w:val="00F53E6D"/>
    <w:rsid w:val="00F53ECB"/>
    <w:rsid w:val="00F54147"/>
    <w:rsid w:val="00F543B4"/>
    <w:rsid w:val="00F54693"/>
    <w:rsid w:val="00F54786"/>
    <w:rsid w:val="00F54C42"/>
    <w:rsid w:val="00F54F9D"/>
    <w:rsid w:val="00F54FFE"/>
    <w:rsid w:val="00F555AE"/>
    <w:rsid w:val="00F55A3E"/>
    <w:rsid w:val="00F55B2D"/>
    <w:rsid w:val="00F55D0E"/>
    <w:rsid w:val="00F55DBC"/>
    <w:rsid w:val="00F56069"/>
    <w:rsid w:val="00F5658F"/>
    <w:rsid w:val="00F565A0"/>
    <w:rsid w:val="00F56722"/>
    <w:rsid w:val="00F5677C"/>
    <w:rsid w:val="00F56B7F"/>
    <w:rsid w:val="00F5769C"/>
    <w:rsid w:val="00F57C3F"/>
    <w:rsid w:val="00F57CEC"/>
    <w:rsid w:val="00F57F2A"/>
    <w:rsid w:val="00F57F61"/>
    <w:rsid w:val="00F57F9A"/>
    <w:rsid w:val="00F60095"/>
    <w:rsid w:val="00F600F0"/>
    <w:rsid w:val="00F60371"/>
    <w:rsid w:val="00F60AF7"/>
    <w:rsid w:val="00F60EB0"/>
    <w:rsid w:val="00F613D5"/>
    <w:rsid w:val="00F61446"/>
    <w:rsid w:val="00F61852"/>
    <w:rsid w:val="00F61D47"/>
    <w:rsid w:val="00F61EC3"/>
    <w:rsid w:val="00F626C4"/>
    <w:rsid w:val="00F62B38"/>
    <w:rsid w:val="00F62F3F"/>
    <w:rsid w:val="00F6313D"/>
    <w:rsid w:val="00F632BF"/>
    <w:rsid w:val="00F633D1"/>
    <w:rsid w:val="00F634F5"/>
    <w:rsid w:val="00F6356B"/>
    <w:rsid w:val="00F638FF"/>
    <w:rsid w:val="00F6392D"/>
    <w:rsid w:val="00F63D86"/>
    <w:rsid w:val="00F641A8"/>
    <w:rsid w:val="00F641B8"/>
    <w:rsid w:val="00F64AB7"/>
    <w:rsid w:val="00F64B85"/>
    <w:rsid w:val="00F65203"/>
    <w:rsid w:val="00F65378"/>
    <w:rsid w:val="00F65739"/>
    <w:rsid w:val="00F6593D"/>
    <w:rsid w:val="00F65E64"/>
    <w:rsid w:val="00F65EA0"/>
    <w:rsid w:val="00F66308"/>
    <w:rsid w:val="00F66715"/>
    <w:rsid w:val="00F6681F"/>
    <w:rsid w:val="00F66904"/>
    <w:rsid w:val="00F66B6E"/>
    <w:rsid w:val="00F66BE3"/>
    <w:rsid w:val="00F66CAE"/>
    <w:rsid w:val="00F67774"/>
    <w:rsid w:val="00F67907"/>
    <w:rsid w:val="00F67C76"/>
    <w:rsid w:val="00F67DA8"/>
    <w:rsid w:val="00F704C0"/>
    <w:rsid w:val="00F7069D"/>
    <w:rsid w:val="00F707A4"/>
    <w:rsid w:val="00F709FA"/>
    <w:rsid w:val="00F70A77"/>
    <w:rsid w:val="00F70DDD"/>
    <w:rsid w:val="00F7127E"/>
    <w:rsid w:val="00F7140C"/>
    <w:rsid w:val="00F71538"/>
    <w:rsid w:val="00F717DE"/>
    <w:rsid w:val="00F71D66"/>
    <w:rsid w:val="00F72037"/>
    <w:rsid w:val="00F72057"/>
    <w:rsid w:val="00F720E6"/>
    <w:rsid w:val="00F722EF"/>
    <w:rsid w:val="00F72617"/>
    <w:rsid w:val="00F727D1"/>
    <w:rsid w:val="00F72DAB"/>
    <w:rsid w:val="00F72E3D"/>
    <w:rsid w:val="00F7300A"/>
    <w:rsid w:val="00F730FF"/>
    <w:rsid w:val="00F73707"/>
    <w:rsid w:val="00F73DB6"/>
    <w:rsid w:val="00F74068"/>
    <w:rsid w:val="00F7418D"/>
    <w:rsid w:val="00F744D1"/>
    <w:rsid w:val="00F74580"/>
    <w:rsid w:val="00F746BF"/>
    <w:rsid w:val="00F7482D"/>
    <w:rsid w:val="00F74C54"/>
    <w:rsid w:val="00F75340"/>
    <w:rsid w:val="00F756DF"/>
    <w:rsid w:val="00F758B4"/>
    <w:rsid w:val="00F75AF3"/>
    <w:rsid w:val="00F75B11"/>
    <w:rsid w:val="00F75EB3"/>
    <w:rsid w:val="00F7606D"/>
    <w:rsid w:val="00F76211"/>
    <w:rsid w:val="00F76217"/>
    <w:rsid w:val="00F7626C"/>
    <w:rsid w:val="00F76778"/>
    <w:rsid w:val="00F76BE8"/>
    <w:rsid w:val="00F76E3C"/>
    <w:rsid w:val="00F76EAA"/>
    <w:rsid w:val="00F76F6D"/>
    <w:rsid w:val="00F76FDB"/>
    <w:rsid w:val="00F7710A"/>
    <w:rsid w:val="00F77413"/>
    <w:rsid w:val="00F77476"/>
    <w:rsid w:val="00F77904"/>
    <w:rsid w:val="00F801FD"/>
    <w:rsid w:val="00F80362"/>
    <w:rsid w:val="00F80719"/>
    <w:rsid w:val="00F8182C"/>
    <w:rsid w:val="00F81CFB"/>
    <w:rsid w:val="00F81D9D"/>
    <w:rsid w:val="00F8272E"/>
    <w:rsid w:val="00F82832"/>
    <w:rsid w:val="00F82847"/>
    <w:rsid w:val="00F82F34"/>
    <w:rsid w:val="00F83497"/>
    <w:rsid w:val="00F8379E"/>
    <w:rsid w:val="00F8388C"/>
    <w:rsid w:val="00F838E1"/>
    <w:rsid w:val="00F83C31"/>
    <w:rsid w:val="00F8408D"/>
    <w:rsid w:val="00F841A6"/>
    <w:rsid w:val="00F842E7"/>
    <w:rsid w:val="00F8493F"/>
    <w:rsid w:val="00F85204"/>
    <w:rsid w:val="00F856C5"/>
    <w:rsid w:val="00F85A75"/>
    <w:rsid w:val="00F85B46"/>
    <w:rsid w:val="00F8646E"/>
    <w:rsid w:val="00F864A2"/>
    <w:rsid w:val="00F86657"/>
    <w:rsid w:val="00F866DC"/>
    <w:rsid w:val="00F867C0"/>
    <w:rsid w:val="00F86EB9"/>
    <w:rsid w:val="00F86F18"/>
    <w:rsid w:val="00F872D9"/>
    <w:rsid w:val="00F87443"/>
    <w:rsid w:val="00F874AC"/>
    <w:rsid w:val="00F87853"/>
    <w:rsid w:val="00F87B61"/>
    <w:rsid w:val="00F90360"/>
    <w:rsid w:val="00F903F6"/>
    <w:rsid w:val="00F905DD"/>
    <w:rsid w:val="00F90860"/>
    <w:rsid w:val="00F908D7"/>
    <w:rsid w:val="00F90D45"/>
    <w:rsid w:val="00F90FF4"/>
    <w:rsid w:val="00F91227"/>
    <w:rsid w:val="00F914EE"/>
    <w:rsid w:val="00F916D0"/>
    <w:rsid w:val="00F91739"/>
    <w:rsid w:val="00F91D21"/>
    <w:rsid w:val="00F91F8C"/>
    <w:rsid w:val="00F92340"/>
    <w:rsid w:val="00F92539"/>
    <w:rsid w:val="00F927D3"/>
    <w:rsid w:val="00F92807"/>
    <w:rsid w:val="00F9291C"/>
    <w:rsid w:val="00F92C31"/>
    <w:rsid w:val="00F9329D"/>
    <w:rsid w:val="00F93489"/>
    <w:rsid w:val="00F9400B"/>
    <w:rsid w:val="00F9410A"/>
    <w:rsid w:val="00F94140"/>
    <w:rsid w:val="00F94208"/>
    <w:rsid w:val="00F945A5"/>
    <w:rsid w:val="00F947D5"/>
    <w:rsid w:val="00F94B3C"/>
    <w:rsid w:val="00F94D12"/>
    <w:rsid w:val="00F94FAC"/>
    <w:rsid w:val="00F95691"/>
    <w:rsid w:val="00F95AB2"/>
    <w:rsid w:val="00F95B29"/>
    <w:rsid w:val="00F95C9F"/>
    <w:rsid w:val="00F95D60"/>
    <w:rsid w:val="00F95ECC"/>
    <w:rsid w:val="00F967E7"/>
    <w:rsid w:val="00F9682C"/>
    <w:rsid w:val="00F96AA5"/>
    <w:rsid w:val="00F96C55"/>
    <w:rsid w:val="00F97100"/>
    <w:rsid w:val="00F97186"/>
    <w:rsid w:val="00F974A8"/>
    <w:rsid w:val="00F97583"/>
    <w:rsid w:val="00F9795C"/>
    <w:rsid w:val="00F97B24"/>
    <w:rsid w:val="00F97BF0"/>
    <w:rsid w:val="00F97E32"/>
    <w:rsid w:val="00FA07D4"/>
    <w:rsid w:val="00FA0938"/>
    <w:rsid w:val="00FA09EE"/>
    <w:rsid w:val="00FA0CBE"/>
    <w:rsid w:val="00FA0DD7"/>
    <w:rsid w:val="00FA0EEC"/>
    <w:rsid w:val="00FA17DD"/>
    <w:rsid w:val="00FA17E9"/>
    <w:rsid w:val="00FA198E"/>
    <w:rsid w:val="00FA1A27"/>
    <w:rsid w:val="00FA1AE5"/>
    <w:rsid w:val="00FA1F17"/>
    <w:rsid w:val="00FA26F2"/>
    <w:rsid w:val="00FA29DE"/>
    <w:rsid w:val="00FA2A03"/>
    <w:rsid w:val="00FA2B77"/>
    <w:rsid w:val="00FA2D92"/>
    <w:rsid w:val="00FA32CB"/>
    <w:rsid w:val="00FA3409"/>
    <w:rsid w:val="00FA39B4"/>
    <w:rsid w:val="00FA4804"/>
    <w:rsid w:val="00FA4963"/>
    <w:rsid w:val="00FA4C61"/>
    <w:rsid w:val="00FA4FF4"/>
    <w:rsid w:val="00FA5C27"/>
    <w:rsid w:val="00FA5D21"/>
    <w:rsid w:val="00FA5ED7"/>
    <w:rsid w:val="00FA5F11"/>
    <w:rsid w:val="00FA642F"/>
    <w:rsid w:val="00FA690C"/>
    <w:rsid w:val="00FA6A0C"/>
    <w:rsid w:val="00FA7266"/>
    <w:rsid w:val="00FA7E30"/>
    <w:rsid w:val="00FB02CE"/>
    <w:rsid w:val="00FB0361"/>
    <w:rsid w:val="00FB0635"/>
    <w:rsid w:val="00FB096D"/>
    <w:rsid w:val="00FB0C33"/>
    <w:rsid w:val="00FB0F63"/>
    <w:rsid w:val="00FB1089"/>
    <w:rsid w:val="00FB135F"/>
    <w:rsid w:val="00FB1841"/>
    <w:rsid w:val="00FB19C5"/>
    <w:rsid w:val="00FB1A0D"/>
    <w:rsid w:val="00FB1AD8"/>
    <w:rsid w:val="00FB236E"/>
    <w:rsid w:val="00FB286F"/>
    <w:rsid w:val="00FB2E54"/>
    <w:rsid w:val="00FB3022"/>
    <w:rsid w:val="00FB3529"/>
    <w:rsid w:val="00FB36BA"/>
    <w:rsid w:val="00FB37C5"/>
    <w:rsid w:val="00FB3A16"/>
    <w:rsid w:val="00FB3B61"/>
    <w:rsid w:val="00FB3E1D"/>
    <w:rsid w:val="00FB4020"/>
    <w:rsid w:val="00FB4061"/>
    <w:rsid w:val="00FB40E3"/>
    <w:rsid w:val="00FB435C"/>
    <w:rsid w:val="00FB48BA"/>
    <w:rsid w:val="00FB4B8E"/>
    <w:rsid w:val="00FB4BC9"/>
    <w:rsid w:val="00FB4C9A"/>
    <w:rsid w:val="00FB4F15"/>
    <w:rsid w:val="00FB4FE6"/>
    <w:rsid w:val="00FB561D"/>
    <w:rsid w:val="00FB5D2F"/>
    <w:rsid w:val="00FB5E36"/>
    <w:rsid w:val="00FB6A6A"/>
    <w:rsid w:val="00FB6EC0"/>
    <w:rsid w:val="00FB76C3"/>
    <w:rsid w:val="00FB7A49"/>
    <w:rsid w:val="00FB7B87"/>
    <w:rsid w:val="00FB7CCA"/>
    <w:rsid w:val="00FB7F4A"/>
    <w:rsid w:val="00FC02C6"/>
    <w:rsid w:val="00FC0C87"/>
    <w:rsid w:val="00FC11AA"/>
    <w:rsid w:val="00FC158C"/>
    <w:rsid w:val="00FC172D"/>
    <w:rsid w:val="00FC1E5A"/>
    <w:rsid w:val="00FC2449"/>
    <w:rsid w:val="00FC28E9"/>
    <w:rsid w:val="00FC2965"/>
    <w:rsid w:val="00FC3016"/>
    <w:rsid w:val="00FC3140"/>
    <w:rsid w:val="00FC3167"/>
    <w:rsid w:val="00FC349D"/>
    <w:rsid w:val="00FC3636"/>
    <w:rsid w:val="00FC39B0"/>
    <w:rsid w:val="00FC3EB2"/>
    <w:rsid w:val="00FC40B2"/>
    <w:rsid w:val="00FC4450"/>
    <w:rsid w:val="00FC4768"/>
    <w:rsid w:val="00FC479E"/>
    <w:rsid w:val="00FC47A8"/>
    <w:rsid w:val="00FC48A1"/>
    <w:rsid w:val="00FC4EC8"/>
    <w:rsid w:val="00FC50F3"/>
    <w:rsid w:val="00FC5309"/>
    <w:rsid w:val="00FC56DD"/>
    <w:rsid w:val="00FC57DC"/>
    <w:rsid w:val="00FC5B4A"/>
    <w:rsid w:val="00FC5BCC"/>
    <w:rsid w:val="00FC6100"/>
    <w:rsid w:val="00FC6139"/>
    <w:rsid w:val="00FC6289"/>
    <w:rsid w:val="00FC632F"/>
    <w:rsid w:val="00FC649F"/>
    <w:rsid w:val="00FC65CD"/>
    <w:rsid w:val="00FC6A1B"/>
    <w:rsid w:val="00FC6B32"/>
    <w:rsid w:val="00FC6EE2"/>
    <w:rsid w:val="00FC734E"/>
    <w:rsid w:val="00FC745D"/>
    <w:rsid w:val="00FC7B4D"/>
    <w:rsid w:val="00FC7C7A"/>
    <w:rsid w:val="00FC7F18"/>
    <w:rsid w:val="00FC7F77"/>
    <w:rsid w:val="00FC7F7C"/>
    <w:rsid w:val="00FD001E"/>
    <w:rsid w:val="00FD0062"/>
    <w:rsid w:val="00FD03DB"/>
    <w:rsid w:val="00FD0649"/>
    <w:rsid w:val="00FD07B2"/>
    <w:rsid w:val="00FD0B14"/>
    <w:rsid w:val="00FD0DAB"/>
    <w:rsid w:val="00FD0F22"/>
    <w:rsid w:val="00FD1045"/>
    <w:rsid w:val="00FD1170"/>
    <w:rsid w:val="00FD1517"/>
    <w:rsid w:val="00FD1A95"/>
    <w:rsid w:val="00FD1C59"/>
    <w:rsid w:val="00FD1E57"/>
    <w:rsid w:val="00FD23E3"/>
    <w:rsid w:val="00FD2D3C"/>
    <w:rsid w:val="00FD30A0"/>
    <w:rsid w:val="00FD3899"/>
    <w:rsid w:val="00FD3B09"/>
    <w:rsid w:val="00FD3C66"/>
    <w:rsid w:val="00FD3D43"/>
    <w:rsid w:val="00FD3EC4"/>
    <w:rsid w:val="00FD4644"/>
    <w:rsid w:val="00FD47EF"/>
    <w:rsid w:val="00FD4A1B"/>
    <w:rsid w:val="00FD4EF8"/>
    <w:rsid w:val="00FD5119"/>
    <w:rsid w:val="00FD51CF"/>
    <w:rsid w:val="00FD54E1"/>
    <w:rsid w:val="00FD5705"/>
    <w:rsid w:val="00FD5D6B"/>
    <w:rsid w:val="00FD62E3"/>
    <w:rsid w:val="00FD6306"/>
    <w:rsid w:val="00FD68B6"/>
    <w:rsid w:val="00FD690F"/>
    <w:rsid w:val="00FD700D"/>
    <w:rsid w:val="00FD708F"/>
    <w:rsid w:val="00FD70F0"/>
    <w:rsid w:val="00FD71C7"/>
    <w:rsid w:val="00FD7640"/>
    <w:rsid w:val="00FD7699"/>
    <w:rsid w:val="00FD7D2B"/>
    <w:rsid w:val="00FD7E6D"/>
    <w:rsid w:val="00FD7FB6"/>
    <w:rsid w:val="00FE0144"/>
    <w:rsid w:val="00FE0193"/>
    <w:rsid w:val="00FE05DF"/>
    <w:rsid w:val="00FE079A"/>
    <w:rsid w:val="00FE099F"/>
    <w:rsid w:val="00FE1180"/>
    <w:rsid w:val="00FE133F"/>
    <w:rsid w:val="00FE1537"/>
    <w:rsid w:val="00FE15ED"/>
    <w:rsid w:val="00FE1B9C"/>
    <w:rsid w:val="00FE1D1D"/>
    <w:rsid w:val="00FE283D"/>
    <w:rsid w:val="00FE2B44"/>
    <w:rsid w:val="00FE2BCC"/>
    <w:rsid w:val="00FE3128"/>
    <w:rsid w:val="00FE323B"/>
    <w:rsid w:val="00FE3568"/>
    <w:rsid w:val="00FE3588"/>
    <w:rsid w:val="00FE3758"/>
    <w:rsid w:val="00FE395A"/>
    <w:rsid w:val="00FE39A3"/>
    <w:rsid w:val="00FE39D4"/>
    <w:rsid w:val="00FE3AE5"/>
    <w:rsid w:val="00FE3B6E"/>
    <w:rsid w:val="00FE428C"/>
    <w:rsid w:val="00FE4746"/>
    <w:rsid w:val="00FE49CF"/>
    <w:rsid w:val="00FE4E4A"/>
    <w:rsid w:val="00FE4FA9"/>
    <w:rsid w:val="00FE4FC0"/>
    <w:rsid w:val="00FE5049"/>
    <w:rsid w:val="00FE5412"/>
    <w:rsid w:val="00FE5613"/>
    <w:rsid w:val="00FE5823"/>
    <w:rsid w:val="00FE5B13"/>
    <w:rsid w:val="00FE5CA3"/>
    <w:rsid w:val="00FE5F3C"/>
    <w:rsid w:val="00FE5F8C"/>
    <w:rsid w:val="00FE6352"/>
    <w:rsid w:val="00FE658A"/>
    <w:rsid w:val="00FE6CBD"/>
    <w:rsid w:val="00FE6D8A"/>
    <w:rsid w:val="00FE7898"/>
    <w:rsid w:val="00FE7ABA"/>
    <w:rsid w:val="00FE7B07"/>
    <w:rsid w:val="00FE7D2A"/>
    <w:rsid w:val="00FF0780"/>
    <w:rsid w:val="00FF0A27"/>
    <w:rsid w:val="00FF0B5B"/>
    <w:rsid w:val="00FF0E73"/>
    <w:rsid w:val="00FF1088"/>
    <w:rsid w:val="00FF172A"/>
    <w:rsid w:val="00FF173C"/>
    <w:rsid w:val="00FF173D"/>
    <w:rsid w:val="00FF1818"/>
    <w:rsid w:val="00FF18C7"/>
    <w:rsid w:val="00FF1A09"/>
    <w:rsid w:val="00FF1BE9"/>
    <w:rsid w:val="00FF1DEA"/>
    <w:rsid w:val="00FF1F03"/>
    <w:rsid w:val="00FF1FB2"/>
    <w:rsid w:val="00FF2041"/>
    <w:rsid w:val="00FF20A5"/>
    <w:rsid w:val="00FF231F"/>
    <w:rsid w:val="00FF2379"/>
    <w:rsid w:val="00FF279B"/>
    <w:rsid w:val="00FF2F98"/>
    <w:rsid w:val="00FF2FAC"/>
    <w:rsid w:val="00FF34F2"/>
    <w:rsid w:val="00FF35D3"/>
    <w:rsid w:val="00FF3806"/>
    <w:rsid w:val="00FF425C"/>
    <w:rsid w:val="00FF43BF"/>
    <w:rsid w:val="00FF4B26"/>
    <w:rsid w:val="00FF4BF3"/>
    <w:rsid w:val="00FF4F6F"/>
    <w:rsid w:val="00FF5875"/>
    <w:rsid w:val="00FF5F80"/>
    <w:rsid w:val="00FF6330"/>
    <w:rsid w:val="00FF658B"/>
    <w:rsid w:val="00FF690A"/>
    <w:rsid w:val="00FF6992"/>
    <w:rsid w:val="00FF69BC"/>
    <w:rsid w:val="00FF6CBC"/>
    <w:rsid w:val="00FF6FBE"/>
    <w:rsid w:val="00FF709E"/>
    <w:rsid w:val="00FF710D"/>
    <w:rsid w:val="00FF726F"/>
    <w:rsid w:val="00FF7353"/>
    <w:rsid w:val="00FF78C0"/>
    <w:rsid w:val="00FF78F6"/>
    <w:rsid w:val="00FF7902"/>
    <w:rsid w:val="00FF7E0A"/>
    <w:rsid w:val="00FF7EF0"/>
    <w:rsid w:val="00FF7F8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3683A381"/>
  <w15:docId w15:val="{EB0EF3C7-0873-4BB3-AD8C-CE226D44DC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72DA2"/>
    <w:rPr>
      <w:rFonts w:ascii="Times New Roman" w:eastAsia="Times New Roman" w:hAnsi="Times New Roman"/>
      <w:sz w:val="24"/>
      <w:szCs w:val="24"/>
    </w:rPr>
  </w:style>
  <w:style w:type="paragraph" w:styleId="Heading6">
    <w:name w:val="heading 6"/>
    <w:basedOn w:val="Normal"/>
    <w:next w:val="Normal"/>
    <w:link w:val="Heading6Char"/>
    <w:qFormat/>
    <w:rsid w:val="003025CA"/>
    <w:pPr>
      <w:keepNext/>
      <w:spacing w:after="180"/>
      <w:outlineLvl w:val="5"/>
    </w:pPr>
    <w:rPr>
      <w:rFonts w:ascii="Arial" w:hAnsi="Arial"/>
      <w:sz w:val="2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67E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aliases w:val="F5 List Paragraph,List Paragraph1,Bullet,Dot pt,No Spacing1,List Paragraph Char Char Char,Indicator Text,Numbered Para 1,Bullet Points,MAIN CONTENT,Bullet 1,List Paragraph11,List Paragraph12,Colorful List - Accent 11,Bullet Style,Number"/>
    <w:basedOn w:val="Normal"/>
    <w:link w:val="ListParagraphChar"/>
    <w:uiPriority w:val="34"/>
    <w:qFormat/>
    <w:rsid w:val="00ED147F"/>
    <w:pPr>
      <w:ind w:left="720"/>
    </w:pPr>
  </w:style>
  <w:style w:type="paragraph" w:styleId="NoSpacing">
    <w:name w:val="No Spacing"/>
    <w:uiPriority w:val="1"/>
    <w:qFormat/>
    <w:rsid w:val="007A3907"/>
    <w:rPr>
      <w:sz w:val="22"/>
      <w:szCs w:val="22"/>
      <w:lang w:eastAsia="en-US"/>
    </w:rPr>
  </w:style>
  <w:style w:type="paragraph" w:styleId="BalloonText">
    <w:name w:val="Balloon Text"/>
    <w:basedOn w:val="Normal"/>
    <w:link w:val="BalloonTextChar"/>
    <w:uiPriority w:val="99"/>
    <w:semiHidden/>
    <w:unhideWhenUsed/>
    <w:rsid w:val="004842FC"/>
    <w:rPr>
      <w:rFonts w:ascii="Tahoma" w:hAnsi="Tahoma" w:cs="Tahoma"/>
      <w:sz w:val="16"/>
      <w:szCs w:val="16"/>
    </w:rPr>
  </w:style>
  <w:style w:type="character" w:customStyle="1" w:styleId="BalloonTextChar">
    <w:name w:val="Balloon Text Char"/>
    <w:basedOn w:val="DefaultParagraphFont"/>
    <w:link w:val="BalloonText"/>
    <w:uiPriority w:val="99"/>
    <w:semiHidden/>
    <w:rsid w:val="004842FC"/>
    <w:rPr>
      <w:rFonts w:ascii="Tahoma" w:eastAsia="Times New Roman" w:hAnsi="Tahoma" w:cs="Tahoma"/>
      <w:sz w:val="16"/>
      <w:szCs w:val="16"/>
    </w:rPr>
  </w:style>
  <w:style w:type="character" w:customStyle="1" w:styleId="ListParagraphChar">
    <w:name w:val="List Paragraph Char"/>
    <w:aliases w:val="F5 List Paragraph Char,List Paragraph1 Char,Bullet Char,Dot pt Char,No Spacing1 Char,List Paragraph Char Char Char Char,Indicator Text Char,Numbered Para 1 Char,Bullet Points Char,MAIN CONTENT Char,Bullet 1 Char,List Paragraph11 Char"/>
    <w:basedOn w:val="DefaultParagraphFont"/>
    <w:link w:val="ListParagraph"/>
    <w:uiPriority w:val="34"/>
    <w:locked/>
    <w:rsid w:val="00B73C31"/>
    <w:rPr>
      <w:rFonts w:ascii="Times New Roman" w:eastAsia="Times New Roman" w:hAnsi="Times New Roman"/>
      <w:sz w:val="24"/>
      <w:szCs w:val="24"/>
      <w:lang w:val="en-GB" w:eastAsia="en-GB"/>
    </w:rPr>
  </w:style>
  <w:style w:type="character" w:styleId="Hyperlink">
    <w:name w:val="Hyperlink"/>
    <w:basedOn w:val="DefaultParagraphFont"/>
    <w:uiPriority w:val="99"/>
    <w:unhideWhenUsed/>
    <w:rsid w:val="00073A0F"/>
    <w:rPr>
      <w:color w:val="0000FF"/>
      <w:u w:val="single"/>
    </w:rPr>
  </w:style>
  <w:style w:type="paragraph" w:styleId="Header">
    <w:name w:val="header"/>
    <w:basedOn w:val="Normal"/>
    <w:link w:val="HeaderChar"/>
    <w:unhideWhenUsed/>
    <w:rsid w:val="00C942A2"/>
    <w:pPr>
      <w:tabs>
        <w:tab w:val="center" w:pos="4513"/>
        <w:tab w:val="right" w:pos="9026"/>
      </w:tabs>
    </w:pPr>
  </w:style>
  <w:style w:type="character" w:customStyle="1" w:styleId="HeaderChar">
    <w:name w:val="Header Char"/>
    <w:basedOn w:val="DefaultParagraphFont"/>
    <w:link w:val="Header"/>
    <w:rsid w:val="00C942A2"/>
    <w:rPr>
      <w:rFonts w:ascii="Times New Roman" w:eastAsia="Times New Roman" w:hAnsi="Times New Roman"/>
      <w:sz w:val="24"/>
      <w:szCs w:val="24"/>
    </w:rPr>
  </w:style>
  <w:style w:type="paragraph" w:styleId="Caption">
    <w:name w:val="caption"/>
    <w:basedOn w:val="Normal"/>
    <w:next w:val="Normal"/>
    <w:uiPriority w:val="35"/>
    <w:unhideWhenUsed/>
    <w:qFormat/>
    <w:rsid w:val="00FF6CBC"/>
    <w:rPr>
      <w:b/>
      <w:bCs/>
      <w:sz w:val="20"/>
      <w:szCs w:val="20"/>
    </w:rPr>
  </w:style>
  <w:style w:type="character" w:customStyle="1" w:styleId="st1">
    <w:name w:val="st1"/>
    <w:basedOn w:val="DefaultParagraphFont"/>
    <w:rsid w:val="00DC71F2"/>
  </w:style>
  <w:style w:type="paragraph" w:customStyle="1" w:styleId="Body1">
    <w:name w:val="Body 1"/>
    <w:rsid w:val="00F22717"/>
    <w:pPr>
      <w:outlineLvl w:val="0"/>
    </w:pPr>
    <w:rPr>
      <w:rFonts w:ascii="Times New Roman" w:eastAsia="Arial Unicode MS" w:hAnsi="Times New Roman"/>
      <w:color w:val="000000"/>
      <w:sz w:val="24"/>
      <w:u w:color="000000"/>
    </w:rPr>
  </w:style>
  <w:style w:type="character" w:styleId="CommentReference">
    <w:name w:val="annotation reference"/>
    <w:basedOn w:val="DefaultParagraphFont"/>
    <w:uiPriority w:val="99"/>
    <w:semiHidden/>
    <w:unhideWhenUsed/>
    <w:rsid w:val="000A1FFD"/>
    <w:rPr>
      <w:sz w:val="16"/>
      <w:szCs w:val="16"/>
    </w:rPr>
  </w:style>
  <w:style w:type="paragraph" w:styleId="CommentText">
    <w:name w:val="annotation text"/>
    <w:basedOn w:val="Normal"/>
    <w:link w:val="CommentTextChar"/>
    <w:uiPriority w:val="99"/>
    <w:semiHidden/>
    <w:unhideWhenUsed/>
    <w:rsid w:val="000A1FFD"/>
    <w:rPr>
      <w:sz w:val="20"/>
      <w:szCs w:val="20"/>
    </w:rPr>
  </w:style>
  <w:style w:type="character" w:customStyle="1" w:styleId="CommentTextChar">
    <w:name w:val="Comment Text Char"/>
    <w:basedOn w:val="DefaultParagraphFont"/>
    <w:link w:val="CommentText"/>
    <w:uiPriority w:val="99"/>
    <w:semiHidden/>
    <w:rsid w:val="000A1FFD"/>
    <w:rPr>
      <w:rFonts w:ascii="Times New Roman" w:eastAsia="Times New Roman" w:hAnsi="Times New Roman"/>
    </w:rPr>
  </w:style>
  <w:style w:type="paragraph" w:styleId="CommentSubject">
    <w:name w:val="annotation subject"/>
    <w:basedOn w:val="CommentText"/>
    <w:next w:val="CommentText"/>
    <w:link w:val="CommentSubjectChar"/>
    <w:uiPriority w:val="99"/>
    <w:semiHidden/>
    <w:unhideWhenUsed/>
    <w:rsid w:val="000A1FFD"/>
    <w:rPr>
      <w:b/>
      <w:bCs/>
    </w:rPr>
  </w:style>
  <w:style w:type="character" w:customStyle="1" w:styleId="CommentSubjectChar">
    <w:name w:val="Comment Subject Char"/>
    <w:basedOn w:val="CommentTextChar"/>
    <w:link w:val="CommentSubject"/>
    <w:uiPriority w:val="99"/>
    <w:semiHidden/>
    <w:rsid w:val="000A1FFD"/>
    <w:rPr>
      <w:rFonts w:ascii="Times New Roman" w:eastAsia="Times New Roman" w:hAnsi="Times New Roman"/>
      <w:b/>
      <w:bCs/>
    </w:rPr>
  </w:style>
  <w:style w:type="paragraph" w:styleId="PlainText">
    <w:name w:val="Plain Text"/>
    <w:basedOn w:val="Normal"/>
    <w:link w:val="PlainTextChar"/>
    <w:uiPriority w:val="99"/>
    <w:semiHidden/>
    <w:unhideWhenUsed/>
    <w:rsid w:val="00B63C5E"/>
    <w:rPr>
      <w:rFonts w:ascii="Consolas" w:eastAsia="Calibri" w:hAnsi="Consolas"/>
      <w:sz w:val="21"/>
      <w:szCs w:val="21"/>
    </w:rPr>
  </w:style>
  <w:style w:type="character" w:customStyle="1" w:styleId="PlainTextChar">
    <w:name w:val="Plain Text Char"/>
    <w:basedOn w:val="DefaultParagraphFont"/>
    <w:link w:val="PlainText"/>
    <w:uiPriority w:val="99"/>
    <w:semiHidden/>
    <w:rsid w:val="00B63C5E"/>
    <w:rPr>
      <w:rFonts w:ascii="Consolas" w:eastAsia="Calibri" w:hAnsi="Consolas"/>
      <w:sz w:val="21"/>
      <w:szCs w:val="21"/>
    </w:rPr>
  </w:style>
  <w:style w:type="paragraph" w:customStyle="1" w:styleId="Default">
    <w:name w:val="Default"/>
    <w:rsid w:val="001119A7"/>
    <w:pPr>
      <w:autoSpaceDE w:val="0"/>
      <w:autoSpaceDN w:val="0"/>
      <w:adjustRightInd w:val="0"/>
    </w:pPr>
    <w:rPr>
      <w:rFonts w:ascii="Arial" w:hAnsi="Arial" w:cs="Arial"/>
      <w:color w:val="000000"/>
      <w:sz w:val="24"/>
      <w:szCs w:val="24"/>
    </w:rPr>
  </w:style>
  <w:style w:type="paragraph" w:styleId="NormalWeb">
    <w:name w:val="Normal (Web)"/>
    <w:basedOn w:val="Normal"/>
    <w:uiPriority w:val="99"/>
    <w:unhideWhenUsed/>
    <w:rsid w:val="001E7D9B"/>
    <w:pPr>
      <w:spacing w:before="100" w:beforeAutospacing="1" w:after="100" w:afterAutospacing="1"/>
    </w:pPr>
  </w:style>
  <w:style w:type="paragraph" w:customStyle="1" w:styleId="Style1">
    <w:name w:val="Style1"/>
    <w:basedOn w:val="Normal"/>
    <w:link w:val="Style1Char"/>
    <w:qFormat/>
    <w:rsid w:val="00DA40FC"/>
    <w:pPr>
      <w:numPr>
        <w:numId w:val="1"/>
      </w:numPr>
      <w:jc w:val="both"/>
    </w:pPr>
    <w:rPr>
      <w:rFonts w:ascii="Arial" w:hAnsi="Arial" w:cs="Arial"/>
    </w:rPr>
  </w:style>
  <w:style w:type="character" w:customStyle="1" w:styleId="Style1Char">
    <w:name w:val="Style1 Char"/>
    <w:basedOn w:val="DefaultParagraphFont"/>
    <w:link w:val="Style1"/>
    <w:rsid w:val="00DA40FC"/>
    <w:rPr>
      <w:rFonts w:ascii="Arial" w:eastAsia="Times New Roman" w:hAnsi="Arial" w:cs="Arial"/>
      <w:sz w:val="24"/>
      <w:szCs w:val="24"/>
    </w:rPr>
  </w:style>
  <w:style w:type="paragraph" w:styleId="Footer">
    <w:name w:val="footer"/>
    <w:basedOn w:val="Normal"/>
    <w:link w:val="FooterChar"/>
    <w:uiPriority w:val="99"/>
    <w:unhideWhenUsed/>
    <w:rsid w:val="0045221E"/>
    <w:pPr>
      <w:tabs>
        <w:tab w:val="center" w:pos="4513"/>
        <w:tab w:val="right" w:pos="9026"/>
      </w:tabs>
    </w:pPr>
  </w:style>
  <w:style w:type="character" w:customStyle="1" w:styleId="FooterChar">
    <w:name w:val="Footer Char"/>
    <w:basedOn w:val="DefaultParagraphFont"/>
    <w:link w:val="Footer"/>
    <w:uiPriority w:val="99"/>
    <w:rsid w:val="0045221E"/>
    <w:rPr>
      <w:rFonts w:ascii="Times New Roman" w:eastAsia="Times New Roman" w:hAnsi="Times New Roman"/>
      <w:sz w:val="24"/>
      <w:szCs w:val="24"/>
    </w:rPr>
  </w:style>
  <w:style w:type="character" w:customStyle="1" w:styleId="Heading6Char">
    <w:name w:val="Heading 6 Char"/>
    <w:basedOn w:val="DefaultParagraphFont"/>
    <w:link w:val="Heading6"/>
    <w:rsid w:val="003025CA"/>
    <w:rPr>
      <w:rFonts w:ascii="Arial" w:eastAsia="Times New Roman" w:hAnsi="Arial"/>
      <w:sz w:val="28"/>
    </w:rPr>
  </w:style>
  <w:style w:type="paragraph" w:styleId="Subtitle">
    <w:name w:val="Subtitle"/>
    <w:basedOn w:val="Normal"/>
    <w:link w:val="SubtitleChar1"/>
    <w:uiPriority w:val="99"/>
    <w:qFormat/>
    <w:rsid w:val="00E84A56"/>
    <w:pPr>
      <w:jc w:val="center"/>
      <w:outlineLvl w:val="0"/>
    </w:pPr>
    <w:rPr>
      <w:b/>
      <w:bCs/>
      <w:sz w:val="22"/>
      <w:szCs w:val="22"/>
      <w:lang w:eastAsia="en-US"/>
    </w:rPr>
  </w:style>
  <w:style w:type="character" w:customStyle="1" w:styleId="SubtitleChar">
    <w:name w:val="Subtitle Char"/>
    <w:basedOn w:val="DefaultParagraphFont"/>
    <w:uiPriority w:val="11"/>
    <w:rsid w:val="00E84A56"/>
    <w:rPr>
      <w:rFonts w:asciiTheme="majorHAnsi" w:eastAsiaTheme="majorEastAsia" w:hAnsiTheme="majorHAnsi" w:cstheme="majorBidi"/>
      <w:i/>
      <w:iCs/>
      <w:color w:val="4F81BD" w:themeColor="accent1"/>
      <w:spacing w:val="15"/>
      <w:sz w:val="24"/>
      <w:szCs w:val="24"/>
    </w:rPr>
  </w:style>
  <w:style w:type="character" w:customStyle="1" w:styleId="SubtitleChar1">
    <w:name w:val="Subtitle Char1"/>
    <w:basedOn w:val="DefaultParagraphFont"/>
    <w:link w:val="Subtitle"/>
    <w:uiPriority w:val="99"/>
    <w:locked/>
    <w:rsid w:val="00E84A56"/>
    <w:rPr>
      <w:rFonts w:ascii="Times New Roman" w:eastAsia="Times New Roman" w:hAnsi="Times New Roman"/>
      <w:b/>
      <w:bCs/>
      <w:sz w:val="22"/>
      <w:szCs w:val="22"/>
      <w:lang w:eastAsia="en-US"/>
    </w:rPr>
  </w:style>
  <w:style w:type="paragraph" w:styleId="Revision">
    <w:name w:val="Revision"/>
    <w:hidden/>
    <w:uiPriority w:val="99"/>
    <w:semiHidden/>
    <w:rsid w:val="0001340F"/>
    <w:rPr>
      <w:rFonts w:ascii="Times New Roman" w:eastAsia="Times New Roman" w:hAnsi="Times New Roman"/>
      <w:sz w:val="24"/>
      <w:szCs w:val="24"/>
    </w:rPr>
  </w:style>
  <w:style w:type="paragraph" w:styleId="BodyText">
    <w:name w:val="Body Text"/>
    <w:basedOn w:val="Normal"/>
    <w:link w:val="BodyTextChar"/>
    <w:rsid w:val="006E26DF"/>
    <w:rPr>
      <w:snapToGrid w:val="0"/>
      <w:color w:val="000000"/>
      <w:sz w:val="28"/>
      <w:szCs w:val="20"/>
      <w:lang w:eastAsia="en-US"/>
    </w:rPr>
  </w:style>
  <w:style w:type="character" w:customStyle="1" w:styleId="BodyTextChar">
    <w:name w:val="Body Text Char"/>
    <w:basedOn w:val="DefaultParagraphFont"/>
    <w:link w:val="BodyText"/>
    <w:rsid w:val="006E26DF"/>
    <w:rPr>
      <w:rFonts w:ascii="Times New Roman" w:eastAsia="Times New Roman" w:hAnsi="Times New Roman"/>
      <w:snapToGrid w:val="0"/>
      <w:color w:val="000000"/>
      <w:sz w:val="28"/>
      <w:lang w:eastAsia="en-US"/>
    </w:rPr>
  </w:style>
  <w:style w:type="character" w:styleId="FollowedHyperlink">
    <w:name w:val="FollowedHyperlink"/>
    <w:basedOn w:val="DefaultParagraphFont"/>
    <w:uiPriority w:val="99"/>
    <w:semiHidden/>
    <w:unhideWhenUsed/>
    <w:rsid w:val="003757B3"/>
    <w:rPr>
      <w:color w:val="800080" w:themeColor="followedHyperlink"/>
      <w:u w:val="single"/>
    </w:rPr>
  </w:style>
  <w:style w:type="paragraph" w:customStyle="1" w:styleId="Body">
    <w:name w:val="Body"/>
    <w:rsid w:val="00C731C8"/>
    <w:pPr>
      <w:pBdr>
        <w:top w:val="nil"/>
        <w:left w:val="nil"/>
        <w:bottom w:val="nil"/>
        <w:right w:val="nil"/>
        <w:between w:val="nil"/>
        <w:bar w:val="nil"/>
      </w:pBdr>
    </w:pPr>
    <w:rPr>
      <w:rFonts w:ascii="Helvetica" w:eastAsia="Arial Unicode MS" w:hAnsi="Helvetica" w:cs="Arial Unicode MS"/>
      <w:color w:val="000000"/>
      <w:sz w:val="22"/>
      <w:szCs w:val="22"/>
      <w:bdr w:val="nil"/>
    </w:rPr>
  </w:style>
  <w:style w:type="paragraph" w:styleId="ListBullet">
    <w:name w:val="List Bullet"/>
    <w:basedOn w:val="Normal"/>
    <w:uiPriority w:val="99"/>
    <w:unhideWhenUsed/>
    <w:rsid w:val="00684876"/>
    <w:pPr>
      <w:numPr>
        <w:numId w:val="2"/>
      </w:numPr>
      <w:contextualSpacing/>
    </w:pPr>
  </w:style>
  <w:style w:type="character" w:customStyle="1" w:styleId="tgc">
    <w:name w:val="_tgc"/>
    <w:basedOn w:val="DefaultParagraphFont"/>
    <w:rsid w:val="007B6546"/>
  </w:style>
  <w:style w:type="character" w:customStyle="1" w:styleId="gzsstd">
    <w:name w:val="gzsstd"/>
    <w:basedOn w:val="DefaultParagraphFont"/>
    <w:rsid w:val="00E2734C"/>
  </w:style>
  <w:style w:type="character" w:customStyle="1" w:styleId="ilfuvd">
    <w:name w:val="ilfuvd"/>
    <w:basedOn w:val="DefaultParagraphFont"/>
    <w:rsid w:val="00EA69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86098">
      <w:bodyDiv w:val="1"/>
      <w:marLeft w:val="0"/>
      <w:marRight w:val="0"/>
      <w:marTop w:val="0"/>
      <w:marBottom w:val="0"/>
      <w:divBdr>
        <w:top w:val="none" w:sz="0" w:space="0" w:color="auto"/>
        <w:left w:val="none" w:sz="0" w:space="0" w:color="auto"/>
        <w:bottom w:val="none" w:sz="0" w:space="0" w:color="auto"/>
        <w:right w:val="none" w:sz="0" w:space="0" w:color="auto"/>
      </w:divBdr>
    </w:div>
    <w:div w:id="27682413">
      <w:bodyDiv w:val="1"/>
      <w:marLeft w:val="0"/>
      <w:marRight w:val="0"/>
      <w:marTop w:val="0"/>
      <w:marBottom w:val="0"/>
      <w:divBdr>
        <w:top w:val="none" w:sz="0" w:space="0" w:color="auto"/>
        <w:left w:val="none" w:sz="0" w:space="0" w:color="auto"/>
        <w:bottom w:val="none" w:sz="0" w:space="0" w:color="auto"/>
        <w:right w:val="none" w:sz="0" w:space="0" w:color="auto"/>
      </w:divBdr>
    </w:div>
    <w:div w:id="70809190">
      <w:bodyDiv w:val="1"/>
      <w:marLeft w:val="0"/>
      <w:marRight w:val="0"/>
      <w:marTop w:val="0"/>
      <w:marBottom w:val="0"/>
      <w:divBdr>
        <w:top w:val="none" w:sz="0" w:space="0" w:color="auto"/>
        <w:left w:val="none" w:sz="0" w:space="0" w:color="auto"/>
        <w:bottom w:val="none" w:sz="0" w:space="0" w:color="auto"/>
        <w:right w:val="none" w:sz="0" w:space="0" w:color="auto"/>
      </w:divBdr>
    </w:div>
    <w:div w:id="85660945">
      <w:bodyDiv w:val="1"/>
      <w:marLeft w:val="0"/>
      <w:marRight w:val="0"/>
      <w:marTop w:val="0"/>
      <w:marBottom w:val="0"/>
      <w:divBdr>
        <w:top w:val="none" w:sz="0" w:space="0" w:color="auto"/>
        <w:left w:val="none" w:sz="0" w:space="0" w:color="auto"/>
        <w:bottom w:val="none" w:sz="0" w:space="0" w:color="auto"/>
        <w:right w:val="none" w:sz="0" w:space="0" w:color="auto"/>
      </w:divBdr>
    </w:div>
    <w:div w:id="107894924">
      <w:bodyDiv w:val="1"/>
      <w:marLeft w:val="0"/>
      <w:marRight w:val="0"/>
      <w:marTop w:val="0"/>
      <w:marBottom w:val="0"/>
      <w:divBdr>
        <w:top w:val="none" w:sz="0" w:space="0" w:color="auto"/>
        <w:left w:val="none" w:sz="0" w:space="0" w:color="auto"/>
        <w:bottom w:val="none" w:sz="0" w:space="0" w:color="auto"/>
        <w:right w:val="none" w:sz="0" w:space="0" w:color="auto"/>
      </w:divBdr>
    </w:div>
    <w:div w:id="118887427">
      <w:bodyDiv w:val="1"/>
      <w:marLeft w:val="0"/>
      <w:marRight w:val="0"/>
      <w:marTop w:val="0"/>
      <w:marBottom w:val="0"/>
      <w:divBdr>
        <w:top w:val="none" w:sz="0" w:space="0" w:color="auto"/>
        <w:left w:val="none" w:sz="0" w:space="0" w:color="auto"/>
        <w:bottom w:val="none" w:sz="0" w:space="0" w:color="auto"/>
        <w:right w:val="none" w:sz="0" w:space="0" w:color="auto"/>
      </w:divBdr>
    </w:div>
    <w:div w:id="149056318">
      <w:bodyDiv w:val="1"/>
      <w:marLeft w:val="0"/>
      <w:marRight w:val="0"/>
      <w:marTop w:val="0"/>
      <w:marBottom w:val="0"/>
      <w:divBdr>
        <w:top w:val="none" w:sz="0" w:space="0" w:color="auto"/>
        <w:left w:val="none" w:sz="0" w:space="0" w:color="auto"/>
        <w:bottom w:val="none" w:sz="0" w:space="0" w:color="auto"/>
        <w:right w:val="none" w:sz="0" w:space="0" w:color="auto"/>
      </w:divBdr>
      <w:divsChild>
        <w:div w:id="1294293676">
          <w:marLeft w:val="0"/>
          <w:marRight w:val="0"/>
          <w:marTop w:val="0"/>
          <w:marBottom w:val="0"/>
          <w:divBdr>
            <w:top w:val="none" w:sz="0" w:space="0" w:color="auto"/>
            <w:left w:val="none" w:sz="0" w:space="0" w:color="auto"/>
            <w:bottom w:val="none" w:sz="0" w:space="0" w:color="auto"/>
            <w:right w:val="none" w:sz="0" w:space="0" w:color="auto"/>
          </w:divBdr>
          <w:divsChild>
            <w:div w:id="531696773">
              <w:marLeft w:val="0"/>
              <w:marRight w:val="0"/>
              <w:marTop w:val="0"/>
              <w:marBottom w:val="0"/>
              <w:divBdr>
                <w:top w:val="none" w:sz="0" w:space="0" w:color="auto"/>
                <w:left w:val="none" w:sz="0" w:space="0" w:color="auto"/>
                <w:bottom w:val="none" w:sz="0" w:space="0" w:color="auto"/>
                <w:right w:val="none" w:sz="0" w:space="0" w:color="auto"/>
              </w:divBdr>
              <w:divsChild>
                <w:div w:id="590507924">
                  <w:marLeft w:val="0"/>
                  <w:marRight w:val="0"/>
                  <w:marTop w:val="0"/>
                  <w:marBottom w:val="0"/>
                  <w:divBdr>
                    <w:top w:val="none" w:sz="0" w:space="0" w:color="auto"/>
                    <w:left w:val="none" w:sz="0" w:space="0" w:color="auto"/>
                    <w:bottom w:val="none" w:sz="0" w:space="0" w:color="auto"/>
                    <w:right w:val="none" w:sz="0" w:space="0" w:color="auto"/>
                  </w:divBdr>
                  <w:divsChild>
                    <w:div w:id="1925455218">
                      <w:marLeft w:val="0"/>
                      <w:marRight w:val="0"/>
                      <w:marTop w:val="0"/>
                      <w:marBottom w:val="0"/>
                      <w:divBdr>
                        <w:top w:val="none" w:sz="0" w:space="0" w:color="auto"/>
                        <w:left w:val="none" w:sz="0" w:space="0" w:color="auto"/>
                        <w:bottom w:val="none" w:sz="0" w:space="0" w:color="auto"/>
                        <w:right w:val="none" w:sz="0" w:space="0" w:color="auto"/>
                      </w:divBdr>
                      <w:divsChild>
                        <w:div w:id="1421023794">
                          <w:marLeft w:val="0"/>
                          <w:marRight w:val="0"/>
                          <w:marTop w:val="0"/>
                          <w:marBottom w:val="0"/>
                          <w:divBdr>
                            <w:top w:val="none" w:sz="0" w:space="0" w:color="auto"/>
                            <w:left w:val="none" w:sz="0" w:space="0" w:color="auto"/>
                            <w:bottom w:val="none" w:sz="0" w:space="0" w:color="auto"/>
                            <w:right w:val="none" w:sz="0" w:space="0" w:color="auto"/>
                          </w:divBdr>
                          <w:divsChild>
                            <w:div w:id="1096899479">
                              <w:marLeft w:val="0"/>
                              <w:marRight w:val="0"/>
                              <w:marTop w:val="0"/>
                              <w:marBottom w:val="0"/>
                              <w:divBdr>
                                <w:top w:val="none" w:sz="0" w:space="0" w:color="auto"/>
                                <w:left w:val="none" w:sz="0" w:space="0" w:color="auto"/>
                                <w:bottom w:val="none" w:sz="0" w:space="0" w:color="auto"/>
                                <w:right w:val="none" w:sz="0" w:space="0" w:color="auto"/>
                              </w:divBdr>
                              <w:divsChild>
                                <w:div w:id="937909269">
                                  <w:marLeft w:val="0"/>
                                  <w:marRight w:val="0"/>
                                  <w:marTop w:val="0"/>
                                  <w:marBottom w:val="0"/>
                                  <w:divBdr>
                                    <w:top w:val="none" w:sz="0" w:space="0" w:color="auto"/>
                                    <w:left w:val="none" w:sz="0" w:space="0" w:color="auto"/>
                                    <w:bottom w:val="none" w:sz="0" w:space="0" w:color="auto"/>
                                    <w:right w:val="none" w:sz="0" w:space="0" w:color="auto"/>
                                  </w:divBdr>
                                  <w:divsChild>
                                    <w:div w:id="534194000">
                                      <w:marLeft w:val="0"/>
                                      <w:marRight w:val="0"/>
                                      <w:marTop w:val="0"/>
                                      <w:marBottom w:val="0"/>
                                      <w:divBdr>
                                        <w:top w:val="none" w:sz="0" w:space="0" w:color="auto"/>
                                        <w:left w:val="none" w:sz="0" w:space="0" w:color="auto"/>
                                        <w:bottom w:val="none" w:sz="0" w:space="0" w:color="auto"/>
                                        <w:right w:val="none" w:sz="0" w:space="0" w:color="auto"/>
                                      </w:divBdr>
                                      <w:divsChild>
                                        <w:div w:id="1217936015">
                                          <w:marLeft w:val="0"/>
                                          <w:marRight w:val="0"/>
                                          <w:marTop w:val="0"/>
                                          <w:marBottom w:val="0"/>
                                          <w:divBdr>
                                            <w:top w:val="none" w:sz="0" w:space="0" w:color="auto"/>
                                            <w:left w:val="none" w:sz="0" w:space="0" w:color="auto"/>
                                            <w:bottom w:val="none" w:sz="0" w:space="0" w:color="auto"/>
                                            <w:right w:val="none" w:sz="0" w:space="0" w:color="auto"/>
                                          </w:divBdr>
                                          <w:divsChild>
                                            <w:div w:id="1377435686">
                                              <w:marLeft w:val="0"/>
                                              <w:marRight w:val="0"/>
                                              <w:marTop w:val="0"/>
                                              <w:marBottom w:val="0"/>
                                              <w:divBdr>
                                                <w:top w:val="none" w:sz="0" w:space="0" w:color="auto"/>
                                                <w:left w:val="none" w:sz="0" w:space="0" w:color="auto"/>
                                                <w:bottom w:val="none" w:sz="0" w:space="0" w:color="auto"/>
                                                <w:right w:val="none" w:sz="0" w:space="0" w:color="auto"/>
                                              </w:divBdr>
                                              <w:divsChild>
                                                <w:div w:id="1506556490">
                                                  <w:marLeft w:val="0"/>
                                                  <w:marRight w:val="0"/>
                                                  <w:marTop w:val="0"/>
                                                  <w:marBottom w:val="0"/>
                                                  <w:divBdr>
                                                    <w:top w:val="none" w:sz="0" w:space="0" w:color="auto"/>
                                                    <w:left w:val="none" w:sz="0" w:space="0" w:color="auto"/>
                                                    <w:bottom w:val="none" w:sz="0" w:space="0" w:color="auto"/>
                                                    <w:right w:val="none" w:sz="0" w:space="0" w:color="auto"/>
                                                  </w:divBdr>
                                                  <w:divsChild>
                                                    <w:div w:id="400904804">
                                                      <w:marLeft w:val="0"/>
                                                      <w:marRight w:val="0"/>
                                                      <w:marTop w:val="0"/>
                                                      <w:marBottom w:val="0"/>
                                                      <w:divBdr>
                                                        <w:top w:val="none" w:sz="0" w:space="0" w:color="auto"/>
                                                        <w:left w:val="none" w:sz="0" w:space="0" w:color="auto"/>
                                                        <w:bottom w:val="none" w:sz="0" w:space="0" w:color="auto"/>
                                                        <w:right w:val="none" w:sz="0" w:space="0" w:color="auto"/>
                                                      </w:divBdr>
                                                      <w:divsChild>
                                                        <w:div w:id="1387098781">
                                                          <w:marLeft w:val="0"/>
                                                          <w:marRight w:val="0"/>
                                                          <w:marTop w:val="0"/>
                                                          <w:marBottom w:val="0"/>
                                                          <w:divBdr>
                                                            <w:top w:val="none" w:sz="0" w:space="0" w:color="auto"/>
                                                            <w:left w:val="none" w:sz="0" w:space="0" w:color="auto"/>
                                                            <w:bottom w:val="none" w:sz="0" w:space="0" w:color="auto"/>
                                                            <w:right w:val="none" w:sz="0" w:space="0" w:color="auto"/>
                                                          </w:divBdr>
                                                          <w:divsChild>
                                                            <w:div w:id="1787887758">
                                                              <w:marLeft w:val="0"/>
                                                              <w:marRight w:val="0"/>
                                                              <w:marTop w:val="0"/>
                                                              <w:marBottom w:val="0"/>
                                                              <w:divBdr>
                                                                <w:top w:val="none" w:sz="0" w:space="0" w:color="auto"/>
                                                                <w:left w:val="none" w:sz="0" w:space="0" w:color="auto"/>
                                                                <w:bottom w:val="none" w:sz="0" w:space="0" w:color="auto"/>
                                                                <w:right w:val="none" w:sz="0" w:space="0" w:color="auto"/>
                                                              </w:divBdr>
                                                              <w:divsChild>
                                                                <w:div w:id="291328118">
                                                                  <w:marLeft w:val="0"/>
                                                                  <w:marRight w:val="0"/>
                                                                  <w:marTop w:val="0"/>
                                                                  <w:marBottom w:val="0"/>
                                                                  <w:divBdr>
                                                                    <w:top w:val="none" w:sz="0" w:space="0" w:color="auto"/>
                                                                    <w:left w:val="none" w:sz="0" w:space="0" w:color="auto"/>
                                                                    <w:bottom w:val="none" w:sz="0" w:space="0" w:color="auto"/>
                                                                    <w:right w:val="none" w:sz="0" w:space="0" w:color="auto"/>
                                                                  </w:divBdr>
                                                                  <w:divsChild>
                                                                    <w:div w:id="429862479">
                                                                      <w:marLeft w:val="0"/>
                                                                      <w:marRight w:val="0"/>
                                                                      <w:marTop w:val="0"/>
                                                                      <w:marBottom w:val="0"/>
                                                                      <w:divBdr>
                                                                        <w:top w:val="none" w:sz="0" w:space="0" w:color="auto"/>
                                                                        <w:left w:val="none" w:sz="0" w:space="0" w:color="auto"/>
                                                                        <w:bottom w:val="none" w:sz="0" w:space="0" w:color="auto"/>
                                                                        <w:right w:val="none" w:sz="0" w:space="0" w:color="auto"/>
                                                                      </w:divBdr>
                                                                      <w:divsChild>
                                                                        <w:div w:id="1976064657">
                                                                          <w:marLeft w:val="0"/>
                                                                          <w:marRight w:val="0"/>
                                                                          <w:marTop w:val="0"/>
                                                                          <w:marBottom w:val="0"/>
                                                                          <w:divBdr>
                                                                            <w:top w:val="none" w:sz="0" w:space="0" w:color="auto"/>
                                                                            <w:left w:val="none" w:sz="0" w:space="0" w:color="auto"/>
                                                                            <w:bottom w:val="none" w:sz="0" w:space="0" w:color="auto"/>
                                                                            <w:right w:val="none" w:sz="0" w:space="0" w:color="auto"/>
                                                                          </w:divBdr>
                                                                          <w:divsChild>
                                                                            <w:div w:id="646788616">
                                                                              <w:marLeft w:val="0"/>
                                                                              <w:marRight w:val="0"/>
                                                                              <w:marTop w:val="0"/>
                                                                              <w:marBottom w:val="0"/>
                                                                              <w:divBdr>
                                                                                <w:top w:val="none" w:sz="0" w:space="0" w:color="auto"/>
                                                                                <w:left w:val="none" w:sz="0" w:space="0" w:color="auto"/>
                                                                                <w:bottom w:val="none" w:sz="0" w:space="0" w:color="auto"/>
                                                                                <w:right w:val="none" w:sz="0" w:space="0" w:color="auto"/>
                                                                              </w:divBdr>
                                                                              <w:divsChild>
                                                                                <w:div w:id="1062413008">
                                                                                  <w:marLeft w:val="0"/>
                                                                                  <w:marRight w:val="0"/>
                                                                                  <w:marTop w:val="0"/>
                                                                                  <w:marBottom w:val="0"/>
                                                                                  <w:divBdr>
                                                                                    <w:top w:val="none" w:sz="0" w:space="0" w:color="auto"/>
                                                                                    <w:left w:val="none" w:sz="0" w:space="0" w:color="auto"/>
                                                                                    <w:bottom w:val="none" w:sz="0" w:space="0" w:color="auto"/>
                                                                                    <w:right w:val="none" w:sz="0" w:space="0" w:color="auto"/>
                                                                                  </w:divBdr>
                                                                                  <w:divsChild>
                                                                                    <w:div w:id="210381378">
                                                                                      <w:marLeft w:val="0"/>
                                                                                      <w:marRight w:val="0"/>
                                                                                      <w:marTop w:val="0"/>
                                                                                      <w:marBottom w:val="0"/>
                                                                                      <w:divBdr>
                                                                                        <w:top w:val="none" w:sz="0" w:space="0" w:color="auto"/>
                                                                                        <w:left w:val="none" w:sz="0" w:space="0" w:color="auto"/>
                                                                                        <w:bottom w:val="none" w:sz="0" w:space="0" w:color="auto"/>
                                                                                        <w:right w:val="none" w:sz="0" w:space="0" w:color="auto"/>
                                                                                      </w:divBdr>
                                                                                      <w:divsChild>
                                                                                        <w:div w:id="1070541113">
                                                                                          <w:marLeft w:val="0"/>
                                                                                          <w:marRight w:val="0"/>
                                                                                          <w:marTop w:val="0"/>
                                                                                          <w:marBottom w:val="0"/>
                                                                                          <w:divBdr>
                                                                                            <w:top w:val="none" w:sz="0" w:space="0" w:color="auto"/>
                                                                                            <w:left w:val="none" w:sz="0" w:space="0" w:color="auto"/>
                                                                                            <w:bottom w:val="none" w:sz="0" w:space="0" w:color="auto"/>
                                                                                            <w:right w:val="none" w:sz="0" w:space="0" w:color="auto"/>
                                                                                          </w:divBdr>
                                                                                          <w:divsChild>
                                                                                            <w:div w:id="246379690">
                                                                                              <w:marLeft w:val="0"/>
                                                                                              <w:marRight w:val="0"/>
                                                                                              <w:marTop w:val="0"/>
                                                                                              <w:marBottom w:val="0"/>
                                                                                              <w:divBdr>
                                                                                                <w:top w:val="none" w:sz="0" w:space="0" w:color="auto"/>
                                                                                                <w:left w:val="none" w:sz="0" w:space="0" w:color="auto"/>
                                                                                                <w:bottom w:val="none" w:sz="0" w:space="0" w:color="auto"/>
                                                                                                <w:right w:val="none" w:sz="0" w:space="0" w:color="auto"/>
                                                                                              </w:divBdr>
                                                                                              <w:divsChild>
                                                                                                <w:div w:id="1193374001">
                                                                                                  <w:marLeft w:val="0"/>
                                                                                                  <w:marRight w:val="0"/>
                                                                                                  <w:marTop w:val="0"/>
                                                                                                  <w:marBottom w:val="0"/>
                                                                                                  <w:divBdr>
                                                                                                    <w:top w:val="none" w:sz="0" w:space="0" w:color="auto"/>
                                                                                                    <w:left w:val="none" w:sz="0" w:space="0" w:color="auto"/>
                                                                                                    <w:bottom w:val="none" w:sz="0" w:space="0" w:color="auto"/>
                                                                                                    <w:right w:val="none" w:sz="0" w:space="0" w:color="auto"/>
                                                                                                  </w:divBdr>
                                                                                                  <w:divsChild>
                                                                                                    <w:div w:id="705064062">
                                                                                                      <w:marLeft w:val="0"/>
                                                                                                      <w:marRight w:val="0"/>
                                                                                                      <w:marTop w:val="0"/>
                                                                                                      <w:marBottom w:val="0"/>
                                                                                                      <w:divBdr>
                                                                                                        <w:top w:val="none" w:sz="0" w:space="0" w:color="auto"/>
                                                                                                        <w:left w:val="none" w:sz="0" w:space="0" w:color="auto"/>
                                                                                                        <w:bottom w:val="none" w:sz="0" w:space="0" w:color="auto"/>
                                                                                                        <w:right w:val="none" w:sz="0" w:space="0" w:color="auto"/>
                                                                                                      </w:divBdr>
                                                                                                      <w:divsChild>
                                                                                                        <w:div w:id="1252855893">
                                                                                                          <w:marLeft w:val="0"/>
                                                                                                          <w:marRight w:val="0"/>
                                                                                                          <w:marTop w:val="0"/>
                                                                                                          <w:marBottom w:val="0"/>
                                                                                                          <w:divBdr>
                                                                                                            <w:top w:val="none" w:sz="0" w:space="0" w:color="auto"/>
                                                                                                            <w:left w:val="none" w:sz="0" w:space="0" w:color="auto"/>
                                                                                                            <w:bottom w:val="none" w:sz="0" w:space="0" w:color="auto"/>
                                                                                                            <w:right w:val="none" w:sz="0" w:space="0" w:color="auto"/>
                                                                                                          </w:divBdr>
                                                                                                          <w:divsChild>
                                                                                                            <w:div w:id="1218971554">
                                                                                                              <w:marLeft w:val="0"/>
                                                                                                              <w:marRight w:val="0"/>
                                                                                                              <w:marTop w:val="0"/>
                                                                                                              <w:marBottom w:val="0"/>
                                                                                                              <w:divBdr>
                                                                                                                <w:top w:val="none" w:sz="0" w:space="0" w:color="auto"/>
                                                                                                                <w:left w:val="none" w:sz="0" w:space="0" w:color="auto"/>
                                                                                                                <w:bottom w:val="none" w:sz="0" w:space="0" w:color="auto"/>
                                                                                                                <w:right w:val="none" w:sz="0" w:space="0" w:color="auto"/>
                                                                                                              </w:divBdr>
                                                                                                              <w:divsChild>
                                                                                                                <w:div w:id="323552865">
                                                                                                                  <w:marLeft w:val="0"/>
                                                                                                                  <w:marRight w:val="0"/>
                                                                                                                  <w:marTop w:val="0"/>
                                                                                                                  <w:marBottom w:val="0"/>
                                                                                                                  <w:divBdr>
                                                                                                                    <w:top w:val="none" w:sz="0" w:space="0" w:color="auto"/>
                                                                                                                    <w:left w:val="none" w:sz="0" w:space="0" w:color="auto"/>
                                                                                                                    <w:bottom w:val="none" w:sz="0" w:space="0" w:color="auto"/>
                                                                                                                    <w:right w:val="none" w:sz="0" w:space="0" w:color="auto"/>
                                                                                                                  </w:divBdr>
                                                                                                                  <w:divsChild>
                                                                                                                    <w:div w:id="686293573">
                                                                                                                      <w:marLeft w:val="0"/>
                                                                                                                      <w:marRight w:val="0"/>
                                                                                                                      <w:marTop w:val="0"/>
                                                                                                                      <w:marBottom w:val="0"/>
                                                                                                                      <w:divBdr>
                                                                                                                        <w:top w:val="none" w:sz="0" w:space="0" w:color="auto"/>
                                                                                                                        <w:left w:val="none" w:sz="0" w:space="0" w:color="auto"/>
                                                                                                                        <w:bottom w:val="none" w:sz="0" w:space="0" w:color="auto"/>
                                                                                                                        <w:right w:val="none" w:sz="0" w:space="0" w:color="auto"/>
                                                                                                                      </w:divBdr>
                                                                                                                      <w:divsChild>
                                                                                                                        <w:div w:id="864174946">
                                                                                                                          <w:marLeft w:val="0"/>
                                                                                                                          <w:marRight w:val="0"/>
                                                                                                                          <w:marTop w:val="0"/>
                                                                                                                          <w:marBottom w:val="0"/>
                                                                                                                          <w:divBdr>
                                                                                                                            <w:top w:val="none" w:sz="0" w:space="0" w:color="auto"/>
                                                                                                                            <w:left w:val="none" w:sz="0" w:space="0" w:color="auto"/>
                                                                                                                            <w:bottom w:val="none" w:sz="0" w:space="0" w:color="auto"/>
                                                                                                                            <w:right w:val="none" w:sz="0" w:space="0" w:color="auto"/>
                                                                                                                          </w:divBdr>
                                                                                                                          <w:divsChild>
                                                                                                                            <w:div w:id="1180772276">
                                                                                                                              <w:marLeft w:val="0"/>
                                                                                                                              <w:marRight w:val="0"/>
                                                                                                                              <w:marTop w:val="0"/>
                                                                                                                              <w:marBottom w:val="0"/>
                                                                                                                              <w:divBdr>
                                                                                                                                <w:top w:val="none" w:sz="0" w:space="0" w:color="auto"/>
                                                                                                                                <w:left w:val="none" w:sz="0" w:space="0" w:color="auto"/>
                                                                                                                                <w:bottom w:val="none" w:sz="0" w:space="0" w:color="auto"/>
                                                                                                                                <w:right w:val="none" w:sz="0" w:space="0" w:color="auto"/>
                                                                                                                              </w:divBdr>
                                                                                                                              <w:divsChild>
                                                                                                                                <w:div w:id="1710571049">
                                                                                                                                  <w:marLeft w:val="0"/>
                                                                                                                                  <w:marRight w:val="0"/>
                                                                                                                                  <w:marTop w:val="0"/>
                                                                                                                                  <w:marBottom w:val="0"/>
                                                                                                                                  <w:divBdr>
                                                                                                                                    <w:top w:val="none" w:sz="0" w:space="0" w:color="auto"/>
                                                                                                                                    <w:left w:val="none" w:sz="0" w:space="0" w:color="auto"/>
                                                                                                                                    <w:bottom w:val="none" w:sz="0" w:space="0" w:color="auto"/>
                                                                                                                                    <w:right w:val="none" w:sz="0" w:space="0" w:color="auto"/>
                                                                                                                                  </w:divBdr>
                                                                                                                                  <w:divsChild>
                                                                                                                                    <w:div w:id="1037781527">
                                                                                                                                      <w:marLeft w:val="0"/>
                                                                                                                                      <w:marRight w:val="0"/>
                                                                                                                                      <w:marTop w:val="0"/>
                                                                                                                                      <w:marBottom w:val="0"/>
                                                                                                                                      <w:divBdr>
                                                                                                                                        <w:top w:val="none" w:sz="0" w:space="0" w:color="auto"/>
                                                                                                                                        <w:left w:val="none" w:sz="0" w:space="0" w:color="auto"/>
                                                                                                                                        <w:bottom w:val="none" w:sz="0" w:space="0" w:color="auto"/>
                                                                                                                                        <w:right w:val="none" w:sz="0" w:space="0" w:color="auto"/>
                                                                                                                                      </w:divBdr>
                                                                                                                                      <w:divsChild>
                                                                                                                                        <w:div w:id="1357582379">
                                                                                                                                          <w:marLeft w:val="0"/>
                                                                                                                                          <w:marRight w:val="0"/>
                                                                                                                                          <w:marTop w:val="0"/>
                                                                                                                                          <w:marBottom w:val="0"/>
                                                                                                                                          <w:divBdr>
                                                                                                                                            <w:top w:val="none" w:sz="0" w:space="0" w:color="auto"/>
                                                                                                                                            <w:left w:val="none" w:sz="0" w:space="0" w:color="auto"/>
                                                                                                                                            <w:bottom w:val="none" w:sz="0" w:space="0" w:color="auto"/>
                                                                                                                                            <w:right w:val="none" w:sz="0" w:space="0" w:color="auto"/>
                                                                                                                                          </w:divBdr>
                                                                                                                                          <w:divsChild>
                                                                                                                                            <w:div w:id="856770250">
                                                                                                                                              <w:marLeft w:val="0"/>
                                                                                                                                              <w:marRight w:val="0"/>
                                                                                                                                              <w:marTop w:val="0"/>
                                                                                                                                              <w:marBottom w:val="0"/>
                                                                                                                                              <w:divBdr>
                                                                                                                                                <w:top w:val="none" w:sz="0" w:space="0" w:color="auto"/>
                                                                                                                                                <w:left w:val="none" w:sz="0" w:space="0" w:color="auto"/>
                                                                                                                                                <w:bottom w:val="none" w:sz="0" w:space="0" w:color="auto"/>
                                                                                                                                                <w:right w:val="none" w:sz="0" w:space="0" w:color="auto"/>
                                                                                                                                              </w:divBdr>
                                                                                                                                              <w:divsChild>
                                                                                                                                                <w:div w:id="1526023144">
                                                                                                                                                  <w:marLeft w:val="0"/>
                                                                                                                                                  <w:marRight w:val="0"/>
                                                                                                                                                  <w:marTop w:val="0"/>
                                                                                                                                                  <w:marBottom w:val="0"/>
                                                                                                                                                  <w:divBdr>
                                                                                                                                                    <w:top w:val="none" w:sz="0" w:space="0" w:color="auto"/>
                                                                                                                                                    <w:left w:val="none" w:sz="0" w:space="0" w:color="auto"/>
                                                                                                                                                    <w:bottom w:val="none" w:sz="0" w:space="0" w:color="auto"/>
                                                                                                                                                    <w:right w:val="none" w:sz="0" w:space="0" w:color="auto"/>
                                                                                                                                                  </w:divBdr>
                                                                                                                                                  <w:divsChild>
                                                                                                                                                    <w:div w:id="574707203">
                                                                                                                                                      <w:marLeft w:val="0"/>
                                                                                                                                                      <w:marRight w:val="0"/>
                                                                                                                                                      <w:marTop w:val="0"/>
                                                                                                                                                      <w:marBottom w:val="0"/>
                                                                                                                                                      <w:divBdr>
                                                                                                                                                        <w:top w:val="none" w:sz="0" w:space="0" w:color="auto"/>
                                                                                                                                                        <w:left w:val="none" w:sz="0" w:space="0" w:color="auto"/>
                                                                                                                                                        <w:bottom w:val="none" w:sz="0" w:space="0" w:color="auto"/>
                                                                                                                                                        <w:right w:val="none" w:sz="0" w:space="0" w:color="auto"/>
                                                                                                                                                      </w:divBdr>
                                                                                                                                                      <w:divsChild>
                                                                                                                                                        <w:div w:id="101999620">
                                                                                                                                                          <w:marLeft w:val="0"/>
                                                                                                                                                          <w:marRight w:val="0"/>
                                                                                                                                                          <w:marTop w:val="0"/>
                                                                                                                                                          <w:marBottom w:val="0"/>
                                                                                                                                                          <w:divBdr>
                                                                                                                                                            <w:top w:val="none" w:sz="0" w:space="0" w:color="auto"/>
                                                                                                                                                            <w:left w:val="none" w:sz="0" w:space="0" w:color="auto"/>
                                                                                                                                                            <w:bottom w:val="none" w:sz="0" w:space="0" w:color="auto"/>
                                                                                                                                                            <w:right w:val="none" w:sz="0" w:space="0" w:color="auto"/>
                                                                                                                                                          </w:divBdr>
                                                                                                                                                          <w:divsChild>
                                                                                                                                                            <w:div w:id="1101147623">
                                                                                                                                                              <w:marLeft w:val="0"/>
                                                                                                                                                              <w:marRight w:val="0"/>
                                                                                                                                                              <w:marTop w:val="0"/>
                                                                                                                                                              <w:marBottom w:val="0"/>
                                                                                                                                                              <w:divBdr>
                                                                                                                                                                <w:top w:val="none" w:sz="0" w:space="0" w:color="auto"/>
                                                                                                                                                                <w:left w:val="none" w:sz="0" w:space="0" w:color="auto"/>
                                                                                                                                                                <w:bottom w:val="none" w:sz="0" w:space="0" w:color="auto"/>
                                                                                                                                                                <w:right w:val="none" w:sz="0" w:space="0" w:color="auto"/>
                                                                                                                                                              </w:divBdr>
                                                                                                                                                              <w:divsChild>
                                                                                                                                                                <w:div w:id="164781811">
                                                                                                                                                                  <w:marLeft w:val="0"/>
                                                                                                                                                                  <w:marRight w:val="0"/>
                                                                                                                                                                  <w:marTop w:val="0"/>
                                                                                                                                                                  <w:marBottom w:val="0"/>
                                                                                                                                                                  <w:divBdr>
                                                                                                                                                                    <w:top w:val="none" w:sz="0" w:space="0" w:color="auto"/>
                                                                                                                                                                    <w:left w:val="none" w:sz="0" w:space="0" w:color="auto"/>
                                                                                                                                                                    <w:bottom w:val="none" w:sz="0" w:space="0" w:color="auto"/>
                                                                                                                                                                    <w:right w:val="none" w:sz="0" w:space="0" w:color="auto"/>
                                                                                                                                                                  </w:divBdr>
                                                                                                                                                                  <w:divsChild>
                                                                                                                                                                    <w:div w:id="1616475915">
                                                                                                                                                                      <w:marLeft w:val="0"/>
                                                                                                                                                                      <w:marRight w:val="0"/>
                                                                                                                                                                      <w:marTop w:val="0"/>
                                                                                                                                                                      <w:marBottom w:val="0"/>
                                                                                                                                                                      <w:divBdr>
                                                                                                                                                                        <w:top w:val="none" w:sz="0" w:space="0" w:color="auto"/>
                                                                                                                                                                        <w:left w:val="none" w:sz="0" w:space="0" w:color="auto"/>
                                                                                                                                                                        <w:bottom w:val="none" w:sz="0" w:space="0" w:color="auto"/>
                                                                                                                                                                        <w:right w:val="none" w:sz="0" w:space="0" w:color="auto"/>
                                                                                                                                                                      </w:divBdr>
                                                                                                                                                                      <w:divsChild>
                                                                                                                                                                        <w:div w:id="1693726720">
                                                                                                                                                                          <w:marLeft w:val="0"/>
                                                                                                                                                                          <w:marRight w:val="0"/>
                                                                                                                                                                          <w:marTop w:val="0"/>
                                                                                                                                                                          <w:marBottom w:val="0"/>
                                                                                                                                                                          <w:divBdr>
                                                                                                                                                                            <w:top w:val="none" w:sz="0" w:space="0" w:color="auto"/>
                                                                                                                                                                            <w:left w:val="none" w:sz="0" w:space="0" w:color="auto"/>
                                                                                                                                                                            <w:bottom w:val="none" w:sz="0" w:space="0" w:color="auto"/>
                                                                                                                                                                            <w:right w:val="none" w:sz="0" w:space="0" w:color="auto"/>
                                                                                                                                                                          </w:divBdr>
                                                                                                                                                                          <w:divsChild>
                                                                                                                                                                            <w:div w:id="682438799">
                                                                                                                                                                              <w:marLeft w:val="0"/>
                                                                                                                                                                              <w:marRight w:val="0"/>
                                                                                                                                                                              <w:marTop w:val="0"/>
                                                                                                                                                                              <w:marBottom w:val="0"/>
                                                                                                                                                                              <w:divBdr>
                                                                                                                                                                                <w:top w:val="none" w:sz="0" w:space="0" w:color="auto"/>
                                                                                                                                                                                <w:left w:val="none" w:sz="0" w:space="0" w:color="auto"/>
                                                                                                                                                                                <w:bottom w:val="none" w:sz="0" w:space="0" w:color="auto"/>
                                                                                                                                                                                <w:right w:val="none" w:sz="0" w:space="0" w:color="auto"/>
                                                                                                                                                                              </w:divBdr>
                                                                                                                                                                              <w:divsChild>
                                                                                                                                                                                <w:div w:id="1619753553">
                                                                                                                                                                                  <w:marLeft w:val="0"/>
                                                                                                                                                                                  <w:marRight w:val="0"/>
                                                                                                                                                                                  <w:marTop w:val="0"/>
                                                                                                                                                                                  <w:marBottom w:val="0"/>
                                                                                                                                                                                  <w:divBdr>
                                                                                                                                                                                    <w:top w:val="none" w:sz="0" w:space="0" w:color="auto"/>
                                                                                                                                                                                    <w:left w:val="none" w:sz="0" w:space="0" w:color="auto"/>
                                                                                                                                                                                    <w:bottom w:val="none" w:sz="0" w:space="0" w:color="auto"/>
                                                                                                                                                                                    <w:right w:val="none" w:sz="0" w:space="0" w:color="auto"/>
                                                                                                                                                                                  </w:divBdr>
                                                                                                                                                                                  <w:divsChild>
                                                                                                                                                                                    <w:div w:id="815684020">
                                                                                                                                                                                      <w:marLeft w:val="0"/>
                                                                                                                                                                                      <w:marRight w:val="0"/>
                                                                                                                                                                                      <w:marTop w:val="0"/>
                                                                                                                                                                                      <w:marBottom w:val="0"/>
                                                                                                                                                                                      <w:divBdr>
                                                                                                                                                                                        <w:top w:val="none" w:sz="0" w:space="0" w:color="auto"/>
                                                                                                                                                                                        <w:left w:val="none" w:sz="0" w:space="0" w:color="auto"/>
                                                                                                                                                                                        <w:bottom w:val="none" w:sz="0" w:space="0" w:color="auto"/>
                                                                                                                                                                                        <w:right w:val="none" w:sz="0" w:space="0" w:color="auto"/>
                                                                                                                                                                                      </w:divBdr>
                                                                                                                                                                                      <w:divsChild>
                                                                                                                                                                                        <w:div w:id="1351029169">
                                                                                                                                                                                          <w:marLeft w:val="0"/>
                                                                                                                                                                                          <w:marRight w:val="0"/>
                                                                                                                                                                                          <w:marTop w:val="0"/>
                                                                                                                                                                                          <w:marBottom w:val="0"/>
                                                                                                                                                                                          <w:divBdr>
                                                                                                                                                                                            <w:top w:val="none" w:sz="0" w:space="0" w:color="auto"/>
                                                                                                                                                                                            <w:left w:val="none" w:sz="0" w:space="0" w:color="auto"/>
                                                                                                                                                                                            <w:bottom w:val="none" w:sz="0" w:space="0" w:color="auto"/>
                                                                                                                                                                                            <w:right w:val="none" w:sz="0" w:space="0" w:color="auto"/>
                                                                                                                                                                                          </w:divBdr>
                                                                                                                                                                                          <w:divsChild>
                                                                                                                                                                                            <w:div w:id="195850777">
                                                                                                                                                                                              <w:marLeft w:val="0"/>
                                                                                                                                                                                              <w:marRight w:val="0"/>
                                                                                                                                                                                              <w:marTop w:val="0"/>
                                                                                                                                                                                              <w:marBottom w:val="0"/>
                                                                                                                                                                                              <w:divBdr>
                                                                                                                                                                                                <w:top w:val="none" w:sz="0" w:space="0" w:color="auto"/>
                                                                                                                                                                                                <w:left w:val="none" w:sz="0" w:space="0" w:color="auto"/>
                                                                                                                                                                                                <w:bottom w:val="none" w:sz="0" w:space="0" w:color="auto"/>
                                                                                                                                                                                                <w:right w:val="none" w:sz="0" w:space="0" w:color="auto"/>
                                                                                                                                                                                              </w:divBdr>
                                                                                                                                                                                              <w:divsChild>
                                                                                                                                                                                                <w:div w:id="78450929">
                                                                                                                                                                                                  <w:marLeft w:val="0"/>
                                                                                                                                                                                                  <w:marRight w:val="0"/>
                                                                                                                                                                                                  <w:marTop w:val="0"/>
                                                                                                                                                                                                  <w:marBottom w:val="0"/>
                                                                                                                                                                                                  <w:divBdr>
                                                                                                                                                                                                    <w:top w:val="none" w:sz="0" w:space="0" w:color="auto"/>
                                                                                                                                                                                                    <w:left w:val="none" w:sz="0" w:space="0" w:color="auto"/>
                                                                                                                                                                                                    <w:bottom w:val="none" w:sz="0" w:space="0" w:color="auto"/>
                                                                                                                                                                                                    <w:right w:val="none" w:sz="0" w:space="0" w:color="auto"/>
                                                                                                                                                                                                  </w:divBdr>
                                                                                                                                                                                                  <w:divsChild>
                                                                                                                                                                                                    <w:div w:id="181207163">
                                                                                                                                                                                                      <w:marLeft w:val="0"/>
                                                                                                                                                                                                      <w:marRight w:val="0"/>
                                                                                                                                                                                                      <w:marTop w:val="0"/>
                                                                                                                                                                                                      <w:marBottom w:val="0"/>
                                                                                                                                                                                                      <w:divBdr>
                                                                                                                                                                                                        <w:top w:val="none" w:sz="0" w:space="0" w:color="auto"/>
                                                                                                                                                                                                        <w:left w:val="none" w:sz="0" w:space="0" w:color="auto"/>
                                                                                                                                                                                                        <w:bottom w:val="none" w:sz="0" w:space="0" w:color="auto"/>
                                                                                                                                                                                                        <w:right w:val="none" w:sz="0" w:space="0" w:color="auto"/>
                                                                                                                                                                                                      </w:divBdr>
                                                                                                                                                                                                      <w:divsChild>
                                                                                                                                                                                                        <w:div w:id="1933202595">
                                                                                                                                                                                                          <w:marLeft w:val="0"/>
                                                                                                                                                                                                          <w:marRight w:val="0"/>
                                                                                                                                                                                                          <w:marTop w:val="0"/>
                                                                                                                                                                                                          <w:marBottom w:val="0"/>
                                                                                                                                                                                                          <w:divBdr>
                                                                                                                                                                                                            <w:top w:val="none" w:sz="0" w:space="0" w:color="auto"/>
                                                                                                                                                                                                            <w:left w:val="none" w:sz="0" w:space="0" w:color="auto"/>
                                                                                                                                                                                                            <w:bottom w:val="none" w:sz="0" w:space="0" w:color="auto"/>
                                                                                                                                                                                                            <w:right w:val="none" w:sz="0" w:space="0" w:color="auto"/>
                                                                                                                                                                                                          </w:divBdr>
                                                                                                                                                                                                          <w:divsChild>
                                                                                                                                                                                                            <w:div w:id="1627808007">
                                                                                                                                                                                                              <w:marLeft w:val="0"/>
                                                                                                                                                                                                              <w:marRight w:val="0"/>
                                                                                                                                                                                                              <w:marTop w:val="0"/>
                                                                                                                                                                                                              <w:marBottom w:val="0"/>
                                                                                                                                                                                                              <w:divBdr>
                                                                                                                                                                                                                <w:top w:val="none" w:sz="0" w:space="0" w:color="auto"/>
                                                                                                                                                                                                                <w:left w:val="none" w:sz="0" w:space="0" w:color="auto"/>
                                                                                                                                                                                                                <w:bottom w:val="none" w:sz="0" w:space="0" w:color="auto"/>
                                                                                                                                                                                                                <w:right w:val="none" w:sz="0" w:space="0" w:color="auto"/>
                                                                                                                                                                                                              </w:divBdr>
                                                                                                                                                                                                              <w:divsChild>
                                                                                                                                                                                                                <w:div w:id="1154875661">
                                                                                                                                                                                                                  <w:marLeft w:val="0"/>
                                                                                                                                                                                                                  <w:marRight w:val="0"/>
                                                                                                                                                                                                                  <w:marTop w:val="0"/>
                                                                                                                                                                                                                  <w:marBottom w:val="0"/>
                                                                                                                                                                                                                  <w:divBdr>
                                                                                                                                                                                                                    <w:top w:val="none" w:sz="0" w:space="0" w:color="auto"/>
                                                                                                                                                                                                                    <w:left w:val="none" w:sz="0" w:space="0" w:color="auto"/>
                                                                                                                                                                                                                    <w:bottom w:val="none" w:sz="0" w:space="0" w:color="auto"/>
                                                                                                                                                                                                                    <w:right w:val="none" w:sz="0" w:space="0" w:color="auto"/>
                                                                                                                                                                                                                  </w:divBdr>
                                                                                                                                                                                                                  <w:divsChild>
                                                                                                                                                                                                                    <w:div w:id="918052726">
                                                                                                                                                                                                                      <w:marLeft w:val="0"/>
                                                                                                                                                                                                                      <w:marRight w:val="0"/>
                                                                                                                                                                                                                      <w:marTop w:val="0"/>
                                                                                                                                                                                                                      <w:marBottom w:val="0"/>
                                                                                                                                                                                                                      <w:divBdr>
                                                                                                                                                                                                                        <w:top w:val="none" w:sz="0" w:space="0" w:color="auto"/>
                                                                                                                                                                                                                        <w:left w:val="none" w:sz="0" w:space="0" w:color="auto"/>
                                                                                                                                                                                                                        <w:bottom w:val="none" w:sz="0" w:space="0" w:color="auto"/>
                                                                                                                                                                                                                        <w:right w:val="none" w:sz="0" w:space="0" w:color="auto"/>
                                                                                                                                                                                                                      </w:divBdr>
                                                                                                                                                                                                                      <w:divsChild>
                                                                                                                                                                                                                        <w:div w:id="579675036">
                                                                                                                                                                                                                          <w:marLeft w:val="0"/>
                                                                                                                                                                                                                          <w:marRight w:val="0"/>
                                                                                                                                                                                                                          <w:marTop w:val="0"/>
                                                                                                                                                                                                                          <w:marBottom w:val="0"/>
                                                                                                                                                                                                                          <w:divBdr>
                                                                                                                                                                                                                            <w:top w:val="none" w:sz="0" w:space="0" w:color="auto"/>
                                                                                                                                                                                                                            <w:left w:val="none" w:sz="0" w:space="0" w:color="auto"/>
                                                                                                                                                                                                                            <w:bottom w:val="none" w:sz="0" w:space="0" w:color="auto"/>
                                                                                                                                                                                                                            <w:right w:val="none" w:sz="0" w:space="0" w:color="auto"/>
                                                                                                                                                                                                                          </w:divBdr>
                                                                                                                                                                                                                          <w:divsChild>
                                                                                                                                                                                                                            <w:div w:id="1584410515">
                                                                                                                                                                                                                              <w:marLeft w:val="0"/>
                                                                                                                                                                                                                              <w:marRight w:val="0"/>
                                                                                                                                                                                                                              <w:marTop w:val="0"/>
                                                                                                                                                                                                                              <w:marBottom w:val="0"/>
                                                                                                                                                                                                                              <w:divBdr>
                                                                                                                                                                                                                                <w:top w:val="none" w:sz="0" w:space="0" w:color="auto"/>
                                                                                                                                                                                                                                <w:left w:val="none" w:sz="0" w:space="0" w:color="auto"/>
                                                                                                                                                                                                                                <w:bottom w:val="none" w:sz="0" w:space="0" w:color="auto"/>
                                                                                                                                                                                                                                <w:right w:val="none" w:sz="0" w:space="0" w:color="auto"/>
                                                                                                                                                                                                                              </w:divBdr>
                                                                                                                                                                                                                              <w:divsChild>
                                                                                                                                                                                                                                <w:div w:id="1256785416">
                                                                                                                                                                                                                                  <w:marLeft w:val="0"/>
                                                                                                                                                                                                                                  <w:marRight w:val="0"/>
                                                                                                                                                                                                                                  <w:marTop w:val="0"/>
                                                                                                                                                                                                                                  <w:marBottom w:val="0"/>
                                                                                                                                                                                                                                  <w:divBdr>
                                                                                                                                                                                                                                    <w:top w:val="none" w:sz="0" w:space="0" w:color="auto"/>
                                                                                                                                                                                                                                    <w:left w:val="none" w:sz="0" w:space="0" w:color="auto"/>
                                                                                                                                                                                                                                    <w:bottom w:val="none" w:sz="0" w:space="0" w:color="auto"/>
                                                                                                                                                                                                                                    <w:right w:val="none" w:sz="0" w:space="0" w:color="auto"/>
                                                                                                                                                                                                                                  </w:divBdr>
                                                                                                                                                                                                                                  <w:divsChild>
                                                                                                                                                                                                                                    <w:div w:id="1823160559">
                                                                                                                                                                                                                                      <w:marLeft w:val="0"/>
                                                                                                                                                                                                                                      <w:marRight w:val="0"/>
                                                                                                                                                                                                                                      <w:marTop w:val="0"/>
                                                                                                                                                                                                                                      <w:marBottom w:val="0"/>
                                                                                                                                                                                                                                      <w:divBdr>
                                                                                                                                                                                                                                        <w:top w:val="none" w:sz="0" w:space="0" w:color="auto"/>
                                                                                                                                                                                                                                        <w:left w:val="none" w:sz="0" w:space="0" w:color="auto"/>
                                                                                                                                                                                                                                        <w:bottom w:val="none" w:sz="0" w:space="0" w:color="auto"/>
                                                                                                                                                                                                                                        <w:right w:val="none" w:sz="0" w:space="0" w:color="auto"/>
                                                                                                                                                                                                                                      </w:divBdr>
                                                                                                                                                                                                                                      <w:divsChild>
                                                                                                                                                                                                                                        <w:div w:id="1579748482">
                                                                                                                                                                                                                                          <w:marLeft w:val="0"/>
                                                                                                                                                                                                                                          <w:marRight w:val="0"/>
                                                                                                                                                                                                                                          <w:marTop w:val="0"/>
                                                                                                                                                                                                                                          <w:marBottom w:val="0"/>
                                                                                                                                                                                                                                          <w:divBdr>
                                                                                                                                                                                                                                            <w:top w:val="none" w:sz="0" w:space="0" w:color="auto"/>
                                                                                                                                                                                                                                            <w:left w:val="none" w:sz="0" w:space="0" w:color="auto"/>
                                                                                                                                                                                                                                            <w:bottom w:val="none" w:sz="0" w:space="0" w:color="auto"/>
                                                                                                                                                                                                                                            <w:right w:val="none" w:sz="0" w:space="0" w:color="auto"/>
                                                                                                                                                                                                                                          </w:divBdr>
                                                                                                                                                                                                                                          <w:divsChild>
                                                                                                                                                                                                                                            <w:div w:id="1486973622">
                                                                                                                                                                                                                                              <w:marLeft w:val="0"/>
                                                                                                                                                                                                                                              <w:marRight w:val="0"/>
                                                                                                                                                                                                                                              <w:marTop w:val="0"/>
                                                                                                                                                                                                                                              <w:marBottom w:val="0"/>
                                                                                                                                                                                                                                              <w:divBdr>
                                                                                                                                                                                                                                                <w:top w:val="none" w:sz="0" w:space="0" w:color="auto"/>
                                                                                                                                                                                                                                                <w:left w:val="none" w:sz="0" w:space="0" w:color="auto"/>
                                                                                                                                                                                                                                                <w:bottom w:val="none" w:sz="0" w:space="0" w:color="auto"/>
                                                                                                                                                                                                                                                <w:right w:val="none" w:sz="0" w:space="0" w:color="auto"/>
                                                                                                                                                                                                                                              </w:divBdr>
                                                                                                                                                                                                                                              <w:divsChild>
                                                                                                                                                                                                                                                <w:div w:id="1994065292">
                                                                                                                                                                                                                                                  <w:marLeft w:val="0"/>
                                                                                                                                                                                                                                                  <w:marRight w:val="0"/>
                                                                                                                                                                                                                                                  <w:marTop w:val="0"/>
                                                                                                                                                                                                                                                  <w:marBottom w:val="0"/>
                                                                                                                                                                                                                                                  <w:divBdr>
                                                                                                                                                                                                                                                    <w:top w:val="none" w:sz="0" w:space="0" w:color="auto"/>
                                                                                                                                                                                                                                                    <w:left w:val="none" w:sz="0" w:space="0" w:color="auto"/>
                                                                                                                                                                                                                                                    <w:bottom w:val="none" w:sz="0" w:space="0" w:color="auto"/>
                                                                                                                                                                                                                                                    <w:right w:val="none" w:sz="0" w:space="0" w:color="auto"/>
                                                                                                                                                                                                                                                  </w:divBdr>
                                                                                                                                                                                                                                                  <w:divsChild>
                                                                                                                                                                                                                                                    <w:div w:id="429860936">
                                                                                                                                                                                                                                                      <w:marLeft w:val="0"/>
                                                                                                                                                                                                                                                      <w:marRight w:val="0"/>
                                                                                                                                                                                                                                                      <w:marTop w:val="0"/>
                                                                                                                                                                                                                                                      <w:marBottom w:val="0"/>
                                                                                                                                                                                                                                                      <w:divBdr>
                                                                                                                                                                                                                                                        <w:top w:val="none" w:sz="0" w:space="0" w:color="auto"/>
                                                                                                                                                                                                                                                        <w:left w:val="none" w:sz="0" w:space="0" w:color="auto"/>
                                                                                                                                                                                                                                                        <w:bottom w:val="none" w:sz="0" w:space="0" w:color="auto"/>
                                                                                                                                                                                                                                                        <w:right w:val="none" w:sz="0" w:space="0" w:color="auto"/>
                                                                                                                                                                                                                                                      </w:divBdr>
                                                                                                                                                                                                                                                      <w:divsChild>
                                                                                                                                                                                                                                                        <w:div w:id="357464270">
                                                                                                                                                                                                                                                          <w:marLeft w:val="0"/>
                                                                                                                                                                                                                                                          <w:marRight w:val="0"/>
                                                                                                                                                                                                                                                          <w:marTop w:val="0"/>
                                                                                                                                                                                                                                                          <w:marBottom w:val="0"/>
                                                                                                                                                                                                                                                          <w:divBdr>
                                                                                                                                                                                                                                                            <w:top w:val="none" w:sz="0" w:space="0" w:color="auto"/>
                                                                                                                                                                                                                                                            <w:left w:val="none" w:sz="0" w:space="0" w:color="auto"/>
                                                                                                                                                                                                                                                            <w:bottom w:val="none" w:sz="0" w:space="0" w:color="auto"/>
                                                                                                                                                                                                                                                            <w:right w:val="none" w:sz="0" w:space="0" w:color="auto"/>
                                                                                                                                                                                                                                                          </w:divBdr>
                                                                                                                                                                                                                                                          <w:divsChild>
                                                                                                                                                                                                                                                            <w:div w:id="590506105">
                                                                                                                                                                                                                                                              <w:marLeft w:val="0"/>
                                                                                                                                                                                                                                                              <w:marRight w:val="0"/>
                                                                                                                                                                                                                                                              <w:marTop w:val="0"/>
                                                                                                                                                                                                                                                              <w:marBottom w:val="0"/>
                                                                                                                                                                                                                                                              <w:divBdr>
                                                                                                                                                                                                                                                                <w:top w:val="none" w:sz="0" w:space="0" w:color="auto"/>
                                                                                                                                                                                                                                                                <w:left w:val="none" w:sz="0" w:space="0" w:color="auto"/>
                                                                                                                                                                                                                                                                <w:bottom w:val="none" w:sz="0" w:space="0" w:color="auto"/>
                                                                                                                                                                                                                                                                <w:right w:val="none" w:sz="0" w:space="0" w:color="auto"/>
                                                                                                                                                                                                                                                              </w:divBdr>
                                                                                                                                                                                                                                                              <w:divsChild>
                                                                                                                                                                                                                                                                <w:div w:id="990255727">
                                                                                                                                                                                                                                                                  <w:marLeft w:val="0"/>
                                                                                                                                                                                                                                                                  <w:marRight w:val="0"/>
                                                                                                                                                                                                                                                                  <w:marTop w:val="0"/>
                                                                                                                                                                                                                                                                  <w:marBottom w:val="0"/>
                                                                                                                                                                                                                                                                  <w:divBdr>
                                                                                                                                                                                                                                                                    <w:top w:val="none" w:sz="0" w:space="0" w:color="auto"/>
                                                                                                                                                                                                                                                                    <w:left w:val="none" w:sz="0" w:space="0" w:color="auto"/>
                                                                                                                                                                                                                                                                    <w:bottom w:val="none" w:sz="0" w:space="0" w:color="auto"/>
                                                                                                                                                                                                                                                                    <w:right w:val="none" w:sz="0" w:space="0" w:color="auto"/>
                                                                                                                                                                                                                                                                  </w:divBdr>
                                                                                                                                                                                                                                                                  <w:divsChild>
                                                                                                                                                                                                                                                                    <w:div w:id="943922376">
                                                                                                                                                                                                                                                                      <w:marLeft w:val="0"/>
                                                                                                                                                                                                                                                                      <w:marRight w:val="0"/>
                                                                                                                                                                                                                                                                      <w:marTop w:val="0"/>
                                                                                                                                                                                                                                                                      <w:marBottom w:val="0"/>
                                                                                                                                                                                                                                                                      <w:divBdr>
                                                                                                                                                                                                                                                                        <w:top w:val="none" w:sz="0" w:space="0" w:color="auto"/>
                                                                                                                                                                                                                                                                        <w:left w:val="none" w:sz="0" w:space="0" w:color="auto"/>
                                                                                                                                                                                                                                                                        <w:bottom w:val="none" w:sz="0" w:space="0" w:color="auto"/>
                                                                                                                                                                                                                                                                        <w:right w:val="none" w:sz="0" w:space="0" w:color="auto"/>
                                                                                                                                                                                                                                                                      </w:divBdr>
                                                                                                                                                                                                                                                                      <w:divsChild>
                                                                                                                                                                                                                                                                        <w:div w:id="1876843288">
                                                                                                                                                                                                                                                                          <w:marLeft w:val="0"/>
                                                                                                                                                                                                                                                                          <w:marRight w:val="0"/>
                                                                                                                                                                                                                                                                          <w:marTop w:val="0"/>
                                                                                                                                                                                                                                                                          <w:marBottom w:val="0"/>
                                                                                                                                                                                                                                                                          <w:divBdr>
                                                                                                                                                                                                                                                                            <w:top w:val="none" w:sz="0" w:space="0" w:color="auto"/>
                                                                                                                                                                                                                                                                            <w:left w:val="none" w:sz="0" w:space="0" w:color="auto"/>
                                                                                                                                                                                                                                                                            <w:bottom w:val="none" w:sz="0" w:space="0" w:color="auto"/>
                                                                                                                                                                                                                                                                            <w:right w:val="none" w:sz="0" w:space="0" w:color="auto"/>
                                                                                                                                                                                                                                                                          </w:divBdr>
                                                                                                                                                                                                                                                                          <w:divsChild>
                                                                                                                                                                                                                                                                            <w:div w:id="1019431017">
                                                                                                                                                                                                                                                                              <w:marLeft w:val="0"/>
                                                                                                                                                                                                                                                                              <w:marRight w:val="0"/>
                                                                                                                                                                                                                                                                              <w:marTop w:val="0"/>
                                                                                                                                                                                                                                                                              <w:marBottom w:val="0"/>
                                                                                                                                                                                                                                                                              <w:divBdr>
                                                                                                                                                                                                                                                                                <w:top w:val="none" w:sz="0" w:space="0" w:color="auto"/>
                                                                                                                                                                                                                                                                                <w:left w:val="none" w:sz="0" w:space="0" w:color="auto"/>
                                                                                                                                                                                                                                                                                <w:bottom w:val="none" w:sz="0" w:space="0" w:color="auto"/>
                                                                                                                                                                                                                                                                                <w:right w:val="none" w:sz="0" w:space="0" w:color="auto"/>
                                                                                                                                                                                                                                                                              </w:divBdr>
                                                                                                                                                                                                                                                                              <w:divsChild>
                                                                                                                                                                                                                                                                                <w:div w:id="780416068">
                                                                                                                                                                                                                                                                                  <w:marLeft w:val="0"/>
                                                                                                                                                                                                                                                                                  <w:marRight w:val="0"/>
                                                                                                                                                                                                                                                                                  <w:marTop w:val="0"/>
                                                                                                                                                                                                                                                                                  <w:marBottom w:val="0"/>
                                                                                                                                                                                                                                                                                  <w:divBdr>
                                                                                                                                                                                                                                                                                    <w:top w:val="none" w:sz="0" w:space="0" w:color="auto"/>
                                                                                                                                                                                                                                                                                    <w:left w:val="none" w:sz="0" w:space="0" w:color="auto"/>
                                                                                                                                                                                                                                                                                    <w:bottom w:val="none" w:sz="0" w:space="0" w:color="auto"/>
                                                                                                                                                                                                                                                                                    <w:right w:val="none" w:sz="0" w:space="0" w:color="auto"/>
                                                                                                                                                                                                                                                                                  </w:divBdr>
                                                                                                                                                                                                                                                                                  <w:divsChild>
                                                                                                                                                                                                                                                                                    <w:div w:id="1433041396">
                                                                                                                                                                                                                                                                                      <w:marLeft w:val="0"/>
                                                                                                                                                                                                                                                                                      <w:marRight w:val="0"/>
                                                                                                                                                                                                                                                                                      <w:marTop w:val="0"/>
                                                                                                                                                                                                                                                                                      <w:marBottom w:val="0"/>
                                                                                                                                                                                                                                                                                      <w:divBdr>
                                                                                                                                                                                                                                                                                        <w:top w:val="none" w:sz="0" w:space="0" w:color="auto"/>
                                                                                                                                                                                                                                                                                        <w:left w:val="none" w:sz="0" w:space="0" w:color="auto"/>
                                                                                                                                                                                                                                                                                        <w:bottom w:val="none" w:sz="0" w:space="0" w:color="auto"/>
                                                                                                                                                                                                                                                                                        <w:right w:val="none" w:sz="0" w:space="0" w:color="auto"/>
                                                                                                                                                                                                                                                                                      </w:divBdr>
                                                                                                                                                                                                                                                                                      <w:divsChild>
                                                                                                                                                                                                                                                                                        <w:div w:id="2135363494">
                                                                                                                                                                                                                                                                                          <w:marLeft w:val="0"/>
                                                                                                                                                                                                                                                                                          <w:marRight w:val="0"/>
                                                                                                                                                                                                                                                                                          <w:marTop w:val="0"/>
                                                                                                                                                                                                                                                                                          <w:marBottom w:val="0"/>
                                                                                                                                                                                                                                                                                          <w:divBdr>
                                                                                                                                                                                                                                                                                            <w:top w:val="none" w:sz="0" w:space="0" w:color="auto"/>
                                                                                                                                                                                                                                                                                            <w:left w:val="none" w:sz="0" w:space="0" w:color="auto"/>
                                                                                                                                                                                                                                                                                            <w:bottom w:val="none" w:sz="0" w:space="0" w:color="auto"/>
                                                                                                                                                                                                                                                                                            <w:right w:val="none" w:sz="0" w:space="0" w:color="auto"/>
                                                                                                                                                                                                                                                                                          </w:divBdr>
                                                                                                                                                                                                                                                                                          <w:divsChild>
                                                                                                                                                                                                                                                                                            <w:div w:id="830564039">
                                                                                                                                                                                                                                                                                              <w:marLeft w:val="0"/>
                                                                                                                                                                                                                                                                                              <w:marRight w:val="0"/>
                                                                                                                                                                                                                                                                                              <w:marTop w:val="0"/>
                                                                                                                                                                                                                                                                                              <w:marBottom w:val="0"/>
                                                                                                                                                                                                                                                                                              <w:divBdr>
                                                                                                                                                                                                                                                                                                <w:top w:val="none" w:sz="0" w:space="0" w:color="auto"/>
                                                                                                                                                                                                                                                                                                <w:left w:val="none" w:sz="0" w:space="0" w:color="auto"/>
                                                                                                                                                                                                                                                                                                <w:bottom w:val="none" w:sz="0" w:space="0" w:color="auto"/>
                                                                                                                                                                                                                                                                                                <w:right w:val="none" w:sz="0" w:space="0" w:color="auto"/>
                                                                                                                                                                                                                                                                                              </w:divBdr>
                                                                                                                                                                                                                                                                                              <w:divsChild>
                                                                                                                                                                                                                                                                                                <w:div w:id="721370454">
                                                                                                                                                                                                                                                                                                  <w:marLeft w:val="0"/>
                                                                                                                                                                                                                                                                                                  <w:marRight w:val="0"/>
                                                                                                                                                                                                                                                                                                  <w:marTop w:val="0"/>
                                                                                                                                                                                                                                                                                                  <w:marBottom w:val="0"/>
                                                                                                                                                                                                                                                                                                  <w:divBdr>
                                                                                                                                                                                                                                                                                                    <w:top w:val="none" w:sz="0" w:space="0" w:color="auto"/>
                                                                                                                                                                                                                                                                                                    <w:left w:val="none" w:sz="0" w:space="0" w:color="auto"/>
                                                                                                                                                                                                                                                                                                    <w:bottom w:val="none" w:sz="0" w:space="0" w:color="auto"/>
                                                                                                                                                                                                                                                                                                    <w:right w:val="none" w:sz="0" w:space="0" w:color="auto"/>
                                                                                                                                                                                                                                                                                                  </w:divBdr>
                                                                                                                                                                                                                                                                                                  <w:divsChild>
                                                                                                                                                                                                                                                                                                    <w:div w:id="903222331">
                                                                                                                                                                                                                                                                                                      <w:marLeft w:val="0"/>
                                                                                                                                                                                                                                                                                                      <w:marRight w:val="0"/>
                                                                                                                                                                                                                                                                                                      <w:marTop w:val="0"/>
                                                                                                                                                                                                                                                                                                      <w:marBottom w:val="0"/>
                                                                                                                                                                                                                                                                                                      <w:divBdr>
                                                                                                                                                                                                                                                                                                        <w:top w:val="none" w:sz="0" w:space="0" w:color="auto"/>
                                                                                                                                                                                                                                                                                                        <w:left w:val="none" w:sz="0" w:space="0" w:color="auto"/>
                                                                                                                                                                                                                                                                                                        <w:bottom w:val="none" w:sz="0" w:space="0" w:color="auto"/>
                                                                                                                                                                                                                                                                                                        <w:right w:val="none" w:sz="0" w:space="0" w:color="auto"/>
                                                                                                                                                                                                                                                                                                      </w:divBdr>
                                                                                                                                                                                                                                                                                                      <w:divsChild>
                                                                                                                                                                                                                                                                                                        <w:div w:id="1692761672">
                                                                                                                                                                                                                                                                                                          <w:marLeft w:val="0"/>
                                                                                                                                                                                                                                                                                                          <w:marRight w:val="0"/>
                                                                                                                                                                                                                                                                                                          <w:marTop w:val="0"/>
                                                                                                                                                                                                                                                                                                          <w:marBottom w:val="0"/>
                                                                                                                                                                                                                                                                                                          <w:divBdr>
                                                                                                                                                                                                                                                                                                            <w:top w:val="none" w:sz="0" w:space="0" w:color="auto"/>
                                                                                                                                                                                                                                                                                                            <w:left w:val="none" w:sz="0" w:space="0" w:color="auto"/>
                                                                                                                                                                                                                                                                                                            <w:bottom w:val="none" w:sz="0" w:space="0" w:color="auto"/>
                                                                                                                                                                                                                                                                                                            <w:right w:val="none" w:sz="0" w:space="0" w:color="auto"/>
                                                                                                                                                                                                                                                                                                          </w:divBdr>
                                                                                                                                                                                                                                                                                                          <w:divsChild>
                                                                                                                                                                                                                                                                                                            <w:div w:id="1870029877">
                                                                                                                                                                                                                                                                                                              <w:marLeft w:val="0"/>
                                                                                                                                                                                                                                                                                                              <w:marRight w:val="0"/>
                                                                                                                                                                                                                                                                                                              <w:marTop w:val="0"/>
                                                                                                                                                                                                                                                                                                              <w:marBottom w:val="0"/>
                                                                                                                                                                                                                                                                                                              <w:divBdr>
                                                                                                                                                                                                                                                                                                                <w:top w:val="none" w:sz="0" w:space="0" w:color="auto"/>
                                                                                                                                                                                                                                                                                                                <w:left w:val="none" w:sz="0" w:space="0" w:color="auto"/>
                                                                                                                                                                                                                                                                                                                <w:bottom w:val="none" w:sz="0" w:space="0" w:color="auto"/>
                                                                                                                                                                                                                                                                                                                <w:right w:val="none" w:sz="0" w:space="0" w:color="auto"/>
                                                                                                                                                                                                                                                                                                              </w:divBdr>
                                                                                                                                                                                                                                                                                                              <w:divsChild>
                                                                                                                                                                                                                                                                                                                <w:div w:id="1454400295">
                                                                                                                                                                                                                                                                                                                  <w:marLeft w:val="0"/>
                                                                                                                                                                                                                                                                                                                  <w:marRight w:val="0"/>
                                                                                                                                                                                                                                                                                                                  <w:marTop w:val="0"/>
                                                                                                                                                                                                                                                                                                                  <w:marBottom w:val="0"/>
                                                                                                                                                                                                                                                                                                                  <w:divBdr>
                                                                                                                                                                                                                                                                                                                    <w:top w:val="none" w:sz="0" w:space="0" w:color="auto"/>
                                                                                                                                                                                                                                                                                                                    <w:left w:val="none" w:sz="0" w:space="0" w:color="auto"/>
                                                                                                                                                                                                                                                                                                                    <w:bottom w:val="none" w:sz="0" w:space="0" w:color="auto"/>
                                                                                                                                                                                                                                                                                                                    <w:right w:val="none" w:sz="0" w:space="0" w:color="auto"/>
                                                                                                                                                                                                                                                                                                                  </w:divBdr>
                                                                                                                                                                                                                                                                                                                  <w:divsChild>
                                                                                                                                                                                                                                                                                                                    <w:div w:id="1757677374">
                                                                                                                                                                                                                                                                                                                      <w:marLeft w:val="0"/>
                                                                                                                                                                                                                                                                                                                      <w:marRight w:val="0"/>
                                                                                                                                                                                                                                                                                                                      <w:marTop w:val="0"/>
                                                                                                                                                                                                                                                                                                                      <w:marBottom w:val="0"/>
                                                                                                                                                                                                                                                                                                                      <w:divBdr>
                                                                                                                                                                                                                                                                                                                        <w:top w:val="none" w:sz="0" w:space="0" w:color="auto"/>
                                                                                                                                                                                                                                                                                                                        <w:left w:val="none" w:sz="0" w:space="0" w:color="auto"/>
                                                                                                                                                                                                                                                                                                                        <w:bottom w:val="none" w:sz="0" w:space="0" w:color="auto"/>
                                                                                                                                                                                                                                                                                                                        <w:right w:val="none" w:sz="0" w:space="0" w:color="auto"/>
                                                                                                                                                                                                                                                                                                                      </w:divBdr>
                                                                                                                                                                                                                                                                                                                      <w:divsChild>
                                                                                                                                                                                                                                                                                                                        <w:div w:id="755784456">
                                                                                                                                                                                                                                                                                                                          <w:marLeft w:val="0"/>
                                                                                                                                                                                                                                                                                                                          <w:marRight w:val="0"/>
                                                                                                                                                                                                                                                                                                                          <w:marTop w:val="0"/>
                                                                                                                                                                                                                                                                                                                          <w:marBottom w:val="0"/>
                                                                                                                                                                                                                                                                                                                          <w:divBdr>
                                                                                                                                                                                                                                                                                                                            <w:top w:val="none" w:sz="0" w:space="0" w:color="auto"/>
                                                                                                                                                                                                                                                                                                                            <w:left w:val="none" w:sz="0" w:space="0" w:color="auto"/>
                                                                                                                                                                                                                                                                                                                            <w:bottom w:val="none" w:sz="0" w:space="0" w:color="auto"/>
                                                                                                                                                                                                                                                                                                                            <w:right w:val="none" w:sz="0" w:space="0" w:color="auto"/>
                                                                                                                                                                                                                                                                                                                          </w:divBdr>
                                                                                                                                                                                                                                                                                                                          <w:divsChild>
                                                                                                                                                                                                                                                                                                                            <w:div w:id="1859079611">
                                                                                                                                                                                                                                                                                                                              <w:marLeft w:val="0"/>
                                                                                                                                                                                                                                                                                                                              <w:marRight w:val="0"/>
                                                                                                                                                                                                                                                                                                                              <w:marTop w:val="0"/>
                                                                                                                                                                                                                                                                                                                              <w:marBottom w:val="0"/>
                                                                                                                                                                                                                                                                                                                              <w:divBdr>
                                                                                                                                                                                                                                                                                                                                <w:top w:val="none" w:sz="0" w:space="0" w:color="auto"/>
                                                                                                                                                                                                                                                                                                                                <w:left w:val="none" w:sz="0" w:space="0" w:color="auto"/>
                                                                                                                                                                                                                                                                                                                                <w:bottom w:val="none" w:sz="0" w:space="0" w:color="auto"/>
                                                                                                                                                                                                                                                                                                                                <w:right w:val="none" w:sz="0" w:space="0" w:color="auto"/>
                                                                                                                                                                                                                                                                                                                              </w:divBdr>
                                                                                                                                                                                                                                                                                                                              <w:divsChild>
                                                                                                                                                                                                                                                                                                                                <w:div w:id="1774589453">
                                                                                                                                                                                                                                                                                                                                  <w:marLeft w:val="0"/>
                                                                                                                                                                                                                                                                                                                                  <w:marRight w:val="0"/>
                                                                                                                                                                                                                                                                                                                                  <w:marTop w:val="0"/>
                                                                                                                                                                                                                                                                                                                                  <w:marBottom w:val="0"/>
                                                                                                                                                                                                                                                                                                                                  <w:divBdr>
                                                                                                                                                                                                                                                                                                                                    <w:top w:val="none" w:sz="0" w:space="0" w:color="auto"/>
                                                                                                                                                                                                                                                                                                                                    <w:left w:val="none" w:sz="0" w:space="0" w:color="auto"/>
                                                                                                                                                                                                                                                                                                                                    <w:bottom w:val="none" w:sz="0" w:space="0" w:color="auto"/>
                                                                                                                                                                                                                                                                                                                                    <w:right w:val="none" w:sz="0" w:space="0" w:color="auto"/>
                                                                                                                                                                                                                                                                                                                                  </w:divBdr>
                                                                                                                                                                                                                                                                                                                                  <w:divsChild>
                                                                                                                                                                                                                                                                                                                                    <w:div w:id="236592423">
                                                                                                                                                                                                                                                                                                                                      <w:marLeft w:val="0"/>
                                                                                                                                                                                                                                                                                                                                      <w:marRight w:val="0"/>
                                                                                                                                                                                                                                                                                                                                      <w:marTop w:val="0"/>
                                                                                                                                                                                                                                                                                                                                      <w:marBottom w:val="0"/>
                                                                                                                                                                                                                                                                                                                                      <w:divBdr>
                                                                                                                                                                                                                                                                                                                                        <w:top w:val="none" w:sz="0" w:space="0" w:color="auto"/>
                                                                                                                                                                                                                                                                                                                                        <w:left w:val="none" w:sz="0" w:space="0" w:color="auto"/>
                                                                                                                                                                                                                                                                                                                                        <w:bottom w:val="none" w:sz="0" w:space="0" w:color="auto"/>
                                                                                                                                                                                                                                                                                                                                        <w:right w:val="none" w:sz="0" w:space="0" w:color="auto"/>
                                                                                                                                                                                                                                                                                                                                      </w:divBdr>
                                                                                                                                                                                                                                                                                                                                      <w:divsChild>
                                                                                                                                                                                                                                                                                                                                        <w:div w:id="320697226">
                                                                                                                                                                                                                                                                                                                                          <w:marLeft w:val="0"/>
                                                                                                                                                                                                                                                                                                                                          <w:marRight w:val="0"/>
                                                                                                                                                                                                                                                                                                                                          <w:marTop w:val="0"/>
                                                                                                                                                                                                                                                                                                                                          <w:marBottom w:val="0"/>
                                                                                                                                                                                                                                                                                                                                          <w:divBdr>
                                                                                                                                                                                                                                                                                                                                            <w:top w:val="none" w:sz="0" w:space="0" w:color="auto"/>
                                                                                                                                                                                                                                                                                                                                            <w:left w:val="none" w:sz="0" w:space="0" w:color="auto"/>
                                                                                                                                                                                                                                                                                                                                            <w:bottom w:val="none" w:sz="0" w:space="0" w:color="auto"/>
                                                                                                                                                                                                                                                                                                                                            <w:right w:val="none" w:sz="0" w:space="0" w:color="auto"/>
                                                                                                                                                                                                                                                                                                                                          </w:divBdr>
                                                                                                                                                                                                                                                                                                                                          <w:divsChild>
                                                                                                                                                                                                                                                                                                                                            <w:div w:id="707534530">
                                                                                                                                                                                                                                                                                                                                              <w:marLeft w:val="0"/>
                                                                                                                                                                                                                                                                                                                                              <w:marRight w:val="0"/>
                                                                                                                                                                                                                                                                                                                                              <w:marTop w:val="0"/>
                                                                                                                                                                                                                                                                                                                                              <w:marBottom w:val="0"/>
                                                                                                                                                                                                                                                                                                                                              <w:divBdr>
                                                                                                                                                                                                                                                                                                                                                <w:top w:val="none" w:sz="0" w:space="0" w:color="auto"/>
                                                                                                                                                                                                                                                                                                                                                <w:left w:val="none" w:sz="0" w:space="0" w:color="auto"/>
                                                                                                                                                                                                                                                                                                                                                <w:bottom w:val="none" w:sz="0" w:space="0" w:color="auto"/>
                                                                                                                                                                                                                                                                                                                                                <w:right w:val="none" w:sz="0" w:space="0" w:color="auto"/>
                                                                                                                                                                                                                                                                                                                                              </w:divBdr>
                                                                                                                                                                                                                                                                                                                                              <w:divsChild>
                                                                                                                                                                                                                                                                                                                                                <w:div w:id="1862817409">
                                                                                                                                                                                                                                                                                                                                                  <w:marLeft w:val="0"/>
                                                                                                                                                                                                                                                                                                                                                  <w:marRight w:val="0"/>
                                                                                                                                                                                                                                                                                                                                                  <w:marTop w:val="0"/>
                                                                                                                                                                                                                                                                                                                                                  <w:marBottom w:val="0"/>
                                                                                                                                                                                                                                                                                                                                                  <w:divBdr>
                                                                                                                                                                                                                                                                                                                                                    <w:top w:val="none" w:sz="0" w:space="0" w:color="auto"/>
                                                                                                                                                                                                                                                                                                                                                    <w:left w:val="none" w:sz="0" w:space="0" w:color="auto"/>
                                                                                                                                                                                                                                                                                                                                                    <w:bottom w:val="none" w:sz="0" w:space="0" w:color="auto"/>
                                                                                                                                                                                                                                                                                                                                                    <w:right w:val="none" w:sz="0" w:space="0" w:color="auto"/>
                                                                                                                                                                                                                                                                                                                                                  </w:divBdr>
                                                                                                                                                                                                                                                                                                                                                  <w:divsChild>
                                                                                                                                                                                                                                                                                                                                                    <w:div w:id="1453554996">
                                                                                                                                                                                                                                                                                                                                                      <w:marLeft w:val="0"/>
                                                                                                                                                                                                                                                                                                                                                      <w:marRight w:val="0"/>
                                                                                                                                                                                                                                                                                                                                                      <w:marTop w:val="0"/>
                                                                                                                                                                                                                                                                                                                                                      <w:marBottom w:val="0"/>
                                                                                                                                                                                                                                                                                                                                                      <w:divBdr>
                                                                                                                                                                                                                                                                                                                                                        <w:top w:val="none" w:sz="0" w:space="0" w:color="auto"/>
                                                                                                                                                                                                                                                                                                                                                        <w:left w:val="none" w:sz="0" w:space="0" w:color="auto"/>
                                                                                                                                                                                                                                                                                                                                                        <w:bottom w:val="none" w:sz="0" w:space="0" w:color="auto"/>
                                                                                                                                                                                                                                                                                                                                                        <w:right w:val="none" w:sz="0" w:space="0" w:color="auto"/>
                                                                                                                                                                                                                                                                                                                                                      </w:divBdr>
                                                                                                                                                                                                                                                                                                                                                      <w:divsChild>
                                                                                                                                                                                                                                                                                                                                                        <w:div w:id="2139566012">
                                                                                                                                                                                                                                                                                                                                                          <w:marLeft w:val="0"/>
                                                                                                                                                                                                                                                                                                                                                          <w:marRight w:val="0"/>
                                                                                                                                                                                                                                                                                                                                                          <w:marTop w:val="0"/>
                                                                                                                                                                                                                                                                                                                                                          <w:marBottom w:val="0"/>
                                                                                                                                                                                                                                                                                                                                                          <w:divBdr>
                                                                                                                                                                                                                                                                                                                                                            <w:top w:val="none" w:sz="0" w:space="0" w:color="auto"/>
                                                                                                                                                                                                                                                                                                                                                            <w:left w:val="none" w:sz="0" w:space="0" w:color="auto"/>
                                                                                                                                                                                                                                                                                                                                                            <w:bottom w:val="none" w:sz="0" w:space="0" w:color="auto"/>
                                                                                                                                                                                                                                                                                                                                                            <w:right w:val="none" w:sz="0" w:space="0" w:color="auto"/>
                                                                                                                                                                                                                                                                                                                                                          </w:divBdr>
                                                                                                                                                                                                                                                                                                                                                          <w:divsChild>
                                                                                                                                                                                                                                                                                                                                                            <w:div w:id="182937737">
                                                                                                                                                                                                                                                                                                                                                              <w:marLeft w:val="0"/>
                                                                                                                                                                                                                                                                                                                                                              <w:marRight w:val="0"/>
                                                                                                                                                                                                                                                                                                                                                              <w:marTop w:val="0"/>
                                                                                                                                                                                                                                                                                                                                                              <w:marBottom w:val="0"/>
                                                                                                                                                                                                                                                                                                                                                              <w:divBdr>
                                                                                                                                                                                                                                                                                                                                                                <w:top w:val="none" w:sz="0" w:space="0" w:color="auto"/>
                                                                                                                                                                                                                                                                                                                                                                <w:left w:val="none" w:sz="0" w:space="0" w:color="auto"/>
                                                                                                                                                                                                                                                                                                                                                                <w:bottom w:val="none" w:sz="0" w:space="0" w:color="auto"/>
                                                                                                                                                                                                                                                                                                                                                                <w:right w:val="none" w:sz="0" w:space="0" w:color="auto"/>
                                                                                                                                                                                                                                                                                                                                                              </w:divBdr>
                                                                                                                                                                                                                                                                                                                                                              <w:divsChild>
                                                                                                                                                                                                                                                                                                                                                                <w:div w:id="35667345">
                                                                                                                                                                                                                                                                                                                                                                  <w:marLeft w:val="0"/>
                                                                                                                                                                                                                                                                                                                                                                  <w:marRight w:val="0"/>
                                                                                                                                                                                                                                                                                                                                                                  <w:marTop w:val="0"/>
                                                                                                                                                                                                                                                                                                                                                                  <w:marBottom w:val="0"/>
                                                                                                                                                                                                                                                                                                                                                                  <w:divBdr>
                                                                                                                                                                                                                                                                                                                                                                    <w:top w:val="none" w:sz="0" w:space="0" w:color="auto"/>
                                                                                                                                                                                                                                                                                                                                                                    <w:left w:val="none" w:sz="0" w:space="0" w:color="auto"/>
                                                                                                                                                                                                                                                                                                                                                                    <w:bottom w:val="none" w:sz="0" w:space="0" w:color="auto"/>
                                                                                                                                                                                                                                                                                                                                                                    <w:right w:val="none" w:sz="0" w:space="0" w:color="auto"/>
                                                                                                                                                                                                                                                                                                                                                                  </w:divBdr>
                                                                                                                                                                                                                                                                                                                                                                  <w:divsChild>
                                                                                                                                                                                                                                                                                                                                                                    <w:div w:id="124157450">
                                                                                                                                                                                                                                                                                                                                                                      <w:marLeft w:val="0"/>
                                                                                                                                                                                                                                                                                                                                                                      <w:marRight w:val="0"/>
                                                                                                                                                                                                                                                                                                                                                                      <w:marTop w:val="0"/>
                                                                                                                                                                                                                                                                                                                                                                      <w:marBottom w:val="0"/>
                                                                                                                                                                                                                                                                                                                                                                      <w:divBdr>
                                                                                                                                                                                                                                                                                                                                                                        <w:top w:val="none" w:sz="0" w:space="0" w:color="auto"/>
                                                                                                                                                                                                                                                                                                                                                                        <w:left w:val="none" w:sz="0" w:space="0" w:color="auto"/>
                                                                                                                                                                                                                                                                                                                                                                        <w:bottom w:val="none" w:sz="0" w:space="0" w:color="auto"/>
                                                                                                                                                                                                                                                                                                                                                                        <w:right w:val="none" w:sz="0" w:space="0" w:color="auto"/>
                                                                                                                                                                                                                                                                                                                                                                      </w:divBdr>
                                                                                                                                                                                                                                                                                                                                                                      <w:divsChild>
                                                                                                                                                                                                                                                                                                                                                                        <w:div w:id="1709138908">
                                                                                                                                                                                                                                                                                                                                                                          <w:marLeft w:val="0"/>
                                                                                                                                                                                                                                                                                                                                                                          <w:marRight w:val="0"/>
                                                                                                                                                                                                                                                                                                                                                                          <w:marTop w:val="0"/>
                                                                                                                                                                                                                                                                                                                                                                          <w:marBottom w:val="0"/>
                                                                                                                                                                                                                                                                                                                                                                          <w:divBdr>
                                                                                                                                                                                                                                                                                                                                                                            <w:top w:val="none" w:sz="0" w:space="0" w:color="auto"/>
                                                                                                                                                                                                                                                                                                                                                                            <w:left w:val="none" w:sz="0" w:space="0" w:color="auto"/>
                                                                                                                                                                                                                                                                                                                                                                            <w:bottom w:val="none" w:sz="0" w:space="0" w:color="auto"/>
                                                                                                                                                                                                                                                                                                                                                                            <w:right w:val="none" w:sz="0" w:space="0" w:color="auto"/>
                                                                                                                                                                                                                                                                                                                                                                          </w:divBdr>
                                                                                                                                                                                                                                                                                                                                                                          <w:divsChild>
                                                                                                                                                                                                                                                                                                                                                                            <w:div w:id="155651059">
                                                                                                                                                                                                                                                                                                                                                                              <w:marLeft w:val="0"/>
                                                                                                                                                                                                                                                                                                                                                                              <w:marRight w:val="0"/>
                                                                                                                                                                                                                                                                                                                                                                              <w:marTop w:val="0"/>
                                                                                                                                                                                                                                                                                                                                                                              <w:marBottom w:val="0"/>
                                                                                                                                                                                                                                                                                                                                                                              <w:divBdr>
                                                                                                                                                                                                                                                                                                                                                                                <w:top w:val="none" w:sz="0" w:space="0" w:color="auto"/>
                                                                                                                                                                                                                                                                                                                                                                                <w:left w:val="none" w:sz="0" w:space="0" w:color="auto"/>
                                                                                                                                                                                                                                                                                                                                                                                <w:bottom w:val="none" w:sz="0" w:space="0" w:color="auto"/>
                                                                                                                                                                                                                                                                                                                                                                                <w:right w:val="none" w:sz="0" w:space="0" w:color="auto"/>
                                                                                                                                                                                                                                                                                                                                                                              </w:divBdr>
                                                                                                                                                                                                                                                                                                                                                                              <w:divsChild>
                                                                                                                                                                                                                                                                                                                                                                                <w:div w:id="1902715126">
                                                                                                                                                                                                                                                                                                                                                                                  <w:marLeft w:val="0"/>
                                                                                                                                                                                                                                                                                                                                                                                  <w:marRight w:val="0"/>
                                                                                                                                                                                                                                                                                                                                                                                  <w:marTop w:val="0"/>
                                                                                                                                                                                                                                                                                                                                                                                  <w:marBottom w:val="0"/>
                                                                                                                                                                                                                                                                                                                                                                                  <w:divBdr>
                                                                                                                                                                                                                                                                                                                                                                                    <w:top w:val="none" w:sz="0" w:space="0" w:color="auto"/>
                                                                                                                                                                                                                                                                                                                                                                                    <w:left w:val="none" w:sz="0" w:space="0" w:color="auto"/>
                                                                                                                                                                                                                                                                                                                                                                                    <w:bottom w:val="none" w:sz="0" w:space="0" w:color="auto"/>
                                                                                                                                                                                                                                                                                                                                                                                    <w:right w:val="none" w:sz="0" w:space="0" w:color="auto"/>
                                                                                                                                                                                                                                                                                                                                                                                  </w:divBdr>
                                                                                                                                                                                                                                                                                                                                                                                  <w:divsChild>
                                                                                                                                                                                                                                                                                                                                                                                    <w:div w:id="1535462098">
                                                                                                                                                                                                                                                                                                                                                                                      <w:marLeft w:val="0"/>
                                                                                                                                                                                                                                                                                                                                                                                      <w:marRight w:val="0"/>
                                                                                                                                                                                                                                                                                                                                                                                      <w:marTop w:val="0"/>
                                                                                                                                                                                                                                                                                                                                                                                      <w:marBottom w:val="0"/>
                                                                                                                                                                                                                                                                                                                                                                                      <w:divBdr>
                                                                                                                                                                                                                                                                                                                                                                                        <w:top w:val="none" w:sz="0" w:space="0" w:color="auto"/>
                                                                                                                                                                                                                                                                                                                                                                                        <w:left w:val="none" w:sz="0" w:space="0" w:color="auto"/>
                                                                                                                                                                                                                                                                                                                                                                                        <w:bottom w:val="none" w:sz="0" w:space="0" w:color="auto"/>
                                                                                                                                                                                                                                                                                                                                                                                        <w:right w:val="none" w:sz="0" w:space="0" w:color="auto"/>
                                                                                                                                                                                                                                                                                                                                                                                      </w:divBdr>
                                                                                                                                                                                                                                                                                                                                                                                      <w:divsChild>
                                                                                                                                                                                                                                                                                                                                                                                        <w:div w:id="969439413">
                                                                                                                                                                                                                                                                                                                                                                                          <w:marLeft w:val="0"/>
                                                                                                                                                                                                                                                                                                                                                                                          <w:marRight w:val="0"/>
                                                                                                                                                                                                                                                                                                                                                                                          <w:marTop w:val="0"/>
                                                                                                                                                                                                                                                                                                                                                                                          <w:marBottom w:val="0"/>
                                                                                                                                                                                                                                                                                                                                                                                          <w:divBdr>
                                                                                                                                                                                                                                                                                                                                                                                            <w:top w:val="none" w:sz="0" w:space="0" w:color="auto"/>
                                                                                                                                                                                                                                                                                                                                                                                            <w:left w:val="none" w:sz="0" w:space="0" w:color="auto"/>
                                                                                                                                                                                                                                                                                                                                                                                            <w:bottom w:val="none" w:sz="0" w:space="0" w:color="auto"/>
                                                                                                                                                                                                                                                                                                                                                                                            <w:right w:val="none" w:sz="0" w:space="0" w:color="auto"/>
                                                                                                                                                                                                                                                                                                                                                                                          </w:divBdr>
                                                                                                                                                                                                                                                                                                                                                                                          <w:divsChild>
                                                                                                                                                                                                                                                                                                                                                                                            <w:div w:id="2056193316">
                                                                                                                                                                                                                                                                                                                                                                                              <w:marLeft w:val="0"/>
                                                                                                                                                                                                                                                                                                                                                                                              <w:marRight w:val="0"/>
                                                                                                                                                                                                                                                                                                                                                                                              <w:marTop w:val="0"/>
                                                                                                                                                                                                                                                                                                                                                                                              <w:marBottom w:val="0"/>
                                                                                                                                                                                                                                                                                                                                                                                              <w:divBdr>
                                                                                                                                                                                                                                                                                                                                                                                                <w:top w:val="none" w:sz="0" w:space="0" w:color="auto"/>
                                                                                                                                                                                                                                                                                                                                                                                                <w:left w:val="none" w:sz="0" w:space="0" w:color="auto"/>
                                                                                                                                                                                                                                                                                                                                                                                                <w:bottom w:val="none" w:sz="0" w:space="0" w:color="auto"/>
                                                                                                                                                                                                                                                                                                                                                                                                <w:right w:val="none" w:sz="0" w:space="0" w:color="auto"/>
                                                                                                                                                                                                                                                                                                                                                                                              </w:divBdr>
                                                                                                                                                                                                                                                                                                                                                                                              <w:divsChild>
                                                                                                                                                                                                                                                                                                                                                                                                <w:div w:id="1595624697">
                                                                                                                                                                                                                                                                                                                                                                                                  <w:marLeft w:val="0"/>
                                                                                                                                                                                                                                                                                                                                                                                                  <w:marRight w:val="0"/>
                                                                                                                                                                                                                                                                                                                                                                                                  <w:marTop w:val="0"/>
                                                                                                                                                                                                                                                                                                                                                                                                  <w:marBottom w:val="0"/>
                                                                                                                                                                                                                                                                                                                                                                                                  <w:divBdr>
                                                                                                                                                                                                                                                                                                                                                                                                    <w:top w:val="none" w:sz="0" w:space="0" w:color="auto"/>
                                                                                                                                                                                                                                                                                                                                                                                                    <w:left w:val="none" w:sz="0" w:space="0" w:color="auto"/>
                                                                                                                                                                                                                                                                                                                                                                                                    <w:bottom w:val="none" w:sz="0" w:space="0" w:color="auto"/>
                                                                                                                                                                                                                                                                                                                                                                                                    <w:right w:val="none" w:sz="0" w:space="0" w:color="auto"/>
                                                                                                                                                                                                                                                                                                                                                                                                  </w:divBdr>
                                                                                                                                                                                                                                                                                                                                                                                                  <w:divsChild>
                                                                                                                                                                                                                                                                                                                                                                                                    <w:div w:id="1629627767">
                                                                                                                                                                                                                                                                                                                                                                                                      <w:marLeft w:val="0"/>
                                                                                                                                                                                                                                                                                                                                                                                                      <w:marRight w:val="0"/>
                                                                                                                                                                                                                                                                                                                                                                                                      <w:marTop w:val="0"/>
                                                                                                                                                                                                                                                                                                                                                                                                      <w:marBottom w:val="0"/>
                                                                                                                                                                                                                                                                                                                                                                                                      <w:divBdr>
                                                                                                                                                                                                                                                                                                                                                                                                        <w:top w:val="none" w:sz="0" w:space="0" w:color="auto"/>
                                                                                                                                                                                                                                                                                                                                                                                                        <w:left w:val="none" w:sz="0" w:space="0" w:color="auto"/>
                                                                                                                                                                                                                                                                                                                                                                                                        <w:bottom w:val="none" w:sz="0" w:space="0" w:color="auto"/>
                                                                                                                                                                                                                                                                                                                                                                                                        <w:right w:val="none" w:sz="0" w:space="0" w:color="auto"/>
                                                                                                                                                                                                                                                                                                                                                                                                      </w:divBdr>
                                                                                                                                                                                                                                                                                                                                                                                                      <w:divsChild>
                                                                                                                                                                                                                                                                                                                                                                                                        <w:div w:id="15153655">
                                                                                                                                                                                                                                                                                                                                                                                                          <w:marLeft w:val="0"/>
                                                                                                                                                                                                                                                                                                                                                                                                          <w:marRight w:val="0"/>
                                                                                                                                                                                                                                                                                                                                                                                                          <w:marTop w:val="0"/>
                                                                                                                                                                                                                                                                                                                                                                                                          <w:marBottom w:val="0"/>
                                                                                                                                                                                                                                                                                                                                                                                                          <w:divBdr>
                                                                                                                                                                                                                                                                                                                                                                                                            <w:top w:val="none" w:sz="0" w:space="0" w:color="auto"/>
                                                                                                                                                                                                                                                                                                                                                                                                            <w:left w:val="none" w:sz="0" w:space="0" w:color="auto"/>
                                                                                                                                                                                                                                                                                                                                                                                                            <w:bottom w:val="none" w:sz="0" w:space="0" w:color="auto"/>
                                                                                                                                                                                                                                                                                                                                                                                                            <w:right w:val="none" w:sz="0" w:space="0" w:color="auto"/>
                                                                                                                                                                                                                                                                                                                                                                                                          </w:divBdr>
                                                                                                                                                                                                                                                                                                                                                                                                          <w:divsChild>
                                                                                                                                                                                                                                                                                                                                                                                                            <w:div w:id="449670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9687778">
      <w:bodyDiv w:val="1"/>
      <w:marLeft w:val="0"/>
      <w:marRight w:val="0"/>
      <w:marTop w:val="0"/>
      <w:marBottom w:val="0"/>
      <w:divBdr>
        <w:top w:val="none" w:sz="0" w:space="0" w:color="auto"/>
        <w:left w:val="none" w:sz="0" w:space="0" w:color="auto"/>
        <w:bottom w:val="none" w:sz="0" w:space="0" w:color="auto"/>
        <w:right w:val="none" w:sz="0" w:space="0" w:color="auto"/>
      </w:divBdr>
    </w:div>
    <w:div w:id="185752943">
      <w:bodyDiv w:val="1"/>
      <w:marLeft w:val="0"/>
      <w:marRight w:val="0"/>
      <w:marTop w:val="0"/>
      <w:marBottom w:val="0"/>
      <w:divBdr>
        <w:top w:val="none" w:sz="0" w:space="0" w:color="auto"/>
        <w:left w:val="none" w:sz="0" w:space="0" w:color="auto"/>
        <w:bottom w:val="none" w:sz="0" w:space="0" w:color="auto"/>
        <w:right w:val="none" w:sz="0" w:space="0" w:color="auto"/>
      </w:divBdr>
    </w:div>
    <w:div w:id="192157459">
      <w:bodyDiv w:val="1"/>
      <w:marLeft w:val="0"/>
      <w:marRight w:val="0"/>
      <w:marTop w:val="0"/>
      <w:marBottom w:val="0"/>
      <w:divBdr>
        <w:top w:val="none" w:sz="0" w:space="0" w:color="auto"/>
        <w:left w:val="none" w:sz="0" w:space="0" w:color="auto"/>
        <w:bottom w:val="none" w:sz="0" w:space="0" w:color="auto"/>
        <w:right w:val="none" w:sz="0" w:space="0" w:color="auto"/>
      </w:divBdr>
    </w:div>
    <w:div w:id="238366129">
      <w:bodyDiv w:val="1"/>
      <w:marLeft w:val="0"/>
      <w:marRight w:val="0"/>
      <w:marTop w:val="0"/>
      <w:marBottom w:val="0"/>
      <w:divBdr>
        <w:top w:val="none" w:sz="0" w:space="0" w:color="auto"/>
        <w:left w:val="none" w:sz="0" w:space="0" w:color="auto"/>
        <w:bottom w:val="none" w:sz="0" w:space="0" w:color="auto"/>
        <w:right w:val="none" w:sz="0" w:space="0" w:color="auto"/>
      </w:divBdr>
    </w:div>
    <w:div w:id="257100347">
      <w:bodyDiv w:val="1"/>
      <w:marLeft w:val="0"/>
      <w:marRight w:val="0"/>
      <w:marTop w:val="0"/>
      <w:marBottom w:val="0"/>
      <w:divBdr>
        <w:top w:val="none" w:sz="0" w:space="0" w:color="auto"/>
        <w:left w:val="none" w:sz="0" w:space="0" w:color="auto"/>
        <w:bottom w:val="none" w:sz="0" w:space="0" w:color="auto"/>
        <w:right w:val="none" w:sz="0" w:space="0" w:color="auto"/>
      </w:divBdr>
    </w:div>
    <w:div w:id="282153237">
      <w:bodyDiv w:val="1"/>
      <w:marLeft w:val="0"/>
      <w:marRight w:val="0"/>
      <w:marTop w:val="0"/>
      <w:marBottom w:val="0"/>
      <w:divBdr>
        <w:top w:val="none" w:sz="0" w:space="0" w:color="auto"/>
        <w:left w:val="none" w:sz="0" w:space="0" w:color="auto"/>
        <w:bottom w:val="none" w:sz="0" w:space="0" w:color="auto"/>
        <w:right w:val="none" w:sz="0" w:space="0" w:color="auto"/>
      </w:divBdr>
    </w:div>
    <w:div w:id="310333992">
      <w:bodyDiv w:val="1"/>
      <w:marLeft w:val="0"/>
      <w:marRight w:val="0"/>
      <w:marTop w:val="0"/>
      <w:marBottom w:val="0"/>
      <w:divBdr>
        <w:top w:val="none" w:sz="0" w:space="0" w:color="auto"/>
        <w:left w:val="none" w:sz="0" w:space="0" w:color="auto"/>
        <w:bottom w:val="none" w:sz="0" w:space="0" w:color="auto"/>
        <w:right w:val="none" w:sz="0" w:space="0" w:color="auto"/>
      </w:divBdr>
      <w:divsChild>
        <w:div w:id="1047682858">
          <w:marLeft w:val="360"/>
          <w:marRight w:val="0"/>
          <w:marTop w:val="200"/>
          <w:marBottom w:val="0"/>
          <w:divBdr>
            <w:top w:val="none" w:sz="0" w:space="0" w:color="auto"/>
            <w:left w:val="none" w:sz="0" w:space="0" w:color="auto"/>
            <w:bottom w:val="none" w:sz="0" w:space="0" w:color="auto"/>
            <w:right w:val="none" w:sz="0" w:space="0" w:color="auto"/>
          </w:divBdr>
        </w:div>
        <w:div w:id="1338264082">
          <w:marLeft w:val="360"/>
          <w:marRight w:val="0"/>
          <w:marTop w:val="200"/>
          <w:marBottom w:val="0"/>
          <w:divBdr>
            <w:top w:val="none" w:sz="0" w:space="0" w:color="auto"/>
            <w:left w:val="none" w:sz="0" w:space="0" w:color="auto"/>
            <w:bottom w:val="none" w:sz="0" w:space="0" w:color="auto"/>
            <w:right w:val="none" w:sz="0" w:space="0" w:color="auto"/>
          </w:divBdr>
        </w:div>
        <w:div w:id="1199975672">
          <w:marLeft w:val="360"/>
          <w:marRight w:val="0"/>
          <w:marTop w:val="200"/>
          <w:marBottom w:val="0"/>
          <w:divBdr>
            <w:top w:val="none" w:sz="0" w:space="0" w:color="auto"/>
            <w:left w:val="none" w:sz="0" w:space="0" w:color="auto"/>
            <w:bottom w:val="none" w:sz="0" w:space="0" w:color="auto"/>
            <w:right w:val="none" w:sz="0" w:space="0" w:color="auto"/>
          </w:divBdr>
        </w:div>
        <w:div w:id="1548762720">
          <w:marLeft w:val="360"/>
          <w:marRight w:val="0"/>
          <w:marTop w:val="200"/>
          <w:marBottom w:val="0"/>
          <w:divBdr>
            <w:top w:val="none" w:sz="0" w:space="0" w:color="auto"/>
            <w:left w:val="none" w:sz="0" w:space="0" w:color="auto"/>
            <w:bottom w:val="none" w:sz="0" w:space="0" w:color="auto"/>
            <w:right w:val="none" w:sz="0" w:space="0" w:color="auto"/>
          </w:divBdr>
        </w:div>
        <w:div w:id="707604921">
          <w:marLeft w:val="360"/>
          <w:marRight w:val="0"/>
          <w:marTop w:val="200"/>
          <w:marBottom w:val="0"/>
          <w:divBdr>
            <w:top w:val="none" w:sz="0" w:space="0" w:color="auto"/>
            <w:left w:val="none" w:sz="0" w:space="0" w:color="auto"/>
            <w:bottom w:val="none" w:sz="0" w:space="0" w:color="auto"/>
            <w:right w:val="none" w:sz="0" w:space="0" w:color="auto"/>
          </w:divBdr>
        </w:div>
      </w:divsChild>
    </w:div>
    <w:div w:id="429933144">
      <w:bodyDiv w:val="1"/>
      <w:marLeft w:val="0"/>
      <w:marRight w:val="0"/>
      <w:marTop w:val="0"/>
      <w:marBottom w:val="0"/>
      <w:divBdr>
        <w:top w:val="none" w:sz="0" w:space="0" w:color="auto"/>
        <w:left w:val="none" w:sz="0" w:space="0" w:color="auto"/>
        <w:bottom w:val="none" w:sz="0" w:space="0" w:color="auto"/>
        <w:right w:val="none" w:sz="0" w:space="0" w:color="auto"/>
      </w:divBdr>
      <w:divsChild>
        <w:div w:id="898904691">
          <w:marLeft w:val="446"/>
          <w:marRight w:val="0"/>
          <w:marTop w:val="0"/>
          <w:marBottom w:val="0"/>
          <w:divBdr>
            <w:top w:val="none" w:sz="0" w:space="0" w:color="auto"/>
            <w:left w:val="none" w:sz="0" w:space="0" w:color="auto"/>
            <w:bottom w:val="none" w:sz="0" w:space="0" w:color="auto"/>
            <w:right w:val="none" w:sz="0" w:space="0" w:color="auto"/>
          </w:divBdr>
        </w:div>
        <w:div w:id="1040742275">
          <w:marLeft w:val="446"/>
          <w:marRight w:val="0"/>
          <w:marTop w:val="0"/>
          <w:marBottom w:val="0"/>
          <w:divBdr>
            <w:top w:val="none" w:sz="0" w:space="0" w:color="auto"/>
            <w:left w:val="none" w:sz="0" w:space="0" w:color="auto"/>
            <w:bottom w:val="none" w:sz="0" w:space="0" w:color="auto"/>
            <w:right w:val="none" w:sz="0" w:space="0" w:color="auto"/>
          </w:divBdr>
        </w:div>
        <w:div w:id="1297687004">
          <w:marLeft w:val="446"/>
          <w:marRight w:val="0"/>
          <w:marTop w:val="0"/>
          <w:marBottom w:val="0"/>
          <w:divBdr>
            <w:top w:val="none" w:sz="0" w:space="0" w:color="auto"/>
            <w:left w:val="none" w:sz="0" w:space="0" w:color="auto"/>
            <w:bottom w:val="none" w:sz="0" w:space="0" w:color="auto"/>
            <w:right w:val="none" w:sz="0" w:space="0" w:color="auto"/>
          </w:divBdr>
        </w:div>
        <w:div w:id="906955003">
          <w:marLeft w:val="446"/>
          <w:marRight w:val="0"/>
          <w:marTop w:val="0"/>
          <w:marBottom w:val="0"/>
          <w:divBdr>
            <w:top w:val="none" w:sz="0" w:space="0" w:color="auto"/>
            <w:left w:val="none" w:sz="0" w:space="0" w:color="auto"/>
            <w:bottom w:val="none" w:sz="0" w:space="0" w:color="auto"/>
            <w:right w:val="none" w:sz="0" w:space="0" w:color="auto"/>
          </w:divBdr>
        </w:div>
        <w:div w:id="2117825007">
          <w:marLeft w:val="446"/>
          <w:marRight w:val="0"/>
          <w:marTop w:val="0"/>
          <w:marBottom w:val="0"/>
          <w:divBdr>
            <w:top w:val="none" w:sz="0" w:space="0" w:color="auto"/>
            <w:left w:val="none" w:sz="0" w:space="0" w:color="auto"/>
            <w:bottom w:val="none" w:sz="0" w:space="0" w:color="auto"/>
            <w:right w:val="none" w:sz="0" w:space="0" w:color="auto"/>
          </w:divBdr>
        </w:div>
        <w:div w:id="477235146">
          <w:marLeft w:val="446"/>
          <w:marRight w:val="0"/>
          <w:marTop w:val="0"/>
          <w:marBottom w:val="0"/>
          <w:divBdr>
            <w:top w:val="none" w:sz="0" w:space="0" w:color="auto"/>
            <w:left w:val="none" w:sz="0" w:space="0" w:color="auto"/>
            <w:bottom w:val="none" w:sz="0" w:space="0" w:color="auto"/>
            <w:right w:val="none" w:sz="0" w:space="0" w:color="auto"/>
          </w:divBdr>
        </w:div>
        <w:div w:id="889076513">
          <w:marLeft w:val="446"/>
          <w:marRight w:val="0"/>
          <w:marTop w:val="0"/>
          <w:marBottom w:val="0"/>
          <w:divBdr>
            <w:top w:val="none" w:sz="0" w:space="0" w:color="auto"/>
            <w:left w:val="none" w:sz="0" w:space="0" w:color="auto"/>
            <w:bottom w:val="none" w:sz="0" w:space="0" w:color="auto"/>
            <w:right w:val="none" w:sz="0" w:space="0" w:color="auto"/>
          </w:divBdr>
        </w:div>
        <w:div w:id="307319988">
          <w:marLeft w:val="446"/>
          <w:marRight w:val="0"/>
          <w:marTop w:val="0"/>
          <w:marBottom w:val="0"/>
          <w:divBdr>
            <w:top w:val="none" w:sz="0" w:space="0" w:color="auto"/>
            <w:left w:val="none" w:sz="0" w:space="0" w:color="auto"/>
            <w:bottom w:val="none" w:sz="0" w:space="0" w:color="auto"/>
            <w:right w:val="none" w:sz="0" w:space="0" w:color="auto"/>
          </w:divBdr>
        </w:div>
        <w:div w:id="123423712">
          <w:marLeft w:val="446"/>
          <w:marRight w:val="0"/>
          <w:marTop w:val="0"/>
          <w:marBottom w:val="0"/>
          <w:divBdr>
            <w:top w:val="none" w:sz="0" w:space="0" w:color="auto"/>
            <w:left w:val="none" w:sz="0" w:space="0" w:color="auto"/>
            <w:bottom w:val="none" w:sz="0" w:space="0" w:color="auto"/>
            <w:right w:val="none" w:sz="0" w:space="0" w:color="auto"/>
          </w:divBdr>
        </w:div>
        <w:div w:id="776944810">
          <w:marLeft w:val="446"/>
          <w:marRight w:val="0"/>
          <w:marTop w:val="0"/>
          <w:marBottom w:val="0"/>
          <w:divBdr>
            <w:top w:val="none" w:sz="0" w:space="0" w:color="auto"/>
            <w:left w:val="none" w:sz="0" w:space="0" w:color="auto"/>
            <w:bottom w:val="none" w:sz="0" w:space="0" w:color="auto"/>
            <w:right w:val="none" w:sz="0" w:space="0" w:color="auto"/>
          </w:divBdr>
        </w:div>
        <w:div w:id="574051168">
          <w:marLeft w:val="446"/>
          <w:marRight w:val="0"/>
          <w:marTop w:val="0"/>
          <w:marBottom w:val="0"/>
          <w:divBdr>
            <w:top w:val="none" w:sz="0" w:space="0" w:color="auto"/>
            <w:left w:val="none" w:sz="0" w:space="0" w:color="auto"/>
            <w:bottom w:val="none" w:sz="0" w:space="0" w:color="auto"/>
            <w:right w:val="none" w:sz="0" w:space="0" w:color="auto"/>
          </w:divBdr>
        </w:div>
      </w:divsChild>
    </w:div>
    <w:div w:id="437219522">
      <w:bodyDiv w:val="1"/>
      <w:marLeft w:val="0"/>
      <w:marRight w:val="0"/>
      <w:marTop w:val="0"/>
      <w:marBottom w:val="0"/>
      <w:divBdr>
        <w:top w:val="none" w:sz="0" w:space="0" w:color="auto"/>
        <w:left w:val="none" w:sz="0" w:space="0" w:color="auto"/>
        <w:bottom w:val="none" w:sz="0" w:space="0" w:color="auto"/>
        <w:right w:val="none" w:sz="0" w:space="0" w:color="auto"/>
      </w:divBdr>
    </w:div>
    <w:div w:id="518397184">
      <w:bodyDiv w:val="1"/>
      <w:marLeft w:val="0"/>
      <w:marRight w:val="0"/>
      <w:marTop w:val="0"/>
      <w:marBottom w:val="0"/>
      <w:divBdr>
        <w:top w:val="none" w:sz="0" w:space="0" w:color="auto"/>
        <w:left w:val="none" w:sz="0" w:space="0" w:color="auto"/>
        <w:bottom w:val="none" w:sz="0" w:space="0" w:color="auto"/>
        <w:right w:val="none" w:sz="0" w:space="0" w:color="auto"/>
      </w:divBdr>
    </w:div>
    <w:div w:id="519511154">
      <w:bodyDiv w:val="1"/>
      <w:marLeft w:val="0"/>
      <w:marRight w:val="0"/>
      <w:marTop w:val="0"/>
      <w:marBottom w:val="0"/>
      <w:divBdr>
        <w:top w:val="none" w:sz="0" w:space="0" w:color="auto"/>
        <w:left w:val="none" w:sz="0" w:space="0" w:color="auto"/>
        <w:bottom w:val="none" w:sz="0" w:space="0" w:color="auto"/>
        <w:right w:val="none" w:sz="0" w:space="0" w:color="auto"/>
      </w:divBdr>
      <w:divsChild>
        <w:div w:id="1993409176">
          <w:marLeft w:val="446"/>
          <w:marRight w:val="0"/>
          <w:marTop w:val="0"/>
          <w:marBottom w:val="0"/>
          <w:divBdr>
            <w:top w:val="none" w:sz="0" w:space="0" w:color="auto"/>
            <w:left w:val="none" w:sz="0" w:space="0" w:color="auto"/>
            <w:bottom w:val="none" w:sz="0" w:space="0" w:color="auto"/>
            <w:right w:val="none" w:sz="0" w:space="0" w:color="auto"/>
          </w:divBdr>
        </w:div>
        <w:div w:id="1323655071">
          <w:marLeft w:val="446"/>
          <w:marRight w:val="0"/>
          <w:marTop w:val="0"/>
          <w:marBottom w:val="0"/>
          <w:divBdr>
            <w:top w:val="none" w:sz="0" w:space="0" w:color="auto"/>
            <w:left w:val="none" w:sz="0" w:space="0" w:color="auto"/>
            <w:bottom w:val="none" w:sz="0" w:space="0" w:color="auto"/>
            <w:right w:val="none" w:sz="0" w:space="0" w:color="auto"/>
          </w:divBdr>
        </w:div>
        <w:div w:id="743332563">
          <w:marLeft w:val="446"/>
          <w:marRight w:val="0"/>
          <w:marTop w:val="0"/>
          <w:marBottom w:val="0"/>
          <w:divBdr>
            <w:top w:val="none" w:sz="0" w:space="0" w:color="auto"/>
            <w:left w:val="none" w:sz="0" w:space="0" w:color="auto"/>
            <w:bottom w:val="none" w:sz="0" w:space="0" w:color="auto"/>
            <w:right w:val="none" w:sz="0" w:space="0" w:color="auto"/>
          </w:divBdr>
        </w:div>
        <w:div w:id="602879606">
          <w:marLeft w:val="446"/>
          <w:marRight w:val="0"/>
          <w:marTop w:val="0"/>
          <w:marBottom w:val="0"/>
          <w:divBdr>
            <w:top w:val="none" w:sz="0" w:space="0" w:color="auto"/>
            <w:left w:val="none" w:sz="0" w:space="0" w:color="auto"/>
            <w:bottom w:val="none" w:sz="0" w:space="0" w:color="auto"/>
            <w:right w:val="none" w:sz="0" w:space="0" w:color="auto"/>
          </w:divBdr>
        </w:div>
        <w:div w:id="1882013987">
          <w:marLeft w:val="446"/>
          <w:marRight w:val="0"/>
          <w:marTop w:val="0"/>
          <w:marBottom w:val="0"/>
          <w:divBdr>
            <w:top w:val="none" w:sz="0" w:space="0" w:color="auto"/>
            <w:left w:val="none" w:sz="0" w:space="0" w:color="auto"/>
            <w:bottom w:val="none" w:sz="0" w:space="0" w:color="auto"/>
            <w:right w:val="none" w:sz="0" w:space="0" w:color="auto"/>
          </w:divBdr>
        </w:div>
        <w:div w:id="273902061">
          <w:marLeft w:val="446"/>
          <w:marRight w:val="0"/>
          <w:marTop w:val="0"/>
          <w:marBottom w:val="0"/>
          <w:divBdr>
            <w:top w:val="none" w:sz="0" w:space="0" w:color="auto"/>
            <w:left w:val="none" w:sz="0" w:space="0" w:color="auto"/>
            <w:bottom w:val="none" w:sz="0" w:space="0" w:color="auto"/>
            <w:right w:val="none" w:sz="0" w:space="0" w:color="auto"/>
          </w:divBdr>
        </w:div>
        <w:div w:id="388843406">
          <w:marLeft w:val="446"/>
          <w:marRight w:val="0"/>
          <w:marTop w:val="0"/>
          <w:marBottom w:val="0"/>
          <w:divBdr>
            <w:top w:val="none" w:sz="0" w:space="0" w:color="auto"/>
            <w:left w:val="none" w:sz="0" w:space="0" w:color="auto"/>
            <w:bottom w:val="none" w:sz="0" w:space="0" w:color="auto"/>
            <w:right w:val="none" w:sz="0" w:space="0" w:color="auto"/>
          </w:divBdr>
        </w:div>
      </w:divsChild>
    </w:div>
    <w:div w:id="528102332">
      <w:bodyDiv w:val="1"/>
      <w:marLeft w:val="0"/>
      <w:marRight w:val="0"/>
      <w:marTop w:val="0"/>
      <w:marBottom w:val="0"/>
      <w:divBdr>
        <w:top w:val="none" w:sz="0" w:space="0" w:color="auto"/>
        <w:left w:val="none" w:sz="0" w:space="0" w:color="auto"/>
        <w:bottom w:val="none" w:sz="0" w:space="0" w:color="auto"/>
        <w:right w:val="none" w:sz="0" w:space="0" w:color="auto"/>
      </w:divBdr>
    </w:div>
    <w:div w:id="566889797">
      <w:bodyDiv w:val="1"/>
      <w:marLeft w:val="0"/>
      <w:marRight w:val="0"/>
      <w:marTop w:val="0"/>
      <w:marBottom w:val="0"/>
      <w:divBdr>
        <w:top w:val="none" w:sz="0" w:space="0" w:color="auto"/>
        <w:left w:val="none" w:sz="0" w:space="0" w:color="auto"/>
        <w:bottom w:val="none" w:sz="0" w:space="0" w:color="auto"/>
        <w:right w:val="none" w:sz="0" w:space="0" w:color="auto"/>
      </w:divBdr>
    </w:div>
    <w:div w:id="586228261">
      <w:bodyDiv w:val="1"/>
      <w:marLeft w:val="0"/>
      <w:marRight w:val="0"/>
      <w:marTop w:val="0"/>
      <w:marBottom w:val="0"/>
      <w:divBdr>
        <w:top w:val="none" w:sz="0" w:space="0" w:color="auto"/>
        <w:left w:val="none" w:sz="0" w:space="0" w:color="auto"/>
        <w:bottom w:val="none" w:sz="0" w:space="0" w:color="auto"/>
        <w:right w:val="none" w:sz="0" w:space="0" w:color="auto"/>
      </w:divBdr>
    </w:div>
    <w:div w:id="596863564">
      <w:bodyDiv w:val="1"/>
      <w:marLeft w:val="0"/>
      <w:marRight w:val="0"/>
      <w:marTop w:val="0"/>
      <w:marBottom w:val="0"/>
      <w:divBdr>
        <w:top w:val="none" w:sz="0" w:space="0" w:color="auto"/>
        <w:left w:val="none" w:sz="0" w:space="0" w:color="auto"/>
        <w:bottom w:val="none" w:sz="0" w:space="0" w:color="auto"/>
        <w:right w:val="none" w:sz="0" w:space="0" w:color="auto"/>
      </w:divBdr>
    </w:div>
    <w:div w:id="599727145">
      <w:bodyDiv w:val="1"/>
      <w:marLeft w:val="0"/>
      <w:marRight w:val="0"/>
      <w:marTop w:val="0"/>
      <w:marBottom w:val="0"/>
      <w:divBdr>
        <w:top w:val="none" w:sz="0" w:space="0" w:color="auto"/>
        <w:left w:val="none" w:sz="0" w:space="0" w:color="auto"/>
        <w:bottom w:val="none" w:sz="0" w:space="0" w:color="auto"/>
        <w:right w:val="none" w:sz="0" w:space="0" w:color="auto"/>
      </w:divBdr>
    </w:div>
    <w:div w:id="613757576">
      <w:bodyDiv w:val="1"/>
      <w:marLeft w:val="0"/>
      <w:marRight w:val="0"/>
      <w:marTop w:val="0"/>
      <w:marBottom w:val="0"/>
      <w:divBdr>
        <w:top w:val="none" w:sz="0" w:space="0" w:color="auto"/>
        <w:left w:val="none" w:sz="0" w:space="0" w:color="auto"/>
        <w:bottom w:val="none" w:sz="0" w:space="0" w:color="auto"/>
        <w:right w:val="none" w:sz="0" w:space="0" w:color="auto"/>
      </w:divBdr>
    </w:div>
    <w:div w:id="624970095">
      <w:bodyDiv w:val="1"/>
      <w:marLeft w:val="0"/>
      <w:marRight w:val="0"/>
      <w:marTop w:val="0"/>
      <w:marBottom w:val="0"/>
      <w:divBdr>
        <w:top w:val="none" w:sz="0" w:space="0" w:color="auto"/>
        <w:left w:val="none" w:sz="0" w:space="0" w:color="auto"/>
        <w:bottom w:val="none" w:sz="0" w:space="0" w:color="auto"/>
        <w:right w:val="none" w:sz="0" w:space="0" w:color="auto"/>
      </w:divBdr>
    </w:div>
    <w:div w:id="635843149">
      <w:bodyDiv w:val="1"/>
      <w:marLeft w:val="0"/>
      <w:marRight w:val="0"/>
      <w:marTop w:val="0"/>
      <w:marBottom w:val="0"/>
      <w:divBdr>
        <w:top w:val="none" w:sz="0" w:space="0" w:color="auto"/>
        <w:left w:val="none" w:sz="0" w:space="0" w:color="auto"/>
        <w:bottom w:val="none" w:sz="0" w:space="0" w:color="auto"/>
        <w:right w:val="none" w:sz="0" w:space="0" w:color="auto"/>
      </w:divBdr>
    </w:div>
    <w:div w:id="642003493">
      <w:bodyDiv w:val="1"/>
      <w:marLeft w:val="0"/>
      <w:marRight w:val="0"/>
      <w:marTop w:val="0"/>
      <w:marBottom w:val="0"/>
      <w:divBdr>
        <w:top w:val="none" w:sz="0" w:space="0" w:color="auto"/>
        <w:left w:val="none" w:sz="0" w:space="0" w:color="auto"/>
        <w:bottom w:val="none" w:sz="0" w:space="0" w:color="auto"/>
        <w:right w:val="none" w:sz="0" w:space="0" w:color="auto"/>
      </w:divBdr>
    </w:div>
    <w:div w:id="649790082">
      <w:bodyDiv w:val="1"/>
      <w:marLeft w:val="0"/>
      <w:marRight w:val="0"/>
      <w:marTop w:val="0"/>
      <w:marBottom w:val="0"/>
      <w:divBdr>
        <w:top w:val="none" w:sz="0" w:space="0" w:color="auto"/>
        <w:left w:val="none" w:sz="0" w:space="0" w:color="auto"/>
        <w:bottom w:val="none" w:sz="0" w:space="0" w:color="auto"/>
        <w:right w:val="none" w:sz="0" w:space="0" w:color="auto"/>
      </w:divBdr>
      <w:divsChild>
        <w:div w:id="1355033657">
          <w:marLeft w:val="360"/>
          <w:marRight w:val="0"/>
          <w:marTop w:val="200"/>
          <w:marBottom w:val="0"/>
          <w:divBdr>
            <w:top w:val="none" w:sz="0" w:space="0" w:color="auto"/>
            <w:left w:val="none" w:sz="0" w:space="0" w:color="auto"/>
            <w:bottom w:val="none" w:sz="0" w:space="0" w:color="auto"/>
            <w:right w:val="none" w:sz="0" w:space="0" w:color="auto"/>
          </w:divBdr>
        </w:div>
      </w:divsChild>
    </w:div>
    <w:div w:id="652761937">
      <w:bodyDiv w:val="1"/>
      <w:marLeft w:val="0"/>
      <w:marRight w:val="0"/>
      <w:marTop w:val="0"/>
      <w:marBottom w:val="0"/>
      <w:divBdr>
        <w:top w:val="none" w:sz="0" w:space="0" w:color="auto"/>
        <w:left w:val="none" w:sz="0" w:space="0" w:color="auto"/>
        <w:bottom w:val="none" w:sz="0" w:space="0" w:color="auto"/>
        <w:right w:val="none" w:sz="0" w:space="0" w:color="auto"/>
      </w:divBdr>
    </w:div>
    <w:div w:id="697508058">
      <w:bodyDiv w:val="1"/>
      <w:marLeft w:val="0"/>
      <w:marRight w:val="0"/>
      <w:marTop w:val="0"/>
      <w:marBottom w:val="0"/>
      <w:divBdr>
        <w:top w:val="none" w:sz="0" w:space="0" w:color="auto"/>
        <w:left w:val="none" w:sz="0" w:space="0" w:color="auto"/>
        <w:bottom w:val="none" w:sz="0" w:space="0" w:color="auto"/>
        <w:right w:val="none" w:sz="0" w:space="0" w:color="auto"/>
      </w:divBdr>
    </w:div>
    <w:div w:id="722605119">
      <w:bodyDiv w:val="1"/>
      <w:marLeft w:val="0"/>
      <w:marRight w:val="0"/>
      <w:marTop w:val="0"/>
      <w:marBottom w:val="0"/>
      <w:divBdr>
        <w:top w:val="none" w:sz="0" w:space="0" w:color="auto"/>
        <w:left w:val="none" w:sz="0" w:space="0" w:color="auto"/>
        <w:bottom w:val="none" w:sz="0" w:space="0" w:color="auto"/>
        <w:right w:val="none" w:sz="0" w:space="0" w:color="auto"/>
      </w:divBdr>
    </w:div>
    <w:div w:id="774787163">
      <w:bodyDiv w:val="1"/>
      <w:marLeft w:val="0"/>
      <w:marRight w:val="0"/>
      <w:marTop w:val="0"/>
      <w:marBottom w:val="0"/>
      <w:divBdr>
        <w:top w:val="none" w:sz="0" w:space="0" w:color="auto"/>
        <w:left w:val="none" w:sz="0" w:space="0" w:color="auto"/>
        <w:bottom w:val="none" w:sz="0" w:space="0" w:color="auto"/>
        <w:right w:val="none" w:sz="0" w:space="0" w:color="auto"/>
      </w:divBdr>
    </w:div>
    <w:div w:id="789783659">
      <w:bodyDiv w:val="1"/>
      <w:marLeft w:val="0"/>
      <w:marRight w:val="0"/>
      <w:marTop w:val="0"/>
      <w:marBottom w:val="0"/>
      <w:divBdr>
        <w:top w:val="none" w:sz="0" w:space="0" w:color="auto"/>
        <w:left w:val="none" w:sz="0" w:space="0" w:color="auto"/>
        <w:bottom w:val="none" w:sz="0" w:space="0" w:color="auto"/>
        <w:right w:val="none" w:sz="0" w:space="0" w:color="auto"/>
      </w:divBdr>
    </w:div>
    <w:div w:id="803932341">
      <w:bodyDiv w:val="1"/>
      <w:marLeft w:val="0"/>
      <w:marRight w:val="0"/>
      <w:marTop w:val="0"/>
      <w:marBottom w:val="0"/>
      <w:divBdr>
        <w:top w:val="none" w:sz="0" w:space="0" w:color="auto"/>
        <w:left w:val="none" w:sz="0" w:space="0" w:color="auto"/>
        <w:bottom w:val="none" w:sz="0" w:space="0" w:color="auto"/>
        <w:right w:val="none" w:sz="0" w:space="0" w:color="auto"/>
      </w:divBdr>
      <w:divsChild>
        <w:div w:id="386758005">
          <w:marLeft w:val="547"/>
          <w:marRight w:val="0"/>
          <w:marTop w:val="115"/>
          <w:marBottom w:val="0"/>
          <w:divBdr>
            <w:top w:val="none" w:sz="0" w:space="0" w:color="auto"/>
            <w:left w:val="none" w:sz="0" w:space="0" w:color="auto"/>
            <w:bottom w:val="none" w:sz="0" w:space="0" w:color="auto"/>
            <w:right w:val="none" w:sz="0" w:space="0" w:color="auto"/>
          </w:divBdr>
        </w:div>
      </w:divsChild>
    </w:div>
    <w:div w:id="811799368">
      <w:bodyDiv w:val="1"/>
      <w:marLeft w:val="0"/>
      <w:marRight w:val="0"/>
      <w:marTop w:val="0"/>
      <w:marBottom w:val="0"/>
      <w:divBdr>
        <w:top w:val="none" w:sz="0" w:space="0" w:color="auto"/>
        <w:left w:val="none" w:sz="0" w:space="0" w:color="auto"/>
        <w:bottom w:val="none" w:sz="0" w:space="0" w:color="auto"/>
        <w:right w:val="none" w:sz="0" w:space="0" w:color="auto"/>
      </w:divBdr>
    </w:div>
    <w:div w:id="848711355">
      <w:bodyDiv w:val="1"/>
      <w:marLeft w:val="0"/>
      <w:marRight w:val="0"/>
      <w:marTop w:val="0"/>
      <w:marBottom w:val="0"/>
      <w:divBdr>
        <w:top w:val="none" w:sz="0" w:space="0" w:color="auto"/>
        <w:left w:val="none" w:sz="0" w:space="0" w:color="auto"/>
        <w:bottom w:val="none" w:sz="0" w:space="0" w:color="auto"/>
        <w:right w:val="none" w:sz="0" w:space="0" w:color="auto"/>
      </w:divBdr>
    </w:div>
    <w:div w:id="872814355">
      <w:bodyDiv w:val="1"/>
      <w:marLeft w:val="0"/>
      <w:marRight w:val="0"/>
      <w:marTop w:val="0"/>
      <w:marBottom w:val="0"/>
      <w:divBdr>
        <w:top w:val="none" w:sz="0" w:space="0" w:color="auto"/>
        <w:left w:val="none" w:sz="0" w:space="0" w:color="auto"/>
        <w:bottom w:val="none" w:sz="0" w:space="0" w:color="auto"/>
        <w:right w:val="none" w:sz="0" w:space="0" w:color="auto"/>
      </w:divBdr>
    </w:div>
    <w:div w:id="892809058">
      <w:bodyDiv w:val="1"/>
      <w:marLeft w:val="0"/>
      <w:marRight w:val="0"/>
      <w:marTop w:val="0"/>
      <w:marBottom w:val="0"/>
      <w:divBdr>
        <w:top w:val="none" w:sz="0" w:space="0" w:color="auto"/>
        <w:left w:val="none" w:sz="0" w:space="0" w:color="auto"/>
        <w:bottom w:val="none" w:sz="0" w:space="0" w:color="auto"/>
        <w:right w:val="none" w:sz="0" w:space="0" w:color="auto"/>
      </w:divBdr>
      <w:divsChild>
        <w:div w:id="543759863">
          <w:marLeft w:val="720"/>
          <w:marRight w:val="0"/>
          <w:marTop w:val="0"/>
          <w:marBottom w:val="0"/>
          <w:divBdr>
            <w:top w:val="none" w:sz="0" w:space="0" w:color="auto"/>
            <w:left w:val="none" w:sz="0" w:space="0" w:color="auto"/>
            <w:bottom w:val="none" w:sz="0" w:space="0" w:color="auto"/>
            <w:right w:val="none" w:sz="0" w:space="0" w:color="auto"/>
          </w:divBdr>
        </w:div>
        <w:div w:id="1965456527">
          <w:marLeft w:val="720"/>
          <w:marRight w:val="0"/>
          <w:marTop w:val="0"/>
          <w:marBottom w:val="0"/>
          <w:divBdr>
            <w:top w:val="none" w:sz="0" w:space="0" w:color="auto"/>
            <w:left w:val="none" w:sz="0" w:space="0" w:color="auto"/>
            <w:bottom w:val="none" w:sz="0" w:space="0" w:color="auto"/>
            <w:right w:val="none" w:sz="0" w:space="0" w:color="auto"/>
          </w:divBdr>
        </w:div>
        <w:div w:id="1322587317">
          <w:marLeft w:val="720"/>
          <w:marRight w:val="0"/>
          <w:marTop w:val="0"/>
          <w:marBottom w:val="0"/>
          <w:divBdr>
            <w:top w:val="none" w:sz="0" w:space="0" w:color="auto"/>
            <w:left w:val="none" w:sz="0" w:space="0" w:color="auto"/>
            <w:bottom w:val="none" w:sz="0" w:space="0" w:color="auto"/>
            <w:right w:val="none" w:sz="0" w:space="0" w:color="auto"/>
          </w:divBdr>
        </w:div>
        <w:div w:id="1878467009">
          <w:marLeft w:val="720"/>
          <w:marRight w:val="0"/>
          <w:marTop w:val="0"/>
          <w:marBottom w:val="0"/>
          <w:divBdr>
            <w:top w:val="none" w:sz="0" w:space="0" w:color="auto"/>
            <w:left w:val="none" w:sz="0" w:space="0" w:color="auto"/>
            <w:bottom w:val="none" w:sz="0" w:space="0" w:color="auto"/>
            <w:right w:val="none" w:sz="0" w:space="0" w:color="auto"/>
          </w:divBdr>
        </w:div>
        <w:div w:id="791628174">
          <w:marLeft w:val="720"/>
          <w:marRight w:val="0"/>
          <w:marTop w:val="0"/>
          <w:marBottom w:val="0"/>
          <w:divBdr>
            <w:top w:val="none" w:sz="0" w:space="0" w:color="auto"/>
            <w:left w:val="none" w:sz="0" w:space="0" w:color="auto"/>
            <w:bottom w:val="none" w:sz="0" w:space="0" w:color="auto"/>
            <w:right w:val="none" w:sz="0" w:space="0" w:color="auto"/>
          </w:divBdr>
        </w:div>
        <w:div w:id="476066628">
          <w:marLeft w:val="720"/>
          <w:marRight w:val="0"/>
          <w:marTop w:val="0"/>
          <w:marBottom w:val="0"/>
          <w:divBdr>
            <w:top w:val="none" w:sz="0" w:space="0" w:color="auto"/>
            <w:left w:val="none" w:sz="0" w:space="0" w:color="auto"/>
            <w:bottom w:val="none" w:sz="0" w:space="0" w:color="auto"/>
            <w:right w:val="none" w:sz="0" w:space="0" w:color="auto"/>
          </w:divBdr>
        </w:div>
        <w:div w:id="2112578235">
          <w:marLeft w:val="720"/>
          <w:marRight w:val="0"/>
          <w:marTop w:val="0"/>
          <w:marBottom w:val="0"/>
          <w:divBdr>
            <w:top w:val="none" w:sz="0" w:space="0" w:color="auto"/>
            <w:left w:val="none" w:sz="0" w:space="0" w:color="auto"/>
            <w:bottom w:val="none" w:sz="0" w:space="0" w:color="auto"/>
            <w:right w:val="none" w:sz="0" w:space="0" w:color="auto"/>
          </w:divBdr>
        </w:div>
      </w:divsChild>
    </w:div>
    <w:div w:id="893737081">
      <w:bodyDiv w:val="1"/>
      <w:marLeft w:val="0"/>
      <w:marRight w:val="0"/>
      <w:marTop w:val="0"/>
      <w:marBottom w:val="0"/>
      <w:divBdr>
        <w:top w:val="none" w:sz="0" w:space="0" w:color="auto"/>
        <w:left w:val="none" w:sz="0" w:space="0" w:color="auto"/>
        <w:bottom w:val="none" w:sz="0" w:space="0" w:color="auto"/>
        <w:right w:val="none" w:sz="0" w:space="0" w:color="auto"/>
      </w:divBdr>
    </w:div>
    <w:div w:id="924069116">
      <w:bodyDiv w:val="1"/>
      <w:marLeft w:val="0"/>
      <w:marRight w:val="0"/>
      <w:marTop w:val="0"/>
      <w:marBottom w:val="0"/>
      <w:divBdr>
        <w:top w:val="none" w:sz="0" w:space="0" w:color="auto"/>
        <w:left w:val="none" w:sz="0" w:space="0" w:color="auto"/>
        <w:bottom w:val="none" w:sz="0" w:space="0" w:color="auto"/>
        <w:right w:val="none" w:sz="0" w:space="0" w:color="auto"/>
      </w:divBdr>
      <w:divsChild>
        <w:div w:id="1555922082">
          <w:marLeft w:val="0"/>
          <w:marRight w:val="72"/>
          <w:marTop w:val="96"/>
          <w:marBottom w:val="0"/>
          <w:divBdr>
            <w:top w:val="none" w:sz="0" w:space="0" w:color="auto"/>
            <w:left w:val="none" w:sz="0" w:space="0" w:color="auto"/>
            <w:bottom w:val="none" w:sz="0" w:space="0" w:color="auto"/>
            <w:right w:val="none" w:sz="0" w:space="0" w:color="auto"/>
          </w:divBdr>
        </w:div>
        <w:div w:id="320163750">
          <w:marLeft w:val="0"/>
          <w:marRight w:val="72"/>
          <w:marTop w:val="96"/>
          <w:marBottom w:val="0"/>
          <w:divBdr>
            <w:top w:val="none" w:sz="0" w:space="0" w:color="auto"/>
            <w:left w:val="none" w:sz="0" w:space="0" w:color="auto"/>
            <w:bottom w:val="none" w:sz="0" w:space="0" w:color="auto"/>
            <w:right w:val="none" w:sz="0" w:space="0" w:color="auto"/>
          </w:divBdr>
        </w:div>
        <w:div w:id="724177816">
          <w:marLeft w:val="0"/>
          <w:marRight w:val="72"/>
          <w:marTop w:val="96"/>
          <w:marBottom w:val="0"/>
          <w:divBdr>
            <w:top w:val="none" w:sz="0" w:space="0" w:color="auto"/>
            <w:left w:val="none" w:sz="0" w:space="0" w:color="auto"/>
            <w:bottom w:val="none" w:sz="0" w:space="0" w:color="auto"/>
            <w:right w:val="none" w:sz="0" w:space="0" w:color="auto"/>
          </w:divBdr>
        </w:div>
        <w:div w:id="1057627803">
          <w:marLeft w:val="0"/>
          <w:marRight w:val="72"/>
          <w:marTop w:val="96"/>
          <w:marBottom w:val="0"/>
          <w:divBdr>
            <w:top w:val="none" w:sz="0" w:space="0" w:color="auto"/>
            <w:left w:val="none" w:sz="0" w:space="0" w:color="auto"/>
            <w:bottom w:val="none" w:sz="0" w:space="0" w:color="auto"/>
            <w:right w:val="none" w:sz="0" w:space="0" w:color="auto"/>
          </w:divBdr>
        </w:div>
      </w:divsChild>
    </w:div>
    <w:div w:id="930744645">
      <w:bodyDiv w:val="1"/>
      <w:marLeft w:val="0"/>
      <w:marRight w:val="0"/>
      <w:marTop w:val="0"/>
      <w:marBottom w:val="0"/>
      <w:divBdr>
        <w:top w:val="none" w:sz="0" w:space="0" w:color="auto"/>
        <w:left w:val="none" w:sz="0" w:space="0" w:color="auto"/>
        <w:bottom w:val="none" w:sz="0" w:space="0" w:color="auto"/>
        <w:right w:val="none" w:sz="0" w:space="0" w:color="auto"/>
      </w:divBdr>
      <w:divsChild>
        <w:div w:id="2119061268">
          <w:marLeft w:val="720"/>
          <w:marRight w:val="0"/>
          <w:marTop w:val="0"/>
          <w:marBottom w:val="0"/>
          <w:divBdr>
            <w:top w:val="none" w:sz="0" w:space="0" w:color="auto"/>
            <w:left w:val="none" w:sz="0" w:space="0" w:color="auto"/>
            <w:bottom w:val="none" w:sz="0" w:space="0" w:color="auto"/>
            <w:right w:val="none" w:sz="0" w:space="0" w:color="auto"/>
          </w:divBdr>
        </w:div>
        <w:div w:id="909776481">
          <w:marLeft w:val="720"/>
          <w:marRight w:val="0"/>
          <w:marTop w:val="0"/>
          <w:marBottom w:val="0"/>
          <w:divBdr>
            <w:top w:val="none" w:sz="0" w:space="0" w:color="auto"/>
            <w:left w:val="none" w:sz="0" w:space="0" w:color="auto"/>
            <w:bottom w:val="none" w:sz="0" w:space="0" w:color="auto"/>
            <w:right w:val="none" w:sz="0" w:space="0" w:color="auto"/>
          </w:divBdr>
        </w:div>
        <w:div w:id="911352416">
          <w:marLeft w:val="720"/>
          <w:marRight w:val="0"/>
          <w:marTop w:val="0"/>
          <w:marBottom w:val="0"/>
          <w:divBdr>
            <w:top w:val="none" w:sz="0" w:space="0" w:color="auto"/>
            <w:left w:val="none" w:sz="0" w:space="0" w:color="auto"/>
            <w:bottom w:val="none" w:sz="0" w:space="0" w:color="auto"/>
            <w:right w:val="none" w:sz="0" w:space="0" w:color="auto"/>
          </w:divBdr>
        </w:div>
        <w:div w:id="1012800832">
          <w:marLeft w:val="720"/>
          <w:marRight w:val="0"/>
          <w:marTop w:val="0"/>
          <w:marBottom w:val="0"/>
          <w:divBdr>
            <w:top w:val="none" w:sz="0" w:space="0" w:color="auto"/>
            <w:left w:val="none" w:sz="0" w:space="0" w:color="auto"/>
            <w:bottom w:val="none" w:sz="0" w:space="0" w:color="auto"/>
            <w:right w:val="none" w:sz="0" w:space="0" w:color="auto"/>
          </w:divBdr>
        </w:div>
      </w:divsChild>
    </w:div>
    <w:div w:id="931357253">
      <w:bodyDiv w:val="1"/>
      <w:marLeft w:val="0"/>
      <w:marRight w:val="0"/>
      <w:marTop w:val="0"/>
      <w:marBottom w:val="0"/>
      <w:divBdr>
        <w:top w:val="none" w:sz="0" w:space="0" w:color="auto"/>
        <w:left w:val="none" w:sz="0" w:space="0" w:color="auto"/>
        <w:bottom w:val="none" w:sz="0" w:space="0" w:color="auto"/>
        <w:right w:val="none" w:sz="0" w:space="0" w:color="auto"/>
      </w:divBdr>
    </w:div>
    <w:div w:id="935747069">
      <w:bodyDiv w:val="1"/>
      <w:marLeft w:val="0"/>
      <w:marRight w:val="0"/>
      <w:marTop w:val="0"/>
      <w:marBottom w:val="0"/>
      <w:divBdr>
        <w:top w:val="none" w:sz="0" w:space="0" w:color="auto"/>
        <w:left w:val="none" w:sz="0" w:space="0" w:color="auto"/>
        <w:bottom w:val="none" w:sz="0" w:space="0" w:color="auto"/>
        <w:right w:val="none" w:sz="0" w:space="0" w:color="auto"/>
      </w:divBdr>
    </w:div>
    <w:div w:id="951520951">
      <w:bodyDiv w:val="1"/>
      <w:marLeft w:val="0"/>
      <w:marRight w:val="0"/>
      <w:marTop w:val="0"/>
      <w:marBottom w:val="0"/>
      <w:divBdr>
        <w:top w:val="none" w:sz="0" w:space="0" w:color="auto"/>
        <w:left w:val="none" w:sz="0" w:space="0" w:color="auto"/>
        <w:bottom w:val="none" w:sz="0" w:space="0" w:color="auto"/>
        <w:right w:val="none" w:sz="0" w:space="0" w:color="auto"/>
      </w:divBdr>
    </w:div>
    <w:div w:id="958685466">
      <w:bodyDiv w:val="1"/>
      <w:marLeft w:val="0"/>
      <w:marRight w:val="0"/>
      <w:marTop w:val="0"/>
      <w:marBottom w:val="0"/>
      <w:divBdr>
        <w:top w:val="none" w:sz="0" w:space="0" w:color="auto"/>
        <w:left w:val="none" w:sz="0" w:space="0" w:color="auto"/>
        <w:bottom w:val="none" w:sz="0" w:space="0" w:color="auto"/>
        <w:right w:val="none" w:sz="0" w:space="0" w:color="auto"/>
      </w:divBdr>
    </w:div>
    <w:div w:id="961115415">
      <w:bodyDiv w:val="1"/>
      <w:marLeft w:val="0"/>
      <w:marRight w:val="0"/>
      <w:marTop w:val="0"/>
      <w:marBottom w:val="0"/>
      <w:divBdr>
        <w:top w:val="none" w:sz="0" w:space="0" w:color="auto"/>
        <w:left w:val="none" w:sz="0" w:space="0" w:color="auto"/>
        <w:bottom w:val="none" w:sz="0" w:space="0" w:color="auto"/>
        <w:right w:val="none" w:sz="0" w:space="0" w:color="auto"/>
      </w:divBdr>
    </w:div>
    <w:div w:id="986014369">
      <w:bodyDiv w:val="1"/>
      <w:marLeft w:val="0"/>
      <w:marRight w:val="0"/>
      <w:marTop w:val="0"/>
      <w:marBottom w:val="0"/>
      <w:divBdr>
        <w:top w:val="none" w:sz="0" w:space="0" w:color="auto"/>
        <w:left w:val="none" w:sz="0" w:space="0" w:color="auto"/>
        <w:bottom w:val="none" w:sz="0" w:space="0" w:color="auto"/>
        <w:right w:val="none" w:sz="0" w:space="0" w:color="auto"/>
      </w:divBdr>
    </w:div>
    <w:div w:id="987829945">
      <w:bodyDiv w:val="1"/>
      <w:marLeft w:val="0"/>
      <w:marRight w:val="0"/>
      <w:marTop w:val="0"/>
      <w:marBottom w:val="0"/>
      <w:divBdr>
        <w:top w:val="none" w:sz="0" w:space="0" w:color="auto"/>
        <w:left w:val="none" w:sz="0" w:space="0" w:color="auto"/>
        <w:bottom w:val="none" w:sz="0" w:space="0" w:color="auto"/>
        <w:right w:val="none" w:sz="0" w:space="0" w:color="auto"/>
      </w:divBdr>
    </w:div>
    <w:div w:id="988900666">
      <w:bodyDiv w:val="1"/>
      <w:marLeft w:val="0"/>
      <w:marRight w:val="0"/>
      <w:marTop w:val="0"/>
      <w:marBottom w:val="0"/>
      <w:divBdr>
        <w:top w:val="none" w:sz="0" w:space="0" w:color="auto"/>
        <w:left w:val="none" w:sz="0" w:space="0" w:color="auto"/>
        <w:bottom w:val="none" w:sz="0" w:space="0" w:color="auto"/>
        <w:right w:val="none" w:sz="0" w:space="0" w:color="auto"/>
      </w:divBdr>
    </w:div>
    <w:div w:id="993492000">
      <w:bodyDiv w:val="1"/>
      <w:marLeft w:val="0"/>
      <w:marRight w:val="0"/>
      <w:marTop w:val="0"/>
      <w:marBottom w:val="0"/>
      <w:divBdr>
        <w:top w:val="none" w:sz="0" w:space="0" w:color="auto"/>
        <w:left w:val="none" w:sz="0" w:space="0" w:color="auto"/>
        <w:bottom w:val="none" w:sz="0" w:space="0" w:color="auto"/>
        <w:right w:val="none" w:sz="0" w:space="0" w:color="auto"/>
      </w:divBdr>
    </w:div>
    <w:div w:id="999770689">
      <w:bodyDiv w:val="1"/>
      <w:marLeft w:val="0"/>
      <w:marRight w:val="0"/>
      <w:marTop w:val="0"/>
      <w:marBottom w:val="0"/>
      <w:divBdr>
        <w:top w:val="none" w:sz="0" w:space="0" w:color="auto"/>
        <w:left w:val="none" w:sz="0" w:space="0" w:color="auto"/>
        <w:bottom w:val="none" w:sz="0" w:space="0" w:color="auto"/>
        <w:right w:val="none" w:sz="0" w:space="0" w:color="auto"/>
      </w:divBdr>
    </w:div>
    <w:div w:id="1008825032">
      <w:bodyDiv w:val="1"/>
      <w:marLeft w:val="0"/>
      <w:marRight w:val="0"/>
      <w:marTop w:val="0"/>
      <w:marBottom w:val="0"/>
      <w:divBdr>
        <w:top w:val="none" w:sz="0" w:space="0" w:color="auto"/>
        <w:left w:val="none" w:sz="0" w:space="0" w:color="auto"/>
        <w:bottom w:val="none" w:sz="0" w:space="0" w:color="auto"/>
        <w:right w:val="none" w:sz="0" w:space="0" w:color="auto"/>
      </w:divBdr>
    </w:div>
    <w:div w:id="1047878289">
      <w:bodyDiv w:val="1"/>
      <w:marLeft w:val="0"/>
      <w:marRight w:val="0"/>
      <w:marTop w:val="0"/>
      <w:marBottom w:val="0"/>
      <w:divBdr>
        <w:top w:val="none" w:sz="0" w:space="0" w:color="auto"/>
        <w:left w:val="none" w:sz="0" w:space="0" w:color="auto"/>
        <w:bottom w:val="none" w:sz="0" w:space="0" w:color="auto"/>
        <w:right w:val="none" w:sz="0" w:space="0" w:color="auto"/>
      </w:divBdr>
    </w:div>
    <w:div w:id="1049963649">
      <w:bodyDiv w:val="1"/>
      <w:marLeft w:val="0"/>
      <w:marRight w:val="0"/>
      <w:marTop w:val="0"/>
      <w:marBottom w:val="0"/>
      <w:divBdr>
        <w:top w:val="none" w:sz="0" w:space="0" w:color="auto"/>
        <w:left w:val="none" w:sz="0" w:space="0" w:color="auto"/>
        <w:bottom w:val="none" w:sz="0" w:space="0" w:color="auto"/>
        <w:right w:val="none" w:sz="0" w:space="0" w:color="auto"/>
      </w:divBdr>
    </w:div>
    <w:div w:id="1053891857">
      <w:bodyDiv w:val="1"/>
      <w:marLeft w:val="0"/>
      <w:marRight w:val="0"/>
      <w:marTop w:val="0"/>
      <w:marBottom w:val="0"/>
      <w:divBdr>
        <w:top w:val="none" w:sz="0" w:space="0" w:color="auto"/>
        <w:left w:val="none" w:sz="0" w:space="0" w:color="auto"/>
        <w:bottom w:val="none" w:sz="0" w:space="0" w:color="auto"/>
        <w:right w:val="none" w:sz="0" w:space="0" w:color="auto"/>
      </w:divBdr>
    </w:div>
    <w:div w:id="1065294498">
      <w:bodyDiv w:val="1"/>
      <w:marLeft w:val="0"/>
      <w:marRight w:val="0"/>
      <w:marTop w:val="0"/>
      <w:marBottom w:val="0"/>
      <w:divBdr>
        <w:top w:val="none" w:sz="0" w:space="0" w:color="auto"/>
        <w:left w:val="none" w:sz="0" w:space="0" w:color="auto"/>
        <w:bottom w:val="none" w:sz="0" w:space="0" w:color="auto"/>
        <w:right w:val="none" w:sz="0" w:space="0" w:color="auto"/>
      </w:divBdr>
    </w:div>
    <w:div w:id="1096439990">
      <w:bodyDiv w:val="1"/>
      <w:marLeft w:val="0"/>
      <w:marRight w:val="0"/>
      <w:marTop w:val="0"/>
      <w:marBottom w:val="0"/>
      <w:divBdr>
        <w:top w:val="none" w:sz="0" w:space="0" w:color="auto"/>
        <w:left w:val="none" w:sz="0" w:space="0" w:color="auto"/>
        <w:bottom w:val="none" w:sz="0" w:space="0" w:color="auto"/>
        <w:right w:val="none" w:sz="0" w:space="0" w:color="auto"/>
      </w:divBdr>
    </w:div>
    <w:div w:id="1097359972">
      <w:bodyDiv w:val="1"/>
      <w:marLeft w:val="0"/>
      <w:marRight w:val="0"/>
      <w:marTop w:val="0"/>
      <w:marBottom w:val="0"/>
      <w:divBdr>
        <w:top w:val="none" w:sz="0" w:space="0" w:color="auto"/>
        <w:left w:val="none" w:sz="0" w:space="0" w:color="auto"/>
        <w:bottom w:val="none" w:sz="0" w:space="0" w:color="auto"/>
        <w:right w:val="none" w:sz="0" w:space="0" w:color="auto"/>
      </w:divBdr>
    </w:div>
    <w:div w:id="1136143036">
      <w:bodyDiv w:val="1"/>
      <w:marLeft w:val="0"/>
      <w:marRight w:val="0"/>
      <w:marTop w:val="0"/>
      <w:marBottom w:val="0"/>
      <w:divBdr>
        <w:top w:val="none" w:sz="0" w:space="0" w:color="auto"/>
        <w:left w:val="none" w:sz="0" w:space="0" w:color="auto"/>
        <w:bottom w:val="none" w:sz="0" w:space="0" w:color="auto"/>
        <w:right w:val="none" w:sz="0" w:space="0" w:color="auto"/>
      </w:divBdr>
    </w:div>
    <w:div w:id="1197544381">
      <w:bodyDiv w:val="1"/>
      <w:marLeft w:val="0"/>
      <w:marRight w:val="0"/>
      <w:marTop w:val="0"/>
      <w:marBottom w:val="0"/>
      <w:divBdr>
        <w:top w:val="none" w:sz="0" w:space="0" w:color="auto"/>
        <w:left w:val="none" w:sz="0" w:space="0" w:color="auto"/>
        <w:bottom w:val="none" w:sz="0" w:space="0" w:color="auto"/>
        <w:right w:val="none" w:sz="0" w:space="0" w:color="auto"/>
      </w:divBdr>
    </w:div>
    <w:div w:id="1262684597">
      <w:bodyDiv w:val="1"/>
      <w:marLeft w:val="0"/>
      <w:marRight w:val="0"/>
      <w:marTop w:val="0"/>
      <w:marBottom w:val="0"/>
      <w:divBdr>
        <w:top w:val="none" w:sz="0" w:space="0" w:color="auto"/>
        <w:left w:val="none" w:sz="0" w:space="0" w:color="auto"/>
        <w:bottom w:val="none" w:sz="0" w:space="0" w:color="auto"/>
        <w:right w:val="none" w:sz="0" w:space="0" w:color="auto"/>
      </w:divBdr>
    </w:div>
    <w:div w:id="1302730975">
      <w:bodyDiv w:val="1"/>
      <w:marLeft w:val="0"/>
      <w:marRight w:val="0"/>
      <w:marTop w:val="0"/>
      <w:marBottom w:val="0"/>
      <w:divBdr>
        <w:top w:val="none" w:sz="0" w:space="0" w:color="auto"/>
        <w:left w:val="none" w:sz="0" w:space="0" w:color="auto"/>
        <w:bottom w:val="none" w:sz="0" w:space="0" w:color="auto"/>
        <w:right w:val="none" w:sz="0" w:space="0" w:color="auto"/>
      </w:divBdr>
    </w:div>
    <w:div w:id="1304312269">
      <w:bodyDiv w:val="1"/>
      <w:marLeft w:val="0"/>
      <w:marRight w:val="0"/>
      <w:marTop w:val="0"/>
      <w:marBottom w:val="0"/>
      <w:divBdr>
        <w:top w:val="none" w:sz="0" w:space="0" w:color="auto"/>
        <w:left w:val="none" w:sz="0" w:space="0" w:color="auto"/>
        <w:bottom w:val="none" w:sz="0" w:space="0" w:color="auto"/>
        <w:right w:val="none" w:sz="0" w:space="0" w:color="auto"/>
      </w:divBdr>
    </w:div>
    <w:div w:id="1333527606">
      <w:bodyDiv w:val="1"/>
      <w:marLeft w:val="0"/>
      <w:marRight w:val="0"/>
      <w:marTop w:val="0"/>
      <w:marBottom w:val="0"/>
      <w:divBdr>
        <w:top w:val="none" w:sz="0" w:space="0" w:color="auto"/>
        <w:left w:val="none" w:sz="0" w:space="0" w:color="auto"/>
        <w:bottom w:val="none" w:sz="0" w:space="0" w:color="auto"/>
        <w:right w:val="none" w:sz="0" w:space="0" w:color="auto"/>
      </w:divBdr>
    </w:div>
    <w:div w:id="1390304591">
      <w:bodyDiv w:val="1"/>
      <w:marLeft w:val="0"/>
      <w:marRight w:val="0"/>
      <w:marTop w:val="0"/>
      <w:marBottom w:val="0"/>
      <w:divBdr>
        <w:top w:val="none" w:sz="0" w:space="0" w:color="auto"/>
        <w:left w:val="none" w:sz="0" w:space="0" w:color="auto"/>
        <w:bottom w:val="none" w:sz="0" w:space="0" w:color="auto"/>
        <w:right w:val="none" w:sz="0" w:space="0" w:color="auto"/>
      </w:divBdr>
    </w:div>
    <w:div w:id="1449199742">
      <w:bodyDiv w:val="1"/>
      <w:marLeft w:val="0"/>
      <w:marRight w:val="0"/>
      <w:marTop w:val="0"/>
      <w:marBottom w:val="0"/>
      <w:divBdr>
        <w:top w:val="none" w:sz="0" w:space="0" w:color="auto"/>
        <w:left w:val="none" w:sz="0" w:space="0" w:color="auto"/>
        <w:bottom w:val="none" w:sz="0" w:space="0" w:color="auto"/>
        <w:right w:val="none" w:sz="0" w:space="0" w:color="auto"/>
      </w:divBdr>
    </w:div>
    <w:div w:id="1504279159">
      <w:bodyDiv w:val="1"/>
      <w:marLeft w:val="0"/>
      <w:marRight w:val="0"/>
      <w:marTop w:val="0"/>
      <w:marBottom w:val="0"/>
      <w:divBdr>
        <w:top w:val="none" w:sz="0" w:space="0" w:color="auto"/>
        <w:left w:val="none" w:sz="0" w:space="0" w:color="auto"/>
        <w:bottom w:val="none" w:sz="0" w:space="0" w:color="auto"/>
        <w:right w:val="none" w:sz="0" w:space="0" w:color="auto"/>
      </w:divBdr>
    </w:div>
    <w:div w:id="1505628725">
      <w:bodyDiv w:val="1"/>
      <w:marLeft w:val="0"/>
      <w:marRight w:val="0"/>
      <w:marTop w:val="0"/>
      <w:marBottom w:val="0"/>
      <w:divBdr>
        <w:top w:val="none" w:sz="0" w:space="0" w:color="auto"/>
        <w:left w:val="none" w:sz="0" w:space="0" w:color="auto"/>
        <w:bottom w:val="none" w:sz="0" w:space="0" w:color="auto"/>
        <w:right w:val="none" w:sz="0" w:space="0" w:color="auto"/>
      </w:divBdr>
    </w:div>
    <w:div w:id="1510565118">
      <w:bodyDiv w:val="1"/>
      <w:marLeft w:val="0"/>
      <w:marRight w:val="0"/>
      <w:marTop w:val="0"/>
      <w:marBottom w:val="0"/>
      <w:divBdr>
        <w:top w:val="none" w:sz="0" w:space="0" w:color="auto"/>
        <w:left w:val="none" w:sz="0" w:space="0" w:color="auto"/>
        <w:bottom w:val="none" w:sz="0" w:space="0" w:color="auto"/>
        <w:right w:val="none" w:sz="0" w:space="0" w:color="auto"/>
      </w:divBdr>
    </w:div>
    <w:div w:id="1537543269">
      <w:bodyDiv w:val="1"/>
      <w:marLeft w:val="0"/>
      <w:marRight w:val="0"/>
      <w:marTop w:val="0"/>
      <w:marBottom w:val="0"/>
      <w:divBdr>
        <w:top w:val="none" w:sz="0" w:space="0" w:color="auto"/>
        <w:left w:val="none" w:sz="0" w:space="0" w:color="auto"/>
        <w:bottom w:val="none" w:sz="0" w:space="0" w:color="auto"/>
        <w:right w:val="none" w:sz="0" w:space="0" w:color="auto"/>
      </w:divBdr>
      <w:divsChild>
        <w:div w:id="1508597374">
          <w:marLeft w:val="446"/>
          <w:marRight w:val="0"/>
          <w:marTop w:val="0"/>
          <w:marBottom w:val="0"/>
          <w:divBdr>
            <w:top w:val="none" w:sz="0" w:space="0" w:color="auto"/>
            <w:left w:val="none" w:sz="0" w:space="0" w:color="auto"/>
            <w:bottom w:val="none" w:sz="0" w:space="0" w:color="auto"/>
            <w:right w:val="none" w:sz="0" w:space="0" w:color="auto"/>
          </w:divBdr>
        </w:div>
        <w:div w:id="954407667">
          <w:marLeft w:val="446"/>
          <w:marRight w:val="0"/>
          <w:marTop w:val="0"/>
          <w:marBottom w:val="0"/>
          <w:divBdr>
            <w:top w:val="none" w:sz="0" w:space="0" w:color="auto"/>
            <w:left w:val="none" w:sz="0" w:space="0" w:color="auto"/>
            <w:bottom w:val="none" w:sz="0" w:space="0" w:color="auto"/>
            <w:right w:val="none" w:sz="0" w:space="0" w:color="auto"/>
          </w:divBdr>
        </w:div>
        <w:div w:id="273169378">
          <w:marLeft w:val="446"/>
          <w:marRight w:val="0"/>
          <w:marTop w:val="0"/>
          <w:marBottom w:val="0"/>
          <w:divBdr>
            <w:top w:val="none" w:sz="0" w:space="0" w:color="auto"/>
            <w:left w:val="none" w:sz="0" w:space="0" w:color="auto"/>
            <w:bottom w:val="none" w:sz="0" w:space="0" w:color="auto"/>
            <w:right w:val="none" w:sz="0" w:space="0" w:color="auto"/>
          </w:divBdr>
        </w:div>
        <w:div w:id="1131827507">
          <w:marLeft w:val="446"/>
          <w:marRight w:val="0"/>
          <w:marTop w:val="0"/>
          <w:marBottom w:val="0"/>
          <w:divBdr>
            <w:top w:val="none" w:sz="0" w:space="0" w:color="auto"/>
            <w:left w:val="none" w:sz="0" w:space="0" w:color="auto"/>
            <w:bottom w:val="none" w:sz="0" w:space="0" w:color="auto"/>
            <w:right w:val="none" w:sz="0" w:space="0" w:color="auto"/>
          </w:divBdr>
        </w:div>
        <w:div w:id="730546474">
          <w:marLeft w:val="446"/>
          <w:marRight w:val="0"/>
          <w:marTop w:val="0"/>
          <w:marBottom w:val="0"/>
          <w:divBdr>
            <w:top w:val="none" w:sz="0" w:space="0" w:color="auto"/>
            <w:left w:val="none" w:sz="0" w:space="0" w:color="auto"/>
            <w:bottom w:val="none" w:sz="0" w:space="0" w:color="auto"/>
            <w:right w:val="none" w:sz="0" w:space="0" w:color="auto"/>
          </w:divBdr>
        </w:div>
        <w:div w:id="186916484">
          <w:marLeft w:val="446"/>
          <w:marRight w:val="0"/>
          <w:marTop w:val="0"/>
          <w:marBottom w:val="0"/>
          <w:divBdr>
            <w:top w:val="none" w:sz="0" w:space="0" w:color="auto"/>
            <w:left w:val="none" w:sz="0" w:space="0" w:color="auto"/>
            <w:bottom w:val="none" w:sz="0" w:space="0" w:color="auto"/>
            <w:right w:val="none" w:sz="0" w:space="0" w:color="auto"/>
          </w:divBdr>
        </w:div>
        <w:div w:id="2026325954">
          <w:marLeft w:val="446"/>
          <w:marRight w:val="0"/>
          <w:marTop w:val="0"/>
          <w:marBottom w:val="0"/>
          <w:divBdr>
            <w:top w:val="none" w:sz="0" w:space="0" w:color="auto"/>
            <w:left w:val="none" w:sz="0" w:space="0" w:color="auto"/>
            <w:bottom w:val="none" w:sz="0" w:space="0" w:color="auto"/>
            <w:right w:val="none" w:sz="0" w:space="0" w:color="auto"/>
          </w:divBdr>
        </w:div>
        <w:div w:id="1258829398">
          <w:marLeft w:val="446"/>
          <w:marRight w:val="0"/>
          <w:marTop w:val="0"/>
          <w:marBottom w:val="0"/>
          <w:divBdr>
            <w:top w:val="none" w:sz="0" w:space="0" w:color="auto"/>
            <w:left w:val="none" w:sz="0" w:space="0" w:color="auto"/>
            <w:bottom w:val="none" w:sz="0" w:space="0" w:color="auto"/>
            <w:right w:val="none" w:sz="0" w:space="0" w:color="auto"/>
          </w:divBdr>
        </w:div>
        <w:div w:id="386925197">
          <w:marLeft w:val="446"/>
          <w:marRight w:val="0"/>
          <w:marTop w:val="0"/>
          <w:marBottom w:val="0"/>
          <w:divBdr>
            <w:top w:val="none" w:sz="0" w:space="0" w:color="auto"/>
            <w:left w:val="none" w:sz="0" w:space="0" w:color="auto"/>
            <w:bottom w:val="none" w:sz="0" w:space="0" w:color="auto"/>
            <w:right w:val="none" w:sz="0" w:space="0" w:color="auto"/>
          </w:divBdr>
        </w:div>
      </w:divsChild>
    </w:div>
    <w:div w:id="1563909929">
      <w:bodyDiv w:val="1"/>
      <w:marLeft w:val="0"/>
      <w:marRight w:val="0"/>
      <w:marTop w:val="0"/>
      <w:marBottom w:val="0"/>
      <w:divBdr>
        <w:top w:val="none" w:sz="0" w:space="0" w:color="auto"/>
        <w:left w:val="none" w:sz="0" w:space="0" w:color="auto"/>
        <w:bottom w:val="none" w:sz="0" w:space="0" w:color="auto"/>
        <w:right w:val="none" w:sz="0" w:space="0" w:color="auto"/>
      </w:divBdr>
      <w:divsChild>
        <w:div w:id="1092505064">
          <w:marLeft w:val="0"/>
          <w:marRight w:val="0"/>
          <w:marTop w:val="0"/>
          <w:marBottom w:val="0"/>
          <w:divBdr>
            <w:top w:val="none" w:sz="0" w:space="0" w:color="auto"/>
            <w:left w:val="none" w:sz="0" w:space="0" w:color="auto"/>
            <w:bottom w:val="none" w:sz="0" w:space="0" w:color="auto"/>
            <w:right w:val="none" w:sz="0" w:space="0" w:color="auto"/>
          </w:divBdr>
          <w:divsChild>
            <w:div w:id="1608846822">
              <w:marLeft w:val="0"/>
              <w:marRight w:val="0"/>
              <w:marTop w:val="0"/>
              <w:marBottom w:val="0"/>
              <w:divBdr>
                <w:top w:val="none" w:sz="0" w:space="0" w:color="auto"/>
                <w:left w:val="none" w:sz="0" w:space="0" w:color="auto"/>
                <w:bottom w:val="none" w:sz="0" w:space="0" w:color="auto"/>
                <w:right w:val="none" w:sz="0" w:space="0" w:color="auto"/>
              </w:divBdr>
              <w:divsChild>
                <w:div w:id="360790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4291422">
      <w:bodyDiv w:val="1"/>
      <w:marLeft w:val="0"/>
      <w:marRight w:val="0"/>
      <w:marTop w:val="0"/>
      <w:marBottom w:val="0"/>
      <w:divBdr>
        <w:top w:val="none" w:sz="0" w:space="0" w:color="auto"/>
        <w:left w:val="none" w:sz="0" w:space="0" w:color="auto"/>
        <w:bottom w:val="none" w:sz="0" w:space="0" w:color="auto"/>
        <w:right w:val="none" w:sz="0" w:space="0" w:color="auto"/>
      </w:divBdr>
    </w:div>
    <w:div w:id="1587684573">
      <w:bodyDiv w:val="1"/>
      <w:marLeft w:val="0"/>
      <w:marRight w:val="0"/>
      <w:marTop w:val="0"/>
      <w:marBottom w:val="0"/>
      <w:divBdr>
        <w:top w:val="none" w:sz="0" w:space="0" w:color="auto"/>
        <w:left w:val="none" w:sz="0" w:space="0" w:color="auto"/>
        <w:bottom w:val="none" w:sz="0" w:space="0" w:color="auto"/>
        <w:right w:val="none" w:sz="0" w:space="0" w:color="auto"/>
      </w:divBdr>
    </w:div>
    <w:div w:id="1592279085">
      <w:bodyDiv w:val="1"/>
      <w:marLeft w:val="0"/>
      <w:marRight w:val="0"/>
      <w:marTop w:val="0"/>
      <w:marBottom w:val="0"/>
      <w:divBdr>
        <w:top w:val="none" w:sz="0" w:space="0" w:color="auto"/>
        <w:left w:val="none" w:sz="0" w:space="0" w:color="auto"/>
        <w:bottom w:val="none" w:sz="0" w:space="0" w:color="auto"/>
        <w:right w:val="none" w:sz="0" w:space="0" w:color="auto"/>
      </w:divBdr>
    </w:div>
    <w:div w:id="1598100130">
      <w:bodyDiv w:val="1"/>
      <w:marLeft w:val="0"/>
      <w:marRight w:val="0"/>
      <w:marTop w:val="0"/>
      <w:marBottom w:val="0"/>
      <w:divBdr>
        <w:top w:val="none" w:sz="0" w:space="0" w:color="auto"/>
        <w:left w:val="none" w:sz="0" w:space="0" w:color="auto"/>
        <w:bottom w:val="none" w:sz="0" w:space="0" w:color="auto"/>
        <w:right w:val="none" w:sz="0" w:space="0" w:color="auto"/>
      </w:divBdr>
    </w:div>
    <w:div w:id="1601600815">
      <w:bodyDiv w:val="1"/>
      <w:marLeft w:val="0"/>
      <w:marRight w:val="0"/>
      <w:marTop w:val="0"/>
      <w:marBottom w:val="0"/>
      <w:divBdr>
        <w:top w:val="none" w:sz="0" w:space="0" w:color="auto"/>
        <w:left w:val="none" w:sz="0" w:space="0" w:color="auto"/>
        <w:bottom w:val="none" w:sz="0" w:space="0" w:color="auto"/>
        <w:right w:val="none" w:sz="0" w:space="0" w:color="auto"/>
      </w:divBdr>
    </w:div>
    <w:div w:id="1639529934">
      <w:bodyDiv w:val="1"/>
      <w:marLeft w:val="0"/>
      <w:marRight w:val="0"/>
      <w:marTop w:val="0"/>
      <w:marBottom w:val="0"/>
      <w:divBdr>
        <w:top w:val="none" w:sz="0" w:space="0" w:color="auto"/>
        <w:left w:val="none" w:sz="0" w:space="0" w:color="auto"/>
        <w:bottom w:val="none" w:sz="0" w:space="0" w:color="auto"/>
        <w:right w:val="none" w:sz="0" w:space="0" w:color="auto"/>
      </w:divBdr>
    </w:div>
    <w:div w:id="1658916184">
      <w:bodyDiv w:val="1"/>
      <w:marLeft w:val="0"/>
      <w:marRight w:val="0"/>
      <w:marTop w:val="0"/>
      <w:marBottom w:val="0"/>
      <w:divBdr>
        <w:top w:val="none" w:sz="0" w:space="0" w:color="auto"/>
        <w:left w:val="none" w:sz="0" w:space="0" w:color="auto"/>
        <w:bottom w:val="none" w:sz="0" w:space="0" w:color="auto"/>
        <w:right w:val="none" w:sz="0" w:space="0" w:color="auto"/>
      </w:divBdr>
    </w:div>
    <w:div w:id="1708530489">
      <w:bodyDiv w:val="1"/>
      <w:marLeft w:val="0"/>
      <w:marRight w:val="0"/>
      <w:marTop w:val="0"/>
      <w:marBottom w:val="0"/>
      <w:divBdr>
        <w:top w:val="none" w:sz="0" w:space="0" w:color="auto"/>
        <w:left w:val="none" w:sz="0" w:space="0" w:color="auto"/>
        <w:bottom w:val="none" w:sz="0" w:space="0" w:color="auto"/>
        <w:right w:val="none" w:sz="0" w:space="0" w:color="auto"/>
      </w:divBdr>
      <w:divsChild>
        <w:div w:id="1655648842">
          <w:marLeft w:val="0"/>
          <w:marRight w:val="0"/>
          <w:marTop w:val="100"/>
          <w:marBottom w:val="100"/>
          <w:divBdr>
            <w:top w:val="none" w:sz="0" w:space="0" w:color="auto"/>
            <w:left w:val="single" w:sz="48" w:space="4" w:color="E0E0E0"/>
            <w:bottom w:val="none" w:sz="0" w:space="0" w:color="auto"/>
            <w:right w:val="single" w:sz="48" w:space="4" w:color="E0E0E0"/>
          </w:divBdr>
          <w:divsChild>
            <w:div w:id="1615599290">
              <w:marLeft w:val="0"/>
              <w:marRight w:val="0"/>
              <w:marTop w:val="0"/>
              <w:marBottom w:val="0"/>
              <w:divBdr>
                <w:top w:val="none" w:sz="0" w:space="0" w:color="auto"/>
                <w:left w:val="none" w:sz="0" w:space="0" w:color="auto"/>
                <w:bottom w:val="none" w:sz="0" w:space="0" w:color="auto"/>
                <w:right w:val="none" w:sz="0" w:space="0" w:color="auto"/>
              </w:divBdr>
              <w:divsChild>
                <w:div w:id="1707676953">
                  <w:marLeft w:val="0"/>
                  <w:marRight w:val="0"/>
                  <w:marTop w:val="0"/>
                  <w:marBottom w:val="0"/>
                  <w:divBdr>
                    <w:top w:val="none" w:sz="0" w:space="0" w:color="auto"/>
                    <w:left w:val="none" w:sz="0" w:space="0" w:color="auto"/>
                    <w:bottom w:val="none" w:sz="0" w:space="0" w:color="auto"/>
                    <w:right w:val="none" w:sz="0" w:space="0" w:color="auto"/>
                  </w:divBdr>
                  <w:divsChild>
                    <w:div w:id="171647444">
                      <w:marLeft w:val="0"/>
                      <w:marRight w:val="0"/>
                      <w:marTop w:val="0"/>
                      <w:marBottom w:val="300"/>
                      <w:divBdr>
                        <w:top w:val="single" w:sz="6" w:space="2" w:color="C0C0C0"/>
                        <w:left w:val="single" w:sz="6" w:space="8" w:color="C0C0C0"/>
                        <w:bottom w:val="single" w:sz="6" w:space="2" w:color="C0C0C0"/>
                        <w:right w:val="single" w:sz="6" w:space="8" w:color="C0C0C0"/>
                      </w:divBdr>
                      <w:divsChild>
                        <w:div w:id="1553466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9641785">
      <w:bodyDiv w:val="1"/>
      <w:marLeft w:val="0"/>
      <w:marRight w:val="0"/>
      <w:marTop w:val="0"/>
      <w:marBottom w:val="0"/>
      <w:divBdr>
        <w:top w:val="none" w:sz="0" w:space="0" w:color="auto"/>
        <w:left w:val="none" w:sz="0" w:space="0" w:color="auto"/>
        <w:bottom w:val="none" w:sz="0" w:space="0" w:color="auto"/>
        <w:right w:val="none" w:sz="0" w:space="0" w:color="auto"/>
      </w:divBdr>
    </w:div>
    <w:div w:id="1712998252">
      <w:bodyDiv w:val="1"/>
      <w:marLeft w:val="0"/>
      <w:marRight w:val="0"/>
      <w:marTop w:val="0"/>
      <w:marBottom w:val="0"/>
      <w:divBdr>
        <w:top w:val="none" w:sz="0" w:space="0" w:color="auto"/>
        <w:left w:val="none" w:sz="0" w:space="0" w:color="auto"/>
        <w:bottom w:val="none" w:sz="0" w:space="0" w:color="auto"/>
        <w:right w:val="none" w:sz="0" w:space="0" w:color="auto"/>
      </w:divBdr>
    </w:div>
    <w:div w:id="1725787561">
      <w:bodyDiv w:val="1"/>
      <w:marLeft w:val="0"/>
      <w:marRight w:val="0"/>
      <w:marTop w:val="0"/>
      <w:marBottom w:val="0"/>
      <w:divBdr>
        <w:top w:val="none" w:sz="0" w:space="0" w:color="auto"/>
        <w:left w:val="none" w:sz="0" w:space="0" w:color="auto"/>
        <w:bottom w:val="none" w:sz="0" w:space="0" w:color="auto"/>
        <w:right w:val="none" w:sz="0" w:space="0" w:color="auto"/>
      </w:divBdr>
    </w:div>
    <w:div w:id="1726489362">
      <w:bodyDiv w:val="1"/>
      <w:marLeft w:val="0"/>
      <w:marRight w:val="0"/>
      <w:marTop w:val="0"/>
      <w:marBottom w:val="0"/>
      <w:divBdr>
        <w:top w:val="none" w:sz="0" w:space="0" w:color="auto"/>
        <w:left w:val="none" w:sz="0" w:space="0" w:color="auto"/>
        <w:bottom w:val="none" w:sz="0" w:space="0" w:color="auto"/>
        <w:right w:val="none" w:sz="0" w:space="0" w:color="auto"/>
      </w:divBdr>
    </w:div>
    <w:div w:id="1756172836">
      <w:bodyDiv w:val="1"/>
      <w:marLeft w:val="0"/>
      <w:marRight w:val="0"/>
      <w:marTop w:val="0"/>
      <w:marBottom w:val="0"/>
      <w:divBdr>
        <w:top w:val="none" w:sz="0" w:space="0" w:color="auto"/>
        <w:left w:val="none" w:sz="0" w:space="0" w:color="auto"/>
        <w:bottom w:val="none" w:sz="0" w:space="0" w:color="auto"/>
        <w:right w:val="none" w:sz="0" w:space="0" w:color="auto"/>
      </w:divBdr>
    </w:div>
    <w:div w:id="1840845628">
      <w:bodyDiv w:val="1"/>
      <w:marLeft w:val="0"/>
      <w:marRight w:val="0"/>
      <w:marTop w:val="0"/>
      <w:marBottom w:val="0"/>
      <w:divBdr>
        <w:top w:val="none" w:sz="0" w:space="0" w:color="auto"/>
        <w:left w:val="none" w:sz="0" w:space="0" w:color="auto"/>
        <w:bottom w:val="none" w:sz="0" w:space="0" w:color="auto"/>
        <w:right w:val="none" w:sz="0" w:space="0" w:color="auto"/>
      </w:divBdr>
    </w:div>
    <w:div w:id="1857689450">
      <w:bodyDiv w:val="1"/>
      <w:marLeft w:val="0"/>
      <w:marRight w:val="0"/>
      <w:marTop w:val="0"/>
      <w:marBottom w:val="0"/>
      <w:divBdr>
        <w:top w:val="none" w:sz="0" w:space="0" w:color="auto"/>
        <w:left w:val="none" w:sz="0" w:space="0" w:color="auto"/>
        <w:bottom w:val="none" w:sz="0" w:space="0" w:color="auto"/>
        <w:right w:val="none" w:sz="0" w:space="0" w:color="auto"/>
      </w:divBdr>
    </w:div>
    <w:div w:id="1859543828">
      <w:bodyDiv w:val="1"/>
      <w:marLeft w:val="0"/>
      <w:marRight w:val="0"/>
      <w:marTop w:val="0"/>
      <w:marBottom w:val="0"/>
      <w:divBdr>
        <w:top w:val="none" w:sz="0" w:space="0" w:color="auto"/>
        <w:left w:val="none" w:sz="0" w:space="0" w:color="auto"/>
        <w:bottom w:val="none" w:sz="0" w:space="0" w:color="auto"/>
        <w:right w:val="none" w:sz="0" w:space="0" w:color="auto"/>
      </w:divBdr>
      <w:divsChild>
        <w:div w:id="150215568">
          <w:marLeft w:val="547"/>
          <w:marRight w:val="0"/>
          <w:marTop w:val="0"/>
          <w:marBottom w:val="0"/>
          <w:divBdr>
            <w:top w:val="none" w:sz="0" w:space="0" w:color="auto"/>
            <w:left w:val="none" w:sz="0" w:space="0" w:color="auto"/>
            <w:bottom w:val="none" w:sz="0" w:space="0" w:color="auto"/>
            <w:right w:val="none" w:sz="0" w:space="0" w:color="auto"/>
          </w:divBdr>
        </w:div>
        <w:div w:id="850607398">
          <w:marLeft w:val="547"/>
          <w:marRight w:val="0"/>
          <w:marTop w:val="0"/>
          <w:marBottom w:val="0"/>
          <w:divBdr>
            <w:top w:val="none" w:sz="0" w:space="0" w:color="auto"/>
            <w:left w:val="none" w:sz="0" w:space="0" w:color="auto"/>
            <w:bottom w:val="none" w:sz="0" w:space="0" w:color="auto"/>
            <w:right w:val="none" w:sz="0" w:space="0" w:color="auto"/>
          </w:divBdr>
        </w:div>
        <w:div w:id="1495216736">
          <w:marLeft w:val="547"/>
          <w:marRight w:val="0"/>
          <w:marTop w:val="0"/>
          <w:marBottom w:val="0"/>
          <w:divBdr>
            <w:top w:val="none" w:sz="0" w:space="0" w:color="auto"/>
            <w:left w:val="none" w:sz="0" w:space="0" w:color="auto"/>
            <w:bottom w:val="none" w:sz="0" w:space="0" w:color="auto"/>
            <w:right w:val="none" w:sz="0" w:space="0" w:color="auto"/>
          </w:divBdr>
        </w:div>
        <w:div w:id="649754115">
          <w:marLeft w:val="547"/>
          <w:marRight w:val="0"/>
          <w:marTop w:val="0"/>
          <w:marBottom w:val="0"/>
          <w:divBdr>
            <w:top w:val="none" w:sz="0" w:space="0" w:color="auto"/>
            <w:left w:val="none" w:sz="0" w:space="0" w:color="auto"/>
            <w:bottom w:val="none" w:sz="0" w:space="0" w:color="auto"/>
            <w:right w:val="none" w:sz="0" w:space="0" w:color="auto"/>
          </w:divBdr>
        </w:div>
      </w:divsChild>
    </w:div>
    <w:div w:id="1937128378">
      <w:bodyDiv w:val="1"/>
      <w:marLeft w:val="0"/>
      <w:marRight w:val="0"/>
      <w:marTop w:val="0"/>
      <w:marBottom w:val="0"/>
      <w:divBdr>
        <w:top w:val="none" w:sz="0" w:space="0" w:color="auto"/>
        <w:left w:val="none" w:sz="0" w:space="0" w:color="auto"/>
        <w:bottom w:val="none" w:sz="0" w:space="0" w:color="auto"/>
        <w:right w:val="none" w:sz="0" w:space="0" w:color="auto"/>
      </w:divBdr>
    </w:div>
    <w:div w:id="1958679524">
      <w:bodyDiv w:val="1"/>
      <w:marLeft w:val="0"/>
      <w:marRight w:val="0"/>
      <w:marTop w:val="0"/>
      <w:marBottom w:val="0"/>
      <w:divBdr>
        <w:top w:val="none" w:sz="0" w:space="0" w:color="auto"/>
        <w:left w:val="none" w:sz="0" w:space="0" w:color="auto"/>
        <w:bottom w:val="none" w:sz="0" w:space="0" w:color="auto"/>
        <w:right w:val="none" w:sz="0" w:space="0" w:color="auto"/>
      </w:divBdr>
    </w:div>
    <w:div w:id="1966690984">
      <w:bodyDiv w:val="1"/>
      <w:marLeft w:val="0"/>
      <w:marRight w:val="0"/>
      <w:marTop w:val="0"/>
      <w:marBottom w:val="0"/>
      <w:divBdr>
        <w:top w:val="none" w:sz="0" w:space="0" w:color="auto"/>
        <w:left w:val="none" w:sz="0" w:space="0" w:color="auto"/>
        <w:bottom w:val="none" w:sz="0" w:space="0" w:color="auto"/>
        <w:right w:val="none" w:sz="0" w:space="0" w:color="auto"/>
      </w:divBdr>
    </w:div>
    <w:div w:id="2007248132">
      <w:bodyDiv w:val="1"/>
      <w:marLeft w:val="0"/>
      <w:marRight w:val="0"/>
      <w:marTop w:val="0"/>
      <w:marBottom w:val="0"/>
      <w:divBdr>
        <w:top w:val="none" w:sz="0" w:space="0" w:color="auto"/>
        <w:left w:val="none" w:sz="0" w:space="0" w:color="auto"/>
        <w:bottom w:val="none" w:sz="0" w:space="0" w:color="auto"/>
        <w:right w:val="none" w:sz="0" w:space="0" w:color="auto"/>
      </w:divBdr>
    </w:div>
    <w:div w:id="2012171838">
      <w:bodyDiv w:val="1"/>
      <w:marLeft w:val="0"/>
      <w:marRight w:val="0"/>
      <w:marTop w:val="0"/>
      <w:marBottom w:val="0"/>
      <w:divBdr>
        <w:top w:val="none" w:sz="0" w:space="0" w:color="auto"/>
        <w:left w:val="none" w:sz="0" w:space="0" w:color="auto"/>
        <w:bottom w:val="none" w:sz="0" w:space="0" w:color="auto"/>
        <w:right w:val="none" w:sz="0" w:space="0" w:color="auto"/>
      </w:divBdr>
    </w:div>
    <w:div w:id="2014142847">
      <w:bodyDiv w:val="1"/>
      <w:marLeft w:val="0"/>
      <w:marRight w:val="0"/>
      <w:marTop w:val="0"/>
      <w:marBottom w:val="0"/>
      <w:divBdr>
        <w:top w:val="none" w:sz="0" w:space="0" w:color="auto"/>
        <w:left w:val="none" w:sz="0" w:space="0" w:color="auto"/>
        <w:bottom w:val="none" w:sz="0" w:space="0" w:color="auto"/>
        <w:right w:val="none" w:sz="0" w:space="0" w:color="auto"/>
      </w:divBdr>
    </w:div>
    <w:div w:id="2050254362">
      <w:bodyDiv w:val="1"/>
      <w:marLeft w:val="0"/>
      <w:marRight w:val="0"/>
      <w:marTop w:val="0"/>
      <w:marBottom w:val="0"/>
      <w:divBdr>
        <w:top w:val="none" w:sz="0" w:space="0" w:color="auto"/>
        <w:left w:val="none" w:sz="0" w:space="0" w:color="auto"/>
        <w:bottom w:val="none" w:sz="0" w:space="0" w:color="auto"/>
        <w:right w:val="none" w:sz="0" w:space="0" w:color="auto"/>
      </w:divBdr>
    </w:div>
    <w:div w:id="2066103935">
      <w:bodyDiv w:val="1"/>
      <w:marLeft w:val="0"/>
      <w:marRight w:val="0"/>
      <w:marTop w:val="0"/>
      <w:marBottom w:val="0"/>
      <w:divBdr>
        <w:top w:val="none" w:sz="0" w:space="0" w:color="auto"/>
        <w:left w:val="none" w:sz="0" w:space="0" w:color="auto"/>
        <w:bottom w:val="none" w:sz="0" w:space="0" w:color="auto"/>
        <w:right w:val="none" w:sz="0" w:space="0" w:color="auto"/>
      </w:divBdr>
    </w:div>
    <w:div w:id="2070496592">
      <w:bodyDiv w:val="1"/>
      <w:marLeft w:val="0"/>
      <w:marRight w:val="0"/>
      <w:marTop w:val="0"/>
      <w:marBottom w:val="0"/>
      <w:divBdr>
        <w:top w:val="none" w:sz="0" w:space="0" w:color="auto"/>
        <w:left w:val="none" w:sz="0" w:space="0" w:color="auto"/>
        <w:bottom w:val="none" w:sz="0" w:space="0" w:color="auto"/>
        <w:right w:val="none" w:sz="0" w:space="0" w:color="auto"/>
      </w:divBdr>
    </w:div>
    <w:div w:id="2071608601">
      <w:bodyDiv w:val="1"/>
      <w:marLeft w:val="0"/>
      <w:marRight w:val="0"/>
      <w:marTop w:val="0"/>
      <w:marBottom w:val="0"/>
      <w:divBdr>
        <w:top w:val="none" w:sz="0" w:space="0" w:color="auto"/>
        <w:left w:val="none" w:sz="0" w:space="0" w:color="auto"/>
        <w:bottom w:val="none" w:sz="0" w:space="0" w:color="auto"/>
        <w:right w:val="none" w:sz="0" w:space="0" w:color="auto"/>
      </w:divBdr>
    </w:div>
    <w:div w:id="2079817024">
      <w:bodyDiv w:val="1"/>
      <w:marLeft w:val="0"/>
      <w:marRight w:val="0"/>
      <w:marTop w:val="0"/>
      <w:marBottom w:val="0"/>
      <w:divBdr>
        <w:top w:val="none" w:sz="0" w:space="0" w:color="auto"/>
        <w:left w:val="none" w:sz="0" w:space="0" w:color="auto"/>
        <w:bottom w:val="none" w:sz="0" w:space="0" w:color="auto"/>
        <w:right w:val="none" w:sz="0" w:space="0" w:color="auto"/>
      </w:divBdr>
    </w:div>
    <w:div w:id="2095855860">
      <w:bodyDiv w:val="1"/>
      <w:marLeft w:val="0"/>
      <w:marRight w:val="0"/>
      <w:marTop w:val="0"/>
      <w:marBottom w:val="0"/>
      <w:divBdr>
        <w:top w:val="none" w:sz="0" w:space="0" w:color="auto"/>
        <w:left w:val="none" w:sz="0" w:space="0" w:color="auto"/>
        <w:bottom w:val="none" w:sz="0" w:space="0" w:color="auto"/>
        <w:right w:val="none" w:sz="0" w:space="0" w:color="auto"/>
      </w:divBdr>
    </w:div>
    <w:div w:id="2099666784">
      <w:bodyDiv w:val="1"/>
      <w:marLeft w:val="0"/>
      <w:marRight w:val="0"/>
      <w:marTop w:val="0"/>
      <w:marBottom w:val="0"/>
      <w:divBdr>
        <w:top w:val="none" w:sz="0" w:space="0" w:color="auto"/>
        <w:left w:val="none" w:sz="0" w:space="0" w:color="auto"/>
        <w:bottom w:val="none" w:sz="0" w:space="0" w:color="auto"/>
        <w:right w:val="none" w:sz="0" w:space="0" w:color="auto"/>
      </w:divBdr>
    </w:div>
    <w:div w:id="2104639534">
      <w:bodyDiv w:val="1"/>
      <w:marLeft w:val="0"/>
      <w:marRight w:val="0"/>
      <w:marTop w:val="0"/>
      <w:marBottom w:val="0"/>
      <w:divBdr>
        <w:top w:val="none" w:sz="0" w:space="0" w:color="auto"/>
        <w:left w:val="none" w:sz="0" w:space="0" w:color="auto"/>
        <w:bottom w:val="none" w:sz="0" w:space="0" w:color="auto"/>
        <w:right w:val="none" w:sz="0" w:space="0" w:color="auto"/>
      </w:divBdr>
    </w:div>
    <w:div w:id="2124112475">
      <w:bodyDiv w:val="1"/>
      <w:marLeft w:val="0"/>
      <w:marRight w:val="0"/>
      <w:marTop w:val="0"/>
      <w:marBottom w:val="0"/>
      <w:divBdr>
        <w:top w:val="none" w:sz="0" w:space="0" w:color="auto"/>
        <w:left w:val="none" w:sz="0" w:space="0" w:color="auto"/>
        <w:bottom w:val="none" w:sz="0" w:space="0" w:color="auto"/>
        <w:right w:val="none" w:sz="0" w:space="0" w:color="auto"/>
      </w:divBdr>
    </w:div>
    <w:div w:id="2136750534">
      <w:bodyDiv w:val="1"/>
      <w:marLeft w:val="0"/>
      <w:marRight w:val="0"/>
      <w:marTop w:val="0"/>
      <w:marBottom w:val="0"/>
      <w:divBdr>
        <w:top w:val="none" w:sz="0" w:space="0" w:color="auto"/>
        <w:left w:val="none" w:sz="0" w:space="0" w:color="auto"/>
        <w:bottom w:val="none" w:sz="0" w:space="0" w:color="auto"/>
        <w:right w:val="none" w:sz="0" w:space="0" w:color="auto"/>
      </w:divBdr>
    </w:div>
    <w:div w:id="2143499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DB9592B0-892C-4C63-B008-8C8D268E84A4}">
  <we:reference id="wa104099688" version="1.3.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1F64F2-1DAE-4D34-8909-14F6EB55F5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TotalTime>
  <Pages>14</Pages>
  <Words>4861</Words>
  <Characters>27708</Characters>
  <Application>Microsoft Office Word</Application>
  <DocSecurity>0</DocSecurity>
  <Lines>230</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32504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caroline.jones</dc:creator>
  <cp:lastModifiedBy>Steven Owen  (Welsh Ambulance Service NHS Trust  HQ- Corporate services</cp:lastModifiedBy>
  <cp:revision>18</cp:revision>
  <cp:lastPrinted>2019-10-16T10:58:00Z</cp:lastPrinted>
  <dcterms:created xsi:type="dcterms:W3CDTF">2019-12-30T10:46:00Z</dcterms:created>
  <dcterms:modified xsi:type="dcterms:W3CDTF">2020-02-28T09:03:00Z</dcterms:modified>
</cp:coreProperties>
</file>