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5960E6" w14:textId="77777777" w:rsidR="00216E55" w:rsidRDefault="00D63122" w:rsidP="007E26DF">
      <w:pPr>
        <w:jc w:val="center"/>
        <w:rPr>
          <w:noProof/>
          <w:color w:val="1F497D"/>
        </w:rPr>
      </w:pPr>
      <w:r w:rsidRPr="00D63122">
        <w:rPr>
          <w:noProof/>
          <w:color w:val="1F497D"/>
        </w:rPr>
        <w:drawing>
          <wp:inline distT="0" distB="0" distL="0" distR="0" wp14:anchorId="193499DA" wp14:editId="11FEF95E">
            <wp:extent cx="3276240" cy="733245"/>
            <wp:effectExtent l="19050" t="0" r="360" b="0"/>
            <wp:docPr id="2" name="Picture 4" descr="C:\Documents and Settings\st140911\Local Settings\Temporary Internet Files\Content.Outlook\L12VE28Q\Welsh Ambulance trust_4COLOUR_upda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st140911\Local Settings\Temporary Internet Files\Content.Outlook\L12VE28Q\Welsh Ambulance trust_4COLOUR_updated.jpg"/>
                    <pic:cNvPicPr>
                      <a:picLocks noChangeAspect="1" noChangeArrowheads="1"/>
                    </pic:cNvPicPr>
                  </pic:nvPicPr>
                  <pic:blipFill>
                    <a:blip r:embed="rId8" cstate="print"/>
                    <a:srcRect/>
                    <a:stretch>
                      <a:fillRect/>
                    </a:stretch>
                  </pic:blipFill>
                  <pic:spPr bwMode="auto">
                    <a:xfrm>
                      <a:off x="0" y="0"/>
                      <a:ext cx="3303058" cy="739247"/>
                    </a:xfrm>
                    <a:prstGeom prst="rect">
                      <a:avLst/>
                    </a:prstGeom>
                    <a:noFill/>
                    <a:ln w="9525">
                      <a:noFill/>
                      <a:miter lim="800000"/>
                      <a:headEnd/>
                      <a:tailEnd/>
                    </a:ln>
                  </pic:spPr>
                </pic:pic>
              </a:graphicData>
            </a:graphic>
          </wp:inline>
        </w:drawing>
      </w:r>
    </w:p>
    <w:p w14:paraId="4FE70303" w14:textId="77777777" w:rsidR="003E58BE" w:rsidRPr="00BB044D" w:rsidRDefault="00F3098E" w:rsidP="00BB044D">
      <w:pPr>
        <w:rPr>
          <w:rFonts w:ascii="Arial" w:hAnsi="Arial" w:cs="Arial"/>
        </w:rPr>
      </w:pPr>
      <w:r>
        <w:rPr>
          <w:rFonts w:ascii="Arial" w:hAnsi="Arial" w:cs="Arial"/>
          <w:noProof/>
        </w:rPr>
        <mc:AlternateContent>
          <mc:Choice Requires="wps">
            <w:drawing>
              <wp:anchor distT="0" distB="0" distL="114300" distR="114300" simplePos="0" relativeHeight="251657728" behindDoc="0" locked="0" layoutInCell="1" allowOverlap="1" wp14:anchorId="7DB15553" wp14:editId="17234A9D">
                <wp:simplePos x="0" y="0"/>
                <wp:positionH relativeFrom="column">
                  <wp:posOffset>4676775</wp:posOffset>
                </wp:positionH>
                <wp:positionV relativeFrom="paragraph">
                  <wp:posOffset>-123825</wp:posOffset>
                </wp:positionV>
                <wp:extent cx="2409825" cy="266700"/>
                <wp:effectExtent l="0" t="0" r="698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9825"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3F4683" w14:textId="77777777" w:rsidR="00B65033" w:rsidRPr="007E26DF" w:rsidRDefault="00B65033" w:rsidP="007E26DF"/>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w14:anchorId="7DB15553" id="_x0000_t202" coordsize="21600,21600" o:spt="202" path="m,l,21600r21600,l21600,xe">
                <v:stroke joinstyle="miter"/>
                <v:path gradientshapeok="t" o:connecttype="rect"/>
              </v:shapetype>
              <v:shape id="Text Box 2" o:spid="_x0000_s1026" type="#_x0000_t202" style="position:absolute;margin-left:368.25pt;margin-top:-9.75pt;width:189.75pt;height:21pt;z-index:25165772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" stroked="f">
                <v:textbox style="mso-fit-shape-to-text:t">
                  <w:txbxContent>
                    <w:p w14:paraId="763F4683" w14:textId="77777777" w:rsidR="00B65033" w:rsidRPr="007E26DF" w:rsidRDefault="00B65033" w:rsidP="007E26DF"/>
                  </w:txbxContent>
                </v:textbox>
              </v:shape>
            </w:pict>
          </mc:Fallback>
        </mc:AlternateContent>
      </w:r>
    </w:p>
    <w:p w14:paraId="6C6B716A" w14:textId="4600D4F9" w:rsidR="00845A21" w:rsidRDefault="00941A89" w:rsidP="00845A21">
      <w:pPr>
        <w:jc w:val="center"/>
        <w:rPr>
          <w:rFonts w:ascii="Arial" w:hAnsi="Arial" w:cs="Arial"/>
          <w:b/>
        </w:rPr>
      </w:pPr>
      <w:bookmarkStart w:id="0" w:name="_GoBack"/>
      <w:bookmarkEnd w:id="0"/>
      <w:r w:rsidRPr="00197DF3">
        <w:rPr>
          <w:rFonts w:ascii="Arial" w:hAnsi="Arial" w:cs="Arial"/>
          <w:b/>
        </w:rPr>
        <w:t xml:space="preserve">CONFIRMED MINUTES OF THE </w:t>
      </w:r>
      <w:r w:rsidR="0032021D">
        <w:rPr>
          <w:rFonts w:ascii="Arial" w:hAnsi="Arial" w:cs="Arial"/>
          <w:b/>
          <w:u w:val="single"/>
        </w:rPr>
        <w:t>CLOSED</w:t>
      </w:r>
      <w:r w:rsidR="008C1B63" w:rsidRPr="00197DF3">
        <w:rPr>
          <w:rFonts w:ascii="Arial" w:hAnsi="Arial" w:cs="Arial"/>
          <w:b/>
        </w:rPr>
        <w:t xml:space="preserve"> </w:t>
      </w:r>
      <w:r w:rsidRPr="00197DF3">
        <w:rPr>
          <w:rFonts w:ascii="Arial" w:hAnsi="Arial" w:cs="Arial"/>
          <w:b/>
        </w:rPr>
        <w:t xml:space="preserve">MEETING OF THE </w:t>
      </w:r>
      <w:r w:rsidR="00D67E17" w:rsidRPr="00197DF3">
        <w:rPr>
          <w:rFonts w:ascii="Arial" w:hAnsi="Arial" w:cs="Arial"/>
          <w:b/>
        </w:rPr>
        <w:t>WELSH AMBULANCE SERVICES NHS TRUST</w:t>
      </w:r>
      <w:r w:rsidR="00FF69BC">
        <w:rPr>
          <w:rFonts w:ascii="Arial" w:hAnsi="Arial" w:cs="Arial"/>
          <w:b/>
        </w:rPr>
        <w:t xml:space="preserve"> BOARD</w:t>
      </w:r>
      <w:r w:rsidRPr="00197DF3">
        <w:rPr>
          <w:rFonts w:ascii="Arial" w:hAnsi="Arial" w:cs="Arial"/>
          <w:b/>
        </w:rPr>
        <w:t xml:space="preserve">, </w:t>
      </w:r>
      <w:r w:rsidR="00740C5E">
        <w:rPr>
          <w:rFonts w:ascii="Arial" w:hAnsi="Arial" w:cs="Arial"/>
          <w:b/>
        </w:rPr>
        <w:t>HELD on</w:t>
      </w:r>
      <w:r w:rsidR="00082C98">
        <w:rPr>
          <w:rFonts w:ascii="Arial" w:hAnsi="Arial" w:cs="Arial"/>
          <w:b/>
        </w:rPr>
        <w:t xml:space="preserve"> </w:t>
      </w:r>
      <w:r w:rsidR="0032021D">
        <w:rPr>
          <w:rFonts w:ascii="Arial" w:hAnsi="Arial" w:cs="Arial"/>
          <w:b/>
        </w:rPr>
        <w:t>THURSDAY 26 MARCH 2020</w:t>
      </w:r>
      <w:r w:rsidR="00845A21">
        <w:rPr>
          <w:rFonts w:ascii="Arial" w:hAnsi="Arial" w:cs="Arial"/>
          <w:b/>
        </w:rPr>
        <w:t xml:space="preserve"> </w:t>
      </w:r>
      <w:r w:rsidR="002F7CEC">
        <w:rPr>
          <w:rFonts w:ascii="Arial" w:hAnsi="Arial" w:cs="Arial"/>
          <w:b/>
        </w:rPr>
        <w:t>– Meeting Conducted using Skype</w:t>
      </w:r>
      <w:r w:rsidR="00E46B99">
        <w:rPr>
          <w:rFonts w:ascii="Arial" w:hAnsi="Arial" w:cs="Arial"/>
          <w:b/>
        </w:rPr>
        <w:t xml:space="preserve">, attendees at </w:t>
      </w:r>
      <w:r w:rsidR="00CA1208">
        <w:rPr>
          <w:rFonts w:ascii="Arial" w:hAnsi="Arial" w:cs="Arial"/>
          <w:b/>
        </w:rPr>
        <w:t>VPH where indicated</w:t>
      </w:r>
    </w:p>
    <w:p w14:paraId="70EADBDA" w14:textId="77777777" w:rsidR="00480158" w:rsidRDefault="00480158" w:rsidP="00845A21">
      <w:pPr>
        <w:jc w:val="center"/>
        <w:rPr>
          <w:rFonts w:ascii="Arial" w:hAnsi="Arial" w:cs="Arial"/>
          <w:b/>
        </w:rPr>
      </w:pPr>
    </w:p>
    <w:p w14:paraId="7D012D35" w14:textId="77777777" w:rsidR="00AE14F9" w:rsidRDefault="00AE14F9" w:rsidP="00BB044D">
      <w:pPr>
        <w:jc w:val="center"/>
        <w:rPr>
          <w:rFonts w:ascii="Arial" w:hAnsi="Arial" w:cs="Arial"/>
          <w:b/>
        </w:rPr>
      </w:pPr>
    </w:p>
    <w:tbl>
      <w:tblPr>
        <w:tblW w:w="11585" w:type="dxa"/>
        <w:tblInd w:w="-318" w:type="dxa"/>
        <w:tblLayout w:type="fixed"/>
        <w:tblLook w:val="04A0" w:firstRow="1" w:lastRow="0" w:firstColumn="1" w:lastColumn="0" w:noHBand="0" w:noVBand="1"/>
      </w:tblPr>
      <w:tblGrid>
        <w:gridCol w:w="842"/>
        <w:gridCol w:w="2737"/>
        <w:gridCol w:w="7024"/>
        <w:gridCol w:w="283"/>
        <w:gridCol w:w="277"/>
        <w:gridCol w:w="422"/>
      </w:tblGrid>
      <w:tr w:rsidR="005D5EC3" w:rsidRPr="003025CA" w14:paraId="61D7475D" w14:textId="77777777" w:rsidTr="005E15A4">
        <w:trPr>
          <w:gridAfter w:val="1"/>
          <w:wAfter w:w="422" w:type="dxa"/>
          <w:trHeight w:val="4257"/>
        </w:trPr>
        <w:tc>
          <w:tcPr>
            <w:tcW w:w="842" w:type="dxa"/>
          </w:tcPr>
          <w:p w14:paraId="31304390" w14:textId="77777777" w:rsidR="005D5EC3" w:rsidRPr="00BB044D" w:rsidRDefault="005D5EC3" w:rsidP="00BB044D">
            <w:pPr>
              <w:rPr>
                <w:rFonts w:ascii="Arial" w:hAnsi="Arial" w:cs="Arial"/>
              </w:rPr>
            </w:pPr>
          </w:p>
        </w:tc>
        <w:tc>
          <w:tcPr>
            <w:tcW w:w="2737" w:type="dxa"/>
          </w:tcPr>
          <w:p w14:paraId="239CC827" w14:textId="77777777" w:rsidR="005D5EC3" w:rsidRPr="002F15E4" w:rsidRDefault="00F67DA8" w:rsidP="00BB044D">
            <w:pPr>
              <w:rPr>
                <w:rFonts w:ascii="Arial" w:hAnsi="Arial" w:cs="Arial"/>
                <w:b/>
                <w:u w:val="single"/>
              </w:rPr>
            </w:pPr>
            <w:r w:rsidRPr="002F15E4">
              <w:rPr>
                <w:rFonts w:ascii="Arial" w:hAnsi="Arial" w:cs="Arial"/>
                <w:b/>
                <w:u w:val="single"/>
              </w:rPr>
              <w:t>PR</w:t>
            </w:r>
            <w:r w:rsidR="005D5EC3" w:rsidRPr="002F15E4">
              <w:rPr>
                <w:rFonts w:ascii="Arial" w:hAnsi="Arial" w:cs="Arial"/>
                <w:b/>
                <w:u w:val="single"/>
              </w:rPr>
              <w:t>ESENT:</w:t>
            </w:r>
          </w:p>
          <w:p w14:paraId="50B735AB" w14:textId="77777777" w:rsidR="004D1597" w:rsidRPr="002F15E4" w:rsidRDefault="004D1597" w:rsidP="00BB044D">
            <w:pPr>
              <w:rPr>
                <w:rFonts w:ascii="Arial" w:hAnsi="Arial" w:cs="Arial"/>
              </w:rPr>
            </w:pPr>
          </w:p>
          <w:p w14:paraId="1F92AF20" w14:textId="77777777" w:rsidR="00DC11D5" w:rsidRDefault="009368B2" w:rsidP="00DC11D5">
            <w:pPr>
              <w:rPr>
                <w:rFonts w:ascii="Arial" w:hAnsi="Arial" w:cs="Arial"/>
              </w:rPr>
            </w:pPr>
            <w:r>
              <w:rPr>
                <w:rFonts w:ascii="Arial" w:hAnsi="Arial" w:cs="Arial"/>
              </w:rPr>
              <w:t>Martin Woodford</w:t>
            </w:r>
          </w:p>
          <w:p w14:paraId="5C5602BD" w14:textId="5E6276FB" w:rsidR="00A44F73" w:rsidRDefault="00D73709" w:rsidP="00A168C9">
            <w:pPr>
              <w:rPr>
                <w:rFonts w:ascii="Arial" w:hAnsi="Arial" w:cs="Arial"/>
              </w:rPr>
            </w:pPr>
            <w:r>
              <w:rPr>
                <w:rFonts w:ascii="Arial" w:hAnsi="Arial" w:cs="Arial"/>
              </w:rPr>
              <w:t>Jason Killens</w:t>
            </w:r>
          </w:p>
          <w:p w14:paraId="44676A5A" w14:textId="77777777" w:rsidR="0032021D" w:rsidRDefault="0032021D" w:rsidP="0032021D">
            <w:pPr>
              <w:rPr>
                <w:rFonts w:ascii="Arial" w:hAnsi="Arial" w:cs="Arial"/>
              </w:rPr>
            </w:pPr>
            <w:r>
              <w:rPr>
                <w:rFonts w:ascii="Arial" w:hAnsi="Arial" w:cs="Arial"/>
              </w:rPr>
              <w:t>Lee Brooks</w:t>
            </w:r>
          </w:p>
          <w:p w14:paraId="75E4D178" w14:textId="6644D89C" w:rsidR="00F3197C" w:rsidRDefault="00F3197C" w:rsidP="00A168C9">
            <w:pPr>
              <w:rPr>
                <w:rFonts w:ascii="Arial" w:hAnsi="Arial" w:cs="Arial"/>
              </w:rPr>
            </w:pPr>
            <w:r>
              <w:rPr>
                <w:rFonts w:ascii="Arial" w:hAnsi="Arial" w:cs="Arial"/>
              </w:rPr>
              <w:t>Keith Cox</w:t>
            </w:r>
          </w:p>
          <w:p w14:paraId="33966788" w14:textId="77777777" w:rsidR="00A168C9" w:rsidRDefault="00A168C9" w:rsidP="00A168C9">
            <w:pPr>
              <w:rPr>
                <w:rFonts w:ascii="Arial" w:hAnsi="Arial" w:cs="Arial"/>
              </w:rPr>
            </w:pPr>
            <w:r>
              <w:rPr>
                <w:rFonts w:ascii="Arial" w:hAnsi="Arial" w:cs="Arial"/>
              </w:rPr>
              <w:t>Emrys Davies</w:t>
            </w:r>
          </w:p>
          <w:p w14:paraId="2C0E91DE" w14:textId="77777777" w:rsidR="008A6D3A" w:rsidRDefault="008A6D3A" w:rsidP="00A168C9">
            <w:pPr>
              <w:rPr>
                <w:rFonts w:ascii="Arial" w:hAnsi="Arial" w:cs="Arial"/>
              </w:rPr>
            </w:pPr>
            <w:r>
              <w:rPr>
                <w:rFonts w:ascii="Arial" w:hAnsi="Arial" w:cs="Arial"/>
              </w:rPr>
              <w:t>Professor Kevin Davies</w:t>
            </w:r>
          </w:p>
          <w:p w14:paraId="2A2EC524" w14:textId="4705FDDA" w:rsidR="004A372F" w:rsidRDefault="004A372F" w:rsidP="00C85FCA">
            <w:pPr>
              <w:rPr>
                <w:rFonts w:ascii="Arial" w:hAnsi="Arial" w:cs="Arial"/>
              </w:rPr>
            </w:pPr>
            <w:r>
              <w:rPr>
                <w:rFonts w:ascii="Arial" w:hAnsi="Arial" w:cs="Arial"/>
              </w:rPr>
              <w:t>Bethan Evans</w:t>
            </w:r>
          </w:p>
          <w:p w14:paraId="1FE34C2F" w14:textId="77777777" w:rsidR="0032021D" w:rsidRPr="00D635DF" w:rsidRDefault="0032021D" w:rsidP="0032021D">
            <w:pPr>
              <w:rPr>
                <w:rFonts w:ascii="Arial" w:hAnsi="Arial" w:cs="Arial"/>
              </w:rPr>
            </w:pPr>
            <w:r w:rsidRPr="00D635DF">
              <w:rPr>
                <w:rFonts w:ascii="Arial" w:hAnsi="Arial" w:cs="Arial"/>
              </w:rPr>
              <w:t>Pam Hall</w:t>
            </w:r>
          </w:p>
          <w:p w14:paraId="434B0707" w14:textId="74C6B298" w:rsidR="00A34A12" w:rsidRDefault="00A34A12" w:rsidP="00CA478E">
            <w:pPr>
              <w:rPr>
                <w:rFonts w:ascii="Arial" w:hAnsi="Arial" w:cs="Arial"/>
              </w:rPr>
            </w:pPr>
            <w:r>
              <w:rPr>
                <w:rFonts w:ascii="Arial" w:hAnsi="Arial" w:cs="Arial"/>
              </w:rPr>
              <w:t>Andy Haywood</w:t>
            </w:r>
          </w:p>
          <w:p w14:paraId="57421514" w14:textId="77777777" w:rsidR="005314D9" w:rsidRDefault="00A30784" w:rsidP="00CA478E">
            <w:pPr>
              <w:rPr>
                <w:rFonts w:ascii="Arial" w:hAnsi="Arial" w:cs="Arial"/>
              </w:rPr>
            </w:pPr>
            <w:r>
              <w:rPr>
                <w:rFonts w:ascii="Arial" w:hAnsi="Arial" w:cs="Arial"/>
              </w:rPr>
              <w:t>Estelle Hitchon</w:t>
            </w:r>
          </w:p>
          <w:p w14:paraId="1D2F7BAE" w14:textId="77777777" w:rsidR="00CB076C" w:rsidRDefault="002430CF" w:rsidP="00A168C9">
            <w:pPr>
              <w:rPr>
                <w:rFonts w:ascii="Arial" w:hAnsi="Arial" w:cs="Arial"/>
              </w:rPr>
            </w:pPr>
            <w:r>
              <w:rPr>
                <w:rFonts w:ascii="Arial" w:hAnsi="Arial" w:cs="Arial"/>
              </w:rPr>
              <w:t>Paul Hollard</w:t>
            </w:r>
          </w:p>
          <w:p w14:paraId="54BE44CC" w14:textId="74340C73" w:rsidR="000B1DBF" w:rsidRDefault="000B1DBF" w:rsidP="00A168C9">
            <w:pPr>
              <w:rPr>
                <w:rFonts w:ascii="Arial" w:hAnsi="Arial" w:cs="Arial"/>
              </w:rPr>
            </w:pPr>
            <w:r>
              <w:rPr>
                <w:rFonts w:ascii="Arial" w:hAnsi="Arial" w:cs="Arial"/>
              </w:rPr>
              <w:t>Nathan Holman</w:t>
            </w:r>
          </w:p>
          <w:p w14:paraId="19B1B776" w14:textId="6A882DDC" w:rsidR="00A44F73" w:rsidRDefault="00A44F73" w:rsidP="00A168C9">
            <w:pPr>
              <w:rPr>
                <w:rFonts w:ascii="Arial" w:hAnsi="Arial" w:cs="Arial"/>
              </w:rPr>
            </w:pPr>
            <w:r>
              <w:rPr>
                <w:rFonts w:ascii="Arial" w:hAnsi="Arial" w:cs="Arial"/>
              </w:rPr>
              <w:t>Dr Brendan Lloyd</w:t>
            </w:r>
          </w:p>
          <w:p w14:paraId="773663C9" w14:textId="60F2A368" w:rsidR="00A44F73" w:rsidRDefault="00A44F73" w:rsidP="00A168C9">
            <w:pPr>
              <w:rPr>
                <w:rFonts w:ascii="Arial" w:hAnsi="Arial" w:cs="Arial"/>
              </w:rPr>
            </w:pPr>
            <w:r>
              <w:rPr>
                <w:rFonts w:ascii="Arial" w:hAnsi="Arial" w:cs="Arial"/>
              </w:rPr>
              <w:t>Rachel Marsh</w:t>
            </w:r>
          </w:p>
          <w:p w14:paraId="08D5BEDD" w14:textId="67132ED5" w:rsidR="00D86B9C" w:rsidRDefault="00D86B9C" w:rsidP="003B5E0C">
            <w:pPr>
              <w:rPr>
                <w:rFonts w:ascii="Arial" w:hAnsi="Arial" w:cs="Arial"/>
              </w:rPr>
            </w:pPr>
            <w:r>
              <w:rPr>
                <w:rFonts w:ascii="Arial" w:hAnsi="Arial" w:cs="Arial"/>
              </w:rPr>
              <w:t>Claire Roche</w:t>
            </w:r>
          </w:p>
          <w:p w14:paraId="479AE79C" w14:textId="484ECA65" w:rsidR="008A309A" w:rsidRDefault="008A309A" w:rsidP="009C706E">
            <w:pPr>
              <w:rPr>
                <w:rFonts w:ascii="Arial" w:hAnsi="Arial" w:cs="Arial"/>
              </w:rPr>
            </w:pPr>
            <w:r>
              <w:rPr>
                <w:rFonts w:ascii="Arial" w:hAnsi="Arial" w:cs="Arial"/>
              </w:rPr>
              <w:t>Joga Singh</w:t>
            </w:r>
          </w:p>
          <w:p w14:paraId="3E85A2BC" w14:textId="2A0AD6ED" w:rsidR="00A34A12" w:rsidRDefault="00A34A12" w:rsidP="009C706E">
            <w:pPr>
              <w:rPr>
                <w:rFonts w:ascii="Arial" w:hAnsi="Arial" w:cs="Arial"/>
              </w:rPr>
            </w:pPr>
            <w:r>
              <w:rPr>
                <w:rFonts w:ascii="Arial" w:hAnsi="Arial" w:cs="Arial"/>
              </w:rPr>
              <w:t>Andy Swinburn</w:t>
            </w:r>
          </w:p>
          <w:p w14:paraId="2D034A63" w14:textId="77777777" w:rsidR="00704CD0" w:rsidRDefault="00494B36" w:rsidP="009C706E">
            <w:pPr>
              <w:rPr>
                <w:rFonts w:ascii="Arial" w:hAnsi="Arial" w:cs="Arial"/>
              </w:rPr>
            </w:pPr>
            <w:r>
              <w:rPr>
                <w:rFonts w:ascii="Arial" w:hAnsi="Arial" w:cs="Arial"/>
              </w:rPr>
              <w:t>Chris Turley</w:t>
            </w:r>
          </w:p>
          <w:p w14:paraId="50DB09FC" w14:textId="77777777" w:rsidR="004A372F" w:rsidRDefault="004A372F" w:rsidP="00CA478E">
            <w:pPr>
              <w:rPr>
                <w:rFonts w:ascii="Arial" w:hAnsi="Arial" w:cs="Arial"/>
              </w:rPr>
            </w:pPr>
            <w:r>
              <w:rPr>
                <w:rFonts w:ascii="Arial" w:hAnsi="Arial" w:cs="Arial"/>
              </w:rPr>
              <w:t>Damon Turner</w:t>
            </w:r>
          </w:p>
          <w:p w14:paraId="398926A6" w14:textId="77777777" w:rsidR="00DA7CA8" w:rsidRDefault="00DA7CA8" w:rsidP="00DA7CA8">
            <w:pPr>
              <w:rPr>
                <w:rFonts w:ascii="Arial" w:hAnsi="Arial" w:cs="Arial"/>
              </w:rPr>
            </w:pPr>
            <w:r>
              <w:rPr>
                <w:rFonts w:ascii="Arial" w:hAnsi="Arial" w:cs="Arial"/>
              </w:rPr>
              <w:t xml:space="preserve">Martin Turner </w:t>
            </w:r>
          </w:p>
          <w:p w14:paraId="735AC26F" w14:textId="15D51261" w:rsidR="00A819C3" w:rsidRDefault="00A819C3" w:rsidP="00CA478E">
            <w:pPr>
              <w:rPr>
                <w:rFonts w:ascii="Arial" w:hAnsi="Arial" w:cs="Arial"/>
              </w:rPr>
            </w:pPr>
            <w:r>
              <w:rPr>
                <w:rFonts w:ascii="Arial" w:hAnsi="Arial" w:cs="Arial"/>
              </w:rPr>
              <w:t>Claire Vaughan</w:t>
            </w:r>
          </w:p>
          <w:p w14:paraId="578DBCE1" w14:textId="77777777" w:rsidR="00A44F73" w:rsidRDefault="00A44F73" w:rsidP="001E1177">
            <w:pPr>
              <w:rPr>
                <w:rFonts w:ascii="Arial" w:hAnsi="Arial" w:cs="Arial"/>
              </w:rPr>
            </w:pPr>
          </w:p>
          <w:p w14:paraId="71990635" w14:textId="77777777" w:rsidR="005E15A4" w:rsidRPr="006A6AD6" w:rsidRDefault="00AC6D6A" w:rsidP="001E1177">
            <w:pPr>
              <w:rPr>
                <w:rFonts w:ascii="Arial" w:hAnsi="Arial" w:cs="Arial"/>
                <w:b/>
                <w:u w:val="single"/>
              </w:rPr>
            </w:pPr>
            <w:r>
              <w:rPr>
                <w:rFonts w:ascii="Arial" w:hAnsi="Arial" w:cs="Arial"/>
                <w:b/>
                <w:u w:val="single"/>
              </w:rPr>
              <w:t>IN ATTENDANCE</w:t>
            </w:r>
          </w:p>
          <w:p w14:paraId="16900888" w14:textId="77777777" w:rsidR="004D1597" w:rsidRDefault="004D1597" w:rsidP="001E1177">
            <w:pPr>
              <w:rPr>
                <w:rFonts w:ascii="Arial" w:hAnsi="Arial" w:cs="Arial"/>
                <w:b/>
              </w:rPr>
            </w:pPr>
          </w:p>
          <w:p w14:paraId="4C80D691" w14:textId="709231D9" w:rsidR="002F225E" w:rsidRDefault="002F225E" w:rsidP="003A6997">
            <w:pPr>
              <w:rPr>
                <w:rFonts w:ascii="Arial" w:hAnsi="Arial" w:cs="Arial"/>
              </w:rPr>
            </w:pPr>
            <w:r>
              <w:rPr>
                <w:rFonts w:ascii="Arial" w:hAnsi="Arial" w:cs="Arial"/>
              </w:rPr>
              <w:t>Julie Boalch</w:t>
            </w:r>
          </w:p>
          <w:p w14:paraId="694FC55B" w14:textId="73120DA9" w:rsidR="00BD4648" w:rsidRDefault="00BD4648" w:rsidP="003A6997">
            <w:pPr>
              <w:rPr>
                <w:rFonts w:ascii="Arial" w:hAnsi="Arial" w:cs="Arial"/>
              </w:rPr>
            </w:pPr>
            <w:r>
              <w:rPr>
                <w:rFonts w:ascii="Arial" w:hAnsi="Arial" w:cs="Arial"/>
              </w:rPr>
              <w:t>Stephen Clinton</w:t>
            </w:r>
          </w:p>
          <w:p w14:paraId="3C905C31" w14:textId="35C63119" w:rsidR="00496817" w:rsidRDefault="00496817" w:rsidP="003A6997">
            <w:pPr>
              <w:rPr>
                <w:rFonts w:ascii="Arial" w:hAnsi="Arial" w:cs="Arial"/>
              </w:rPr>
            </w:pPr>
            <w:r>
              <w:rPr>
                <w:rFonts w:ascii="Arial" w:hAnsi="Arial" w:cs="Arial"/>
              </w:rPr>
              <w:t>Fflur Jones</w:t>
            </w:r>
          </w:p>
          <w:p w14:paraId="460ECCBB" w14:textId="1F498018" w:rsidR="001179A6" w:rsidRDefault="0032021D" w:rsidP="003A6997">
            <w:pPr>
              <w:rPr>
                <w:rFonts w:ascii="Arial" w:hAnsi="Arial" w:cs="Arial"/>
              </w:rPr>
            </w:pPr>
            <w:r>
              <w:rPr>
                <w:rFonts w:ascii="Arial" w:hAnsi="Arial" w:cs="Arial"/>
              </w:rPr>
              <w:t>Steve Owen</w:t>
            </w:r>
          </w:p>
          <w:p w14:paraId="61C3DE7A" w14:textId="14BBB775" w:rsidR="0032021D" w:rsidRDefault="0032021D" w:rsidP="003A6997">
            <w:pPr>
              <w:rPr>
                <w:rFonts w:ascii="Arial" w:hAnsi="Arial" w:cs="Arial"/>
              </w:rPr>
            </w:pPr>
            <w:r>
              <w:rPr>
                <w:rFonts w:ascii="Arial" w:hAnsi="Arial" w:cs="Arial"/>
              </w:rPr>
              <w:t>Jeff Prescott</w:t>
            </w:r>
          </w:p>
          <w:p w14:paraId="40D0F182" w14:textId="2D629892" w:rsidR="00D64C4F" w:rsidRPr="001179A6" w:rsidRDefault="00D64C4F" w:rsidP="00C815AE">
            <w:pPr>
              <w:tabs>
                <w:tab w:val="left" w:pos="1830"/>
              </w:tabs>
              <w:rPr>
                <w:rFonts w:ascii="Arial" w:hAnsi="Arial" w:cs="Arial"/>
              </w:rPr>
            </w:pPr>
          </w:p>
        </w:tc>
        <w:tc>
          <w:tcPr>
            <w:tcW w:w="7307" w:type="dxa"/>
            <w:gridSpan w:val="2"/>
          </w:tcPr>
          <w:p w14:paraId="2ACDDE52" w14:textId="77777777" w:rsidR="005D5EC3" w:rsidRPr="002F15E4" w:rsidRDefault="005D5EC3" w:rsidP="00BB044D">
            <w:pPr>
              <w:rPr>
                <w:rFonts w:ascii="Arial" w:hAnsi="Arial" w:cs="Arial"/>
              </w:rPr>
            </w:pPr>
          </w:p>
          <w:p w14:paraId="36D6BE51" w14:textId="77777777" w:rsidR="005D5EC3" w:rsidRPr="002F15E4" w:rsidRDefault="005D5EC3" w:rsidP="00BB044D">
            <w:pPr>
              <w:rPr>
                <w:rFonts w:ascii="Arial" w:hAnsi="Arial" w:cs="Arial"/>
              </w:rPr>
            </w:pPr>
          </w:p>
          <w:p w14:paraId="674FEAB0" w14:textId="4C636866" w:rsidR="00DC11D5" w:rsidRDefault="00F37646" w:rsidP="00DC11D5">
            <w:pPr>
              <w:rPr>
                <w:rFonts w:ascii="Arial" w:hAnsi="Arial" w:cs="Arial"/>
              </w:rPr>
            </w:pPr>
            <w:r>
              <w:rPr>
                <w:rFonts w:ascii="Arial" w:hAnsi="Arial" w:cs="Arial"/>
              </w:rPr>
              <w:t>Chair</w:t>
            </w:r>
            <w:r w:rsidR="00DC11D5">
              <w:rPr>
                <w:rFonts w:ascii="Arial" w:hAnsi="Arial" w:cs="Arial"/>
              </w:rPr>
              <w:t xml:space="preserve"> of the Board</w:t>
            </w:r>
            <w:r w:rsidR="00CA1208">
              <w:rPr>
                <w:rFonts w:ascii="Arial" w:hAnsi="Arial" w:cs="Arial"/>
              </w:rPr>
              <w:t xml:space="preserve"> (VPH)</w:t>
            </w:r>
          </w:p>
          <w:p w14:paraId="048FA980" w14:textId="11223F7D" w:rsidR="00C553B2" w:rsidRDefault="00D73709" w:rsidP="00A168C9">
            <w:pPr>
              <w:rPr>
                <w:rFonts w:ascii="Arial" w:hAnsi="Arial" w:cs="Arial"/>
              </w:rPr>
            </w:pPr>
            <w:r>
              <w:rPr>
                <w:rFonts w:ascii="Arial" w:hAnsi="Arial" w:cs="Arial"/>
              </w:rPr>
              <w:t>Chief Executive</w:t>
            </w:r>
          </w:p>
          <w:p w14:paraId="3F8C1FCD" w14:textId="354ACCDB" w:rsidR="00CA1208" w:rsidRDefault="00CA1208" w:rsidP="00CA1208">
            <w:pPr>
              <w:rPr>
                <w:rFonts w:ascii="Arial" w:hAnsi="Arial" w:cs="Arial"/>
              </w:rPr>
            </w:pPr>
            <w:r>
              <w:rPr>
                <w:rFonts w:ascii="Arial" w:hAnsi="Arial" w:cs="Arial"/>
              </w:rPr>
              <w:t>Director of Operations (VPH) (Part)</w:t>
            </w:r>
          </w:p>
          <w:p w14:paraId="7A36C7CA" w14:textId="11A1C3F4" w:rsidR="00F3197C" w:rsidRDefault="00F3197C" w:rsidP="00A168C9">
            <w:pPr>
              <w:rPr>
                <w:rFonts w:ascii="Arial" w:hAnsi="Arial" w:cs="Arial"/>
              </w:rPr>
            </w:pPr>
            <w:r>
              <w:rPr>
                <w:rFonts w:ascii="Arial" w:hAnsi="Arial" w:cs="Arial"/>
              </w:rPr>
              <w:t>Board Secretary</w:t>
            </w:r>
            <w:r w:rsidR="00CA1208">
              <w:rPr>
                <w:rFonts w:ascii="Arial" w:hAnsi="Arial" w:cs="Arial"/>
              </w:rPr>
              <w:t xml:space="preserve"> (VPH)</w:t>
            </w:r>
          </w:p>
          <w:p w14:paraId="6C507B67" w14:textId="77777777" w:rsidR="00A168C9" w:rsidRDefault="00E564CC" w:rsidP="00A168C9">
            <w:pPr>
              <w:rPr>
                <w:rFonts w:ascii="Arial" w:hAnsi="Arial" w:cs="Arial"/>
              </w:rPr>
            </w:pPr>
            <w:r>
              <w:rPr>
                <w:rFonts w:ascii="Arial" w:hAnsi="Arial" w:cs="Arial"/>
              </w:rPr>
              <w:t>Non Executive Director</w:t>
            </w:r>
          </w:p>
          <w:p w14:paraId="669B2151" w14:textId="2B74340A" w:rsidR="008A6D3A" w:rsidRDefault="00A44F73" w:rsidP="00A168C9">
            <w:pPr>
              <w:rPr>
                <w:rFonts w:ascii="Arial" w:hAnsi="Arial" w:cs="Arial"/>
              </w:rPr>
            </w:pPr>
            <w:r>
              <w:rPr>
                <w:rFonts w:ascii="Arial" w:hAnsi="Arial" w:cs="Arial"/>
              </w:rPr>
              <w:t>Non Executive Director</w:t>
            </w:r>
          </w:p>
          <w:p w14:paraId="5F4DCEDE" w14:textId="4BE880EA" w:rsidR="004A372F" w:rsidRDefault="004A372F" w:rsidP="00A30784">
            <w:pPr>
              <w:rPr>
                <w:rFonts w:ascii="Arial" w:hAnsi="Arial" w:cs="Arial"/>
              </w:rPr>
            </w:pPr>
            <w:r>
              <w:rPr>
                <w:rFonts w:ascii="Arial" w:hAnsi="Arial" w:cs="Arial"/>
              </w:rPr>
              <w:t>Non Executive Director</w:t>
            </w:r>
          </w:p>
          <w:p w14:paraId="259D12A7" w14:textId="77777777" w:rsidR="0032021D" w:rsidRDefault="0032021D" w:rsidP="0032021D">
            <w:pPr>
              <w:rPr>
                <w:rFonts w:ascii="Arial" w:hAnsi="Arial" w:cs="Arial"/>
              </w:rPr>
            </w:pPr>
            <w:r>
              <w:rPr>
                <w:rFonts w:ascii="Arial" w:hAnsi="Arial" w:cs="Arial"/>
              </w:rPr>
              <w:t>Non Executive Director</w:t>
            </w:r>
          </w:p>
          <w:p w14:paraId="3059816B" w14:textId="05BE716D" w:rsidR="00A34A12" w:rsidRDefault="00A34A12" w:rsidP="00A30784">
            <w:pPr>
              <w:rPr>
                <w:rFonts w:ascii="Arial" w:hAnsi="Arial" w:cs="Arial"/>
              </w:rPr>
            </w:pPr>
            <w:r>
              <w:rPr>
                <w:rFonts w:ascii="Arial" w:hAnsi="Arial" w:cs="Arial"/>
              </w:rPr>
              <w:t>Director of Digital Services</w:t>
            </w:r>
          </w:p>
          <w:p w14:paraId="60C5BEA6" w14:textId="77777777" w:rsidR="00A30784" w:rsidRDefault="00A30784" w:rsidP="00A30784">
            <w:pPr>
              <w:rPr>
                <w:rFonts w:ascii="Arial" w:hAnsi="Arial" w:cs="Arial"/>
              </w:rPr>
            </w:pPr>
            <w:r>
              <w:rPr>
                <w:rFonts w:ascii="Arial" w:hAnsi="Arial" w:cs="Arial"/>
              </w:rPr>
              <w:t>Director of Partnerships and Engagement</w:t>
            </w:r>
            <w:r w:rsidR="00170E7B">
              <w:rPr>
                <w:rFonts w:ascii="Arial" w:hAnsi="Arial" w:cs="Arial"/>
              </w:rPr>
              <w:t xml:space="preserve"> </w:t>
            </w:r>
          </w:p>
          <w:p w14:paraId="1D2FBDE6" w14:textId="77777777" w:rsidR="00CB076C" w:rsidRDefault="00D64C4F" w:rsidP="009347E7">
            <w:pPr>
              <w:rPr>
                <w:rFonts w:ascii="Arial" w:hAnsi="Arial" w:cs="Arial"/>
              </w:rPr>
            </w:pPr>
            <w:r>
              <w:rPr>
                <w:rFonts w:ascii="Arial" w:hAnsi="Arial" w:cs="Arial"/>
              </w:rPr>
              <w:t xml:space="preserve">Non </w:t>
            </w:r>
            <w:r w:rsidR="002430CF">
              <w:rPr>
                <w:rFonts w:ascii="Arial" w:hAnsi="Arial" w:cs="Arial"/>
              </w:rPr>
              <w:t>Executive Director</w:t>
            </w:r>
          </w:p>
          <w:p w14:paraId="0BCE8E8B" w14:textId="5C127F33" w:rsidR="000B1DBF" w:rsidRDefault="000B1DBF" w:rsidP="009347E7">
            <w:pPr>
              <w:rPr>
                <w:rFonts w:ascii="Arial" w:hAnsi="Arial" w:cs="Arial"/>
              </w:rPr>
            </w:pPr>
            <w:r>
              <w:rPr>
                <w:rFonts w:ascii="Arial" w:hAnsi="Arial" w:cs="Arial"/>
              </w:rPr>
              <w:t>Trade Union Partner</w:t>
            </w:r>
          </w:p>
          <w:p w14:paraId="4B94E0FE" w14:textId="07F5AE8F" w:rsidR="00062253" w:rsidRDefault="00A44F73" w:rsidP="00062253">
            <w:pPr>
              <w:rPr>
                <w:rFonts w:ascii="Arial" w:hAnsi="Arial" w:cs="Arial"/>
              </w:rPr>
            </w:pPr>
            <w:r>
              <w:rPr>
                <w:rFonts w:ascii="Arial" w:hAnsi="Arial" w:cs="Arial"/>
              </w:rPr>
              <w:t>Medical Director</w:t>
            </w:r>
            <w:r w:rsidR="00DC11D5">
              <w:rPr>
                <w:rFonts w:ascii="Arial" w:hAnsi="Arial" w:cs="Arial"/>
              </w:rPr>
              <w:t xml:space="preserve"> </w:t>
            </w:r>
            <w:r w:rsidR="0010063C">
              <w:rPr>
                <w:rFonts w:ascii="Arial" w:hAnsi="Arial" w:cs="Arial"/>
              </w:rPr>
              <w:t xml:space="preserve"> </w:t>
            </w:r>
          </w:p>
          <w:p w14:paraId="29885235" w14:textId="7AC7C200" w:rsidR="003B5E0C" w:rsidRDefault="00A44F73" w:rsidP="003B5E0C">
            <w:pPr>
              <w:rPr>
                <w:rFonts w:ascii="Arial" w:hAnsi="Arial" w:cs="Arial"/>
              </w:rPr>
            </w:pPr>
            <w:r>
              <w:rPr>
                <w:rFonts w:ascii="Arial" w:hAnsi="Arial" w:cs="Arial"/>
              </w:rPr>
              <w:t>Director of Planning and Performance</w:t>
            </w:r>
            <w:r w:rsidR="003B5E0C">
              <w:rPr>
                <w:rFonts w:ascii="Arial" w:hAnsi="Arial" w:cs="Arial"/>
              </w:rPr>
              <w:t xml:space="preserve"> </w:t>
            </w:r>
          </w:p>
          <w:p w14:paraId="65F87FB6" w14:textId="287A1448" w:rsidR="00D86B9C" w:rsidRDefault="00A34A12" w:rsidP="00CA478E">
            <w:pPr>
              <w:rPr>
                <w:rFonts w:ascii="Arial" w:hAnsi="Arial" w:cs="Arial"/>
              </w:rPr>
            </w:pPr>
            <w:r>
              <w:rPr>
                <w:rFonts w:ascii="Arial" w:hAnsi="Arial" w:cs="Arial"/>
              </w:rPr>
              <w:t xml:space="preserve">Executive </w:t>
            </w:r>
            <w:r w:rsidR="00121D81">
              <w:rPr>
                <w:rFonts w:ascii="Arial" w:hAnsi="Arial" w:cs="Arial"/>
              </w:rPr>
              <w:t>Director of Quality</w:t>
            </w:r>
            <w:r>
              <w:rPr>
                <w:rFonts w:ascii="Arial" w:hAnsi="Arial" w:cs="Arial"/>
              </w:rPr>
              <w:t xml:space="preserve"> and Nursing</w:t>
            </w:r>
          </w:p>
          <w:p w14:paraId="1CB43480" w14:textId="35E6105F" w:rsidR="008A309A" w:rsidRDefault="008A309A" w:rsidP="00CA478E">
            <w:pPr>
              <w:rPr>
                <w:rFonts w:ascii="Arial" w:hAnsi="Arial" w:cs="Arial"/>
              </w:rPr>
            </w:pPr>
            <w:r>
              <w:rPr>
                <w:rFonts w:ascii="Arial" w:hAnsi="Arial" w:cs="Arial"/>
              </w:rPr>
              <w:t>Non Executive Director</w:t>
            </w:r>
            <w:r w:rsidR="00E46B99">
              <w:rPr>
                <w:rFonts w:ascii="Arial" w:hAnsi="Arial" w:cs="Arial"/>
              </w:rPr>
              <w:t xml:space="preserve"> (Part)</w:t>
            </w:r>
          </w:p>
          <w:p w14:paraId="27C0C9CF" w14:textId="559EAC76" w:rsidR="00A34A12" w:rsidRDefault="00A34A12" w:rsidP="00CA478E">
            <w:pPr>
              <w:rPr>
                <w:rFonts w:ascii="Arial" w:hAnsi="Arial" w:cs="Arial"/>
              </w:rPr>
            </w:pPr>
            <w:r>
              <w:rPr>
                <w:rFonts w:ascii="Arial" w:hAnsi="Arial" w:cs="Arial"/>
              </w:rPr>
              <w:t>Associate Director of Paramedicine</w:t>
            </w:r>
          </w:p>
          <w:p w14:paraId="6DC67E3D" w14:textId="10A78559" w:rsidR="00B764DF" w:rsidRDefault="00494B36" w:rsidP="00CA478E">
            <w:pPr>
              <w:rPr>
                <w:rFonts w:ascii="Arial" w:hAnsi="Arial" w:cs="Arial"/>
              </w:rPr>
            </w:pPr>
            <w:r>
              <w:rPr>
                <w:rFonts w:ascii="Arial" w:hAnsi="Arial" w:cs="Arial"/>
              </w:rPr>
              <w:t>Director of Finance</w:t>
            </w:r>
            <w:r w:rsidR="008C1B63">
              <w:rPr>
                <w:rFonts w:ascii="Arial" w:hAnsi="Arial" w:cs="Arial"/>
              </w:rPr>
              <w:t xml:space="preserve"> and Corporate Resources</w:t>
            </w:r>
          </w:p>
          <w:p w14:paraId="206C1916" w14:textId="77777777" w:rsidR="004A372F" w:rsidRDefault="004A372F" w:rsidP="004A372F">
            <w:pPr>
              <w:rPr>
                <w:rFonts w:ascii="Arial" w:hAnsi="Arial" w:cs="Arial"/>
              </w:rPr>
            </w:pPr>
            <w:r>
              <w:rPr>
                <w:rFonts w:ascii="Arial" w:hAnsi="Arial" w:cs="Arial"/>
              </w:rPr>
              <w:t>Trade Union Partner</w:t>
            </w:r>
          </w:p>
          <w:p w14:paraId="61335128" w14:textId="77777777" w:rsidR="00DA7CA8" w:rsidRDefault="00DA7CA8" w:rsidP="00DA7CA8">
            <w:pPr>
              <w:rPr>
                <w:rFonts w:ascii="Arial" w:hAnsi="Arial" w:cs="Arial"/>
              </w:rPr>
            </w:pPr>
            <w:r>
              <w:rPr>
                <w:rFonts w:ascii="Arial" w:hAnsi="Arial" w:cs="Arial"/>
              </w:rPr>
              <w:t>Non Executive Director</w:t>
            </w:r>
          </w:p>
          <w:p w14:paraId="3468372C" w14:textId="070FE219" w:rsidR="005E15A4" w:rsidRDefault="00A819C3" w:rsidP="001E1177">
            <w:pPr>
              <w:rPr>
                <w:rFonts w:ascii="Arial" w:hAnsi="Arial" w:cs="Arial"/>
              </w:rPr>
            </w:pPr>
            <w:r>
              <w:rPr>
                <w:rFonts w:ascii="Arial" w:hAnsi="Arial" w:cs="Arial"/>
              </w:rPr>
              <w:t>Director of Workforce &amp; OD</w:t>
            </w:r>
            <w:r w:rsidR="00E3343F">
              <w:rPr>
                <w:rFonts w:ascii="Arial" w:hAnsi="Arial" w:cs="Arial"/>
              </w:rPr>
              <w:t xml:space="preserve"> </w:t>
            </w:r>
          </w:p>
          <w:p w14:paraId="7393DE8C" w14:textId="77777777" w:rsidR="00A44F73" w:rsidRDefault="00A44F73" w:rsidP="001E1177">
            <w:pPr>
              <w:rPr>
                <w:rFonts w:ascii="Arial" w:hAnsi="Arial" w:cs="Arial"/>
              </w:rPr>
            </w:pPr>
          </w:p>
          <w:p w14:paraId="71C17FB8" w14:textId="77777777" w:rsidR="00F37B00" w:rsidRDefault="00AC6D6A" w:rsidP="00AC6D6A">
            <w:pPr>
              <w:tabs>
                <w:tab w:val="left" w:pos="2670"/>
              </w:tabs>
              <w:rPr>
                <w:rFonts w:ascii="Arial" w:hAnsi="Arial" w:cs="Arial"/>
              </w:rPr>
            </w:pPr>
            <w:r>
              <w:rPr>
                <w:rFonts w:ascii="Arial" w:hAnsi="Arial" w:cs="Arial"/>
              </w:rPr>
              <w:tab/>
            </w:r>
          </w:p>
          <w:p w14:paraId="61361EF7" w14:textId="77777777" w:rsidR="00590FF8" w:rsidRDefault="00590FF8" w:rsidP="001E1177">
            <w:pPr>
              <w:rPr>
                <w:rFonts w:ascii="Arial" w:hAnsi="Arial" w:cs="Arial"/>
              </w:rPr>
            </w:pPr>
          </w:p>
          <w:p w14:paraId="05B44A47" w14:textId="108362FE" w:rsidR="002F225E" w:rsidRDefault="002F225E" w:rsidP="0032021D">
            <w:pPr>
              <w:rPr>
                <w:rFonts w:ascii="Arial" w:hAnsi="Arial" w:cs="Arial"/>
              </w:rPr>
            </w:pPr>
            <w:r>
              <w:rPr>
                <w:rFonts w:ascii="Arial" w:hAnsi="Arial" w:cs="Arial"/>
              </w:rPr>
              <w:t>Corporate Governance Manager</w:t>
            </w:r>
            <w:r w:rsidR="00CA1208">
              <w:rPr>
                <w:rFonts w:ascii="Arial" w:hAnsi="Arial" w:cs="Arial"/>
              </w:rPr>
              <w:t xml:space="preserve"> (VPH)</w:t>
            </w:r>
          </w:p>
          <w:p w14:paraId="345319D0" w14:textId="05E72BAE" w:rsidR="00BD4648" w:rsidRDefault="00CA1208" w:rsidP="0032021D">
            <w:pPr>
              <w:rPr>
                <w:rFonts w:ascii="Arial" w:hAnsi="Arial" w:cs="Arial"/>
              </w:rPr>
            </w:pPr>
            <w:r>
              <w:rPr>
                <w:rFonts w:ascii="Arial" w:hAnsi="Arial" w:cs="Arial"/>
              </w:rPr>
              <w:t xml:space="preserve">Assistant Director of Operations CCC’s (VPH) </w:t>
            </w:r>
            <w:r w:rsidR="003C51E8">
              <w:rPr>
                <w:rFonts w:ascii="Arial" w:hAnsi="Arial" w:cs="Arial"/>
              </w:rPr>
              <w:t>(Part)</w:t>
            </w:r>
          </w:p>
          <w:p w14:paraId="092D9BFF" w14:textId="4E4FDB0C" w:rsidR="00496817" w:rsidRDefault="00496817" w:rsidP="0032021D">
            <w:pPr>
              <w:rPr>
                <w:rFonts w:ascii="Arial" w:hAnsi="Arial" w:cs="Arial"/>
              </w:rPr>
            </w:pPr>
            <w:r>
              <w:rPr>
                <w:rFonts w:ascii="Arial" w:hAnsi="Arial" w:cs="Arial"/>
              </w:rPr>
              <w:t xml:space="preserve">Wales </w:t>
            </w:r>
            <w:r w:rsidR="009F131D">
              <w:rPr>
                <w:rFonts w:ascii="Arial" w:hAnsi="Arial" w:cs="Arial"/>
              </w:rPr>
              <w:t>A</w:t>
            </w:r>
            <w:r>
              <w:rPr>
                <w:rFonts w:ascii="Arial" w:hAnsi="Arial" w:cs="Arial"/>
              </w:rPr>
              <w:t>udit Office</w:t>
            </w:r>
          </w:p>
          <w:p w14:paraId="0079BA0E" w14:textId="77777777" w:rsidR="00AC6D6A" w:rsidRDefault="0032021D" w:rsidP="0032021D">
            <w:pPr>
              <w:rPr>
                <w:rFonts w:ascii="Arial" w:hAnsi="Arial" w:cs="Arial"/>
              </w:rPr>
            </w:pPr>
            <w:r>
              <w:rPr>
                <w:rFonts w:ascii="Arial" w:hAnsi="Arial" w:cs="Arial"/>
              </w:rPr>
              <w:t>Corporate Governance Officer</w:t>
            </w:r>
          </w:p>
          <w:p w14:paraId="3E8291A1" w14:textId="6AB3A06A" w:rsidR="0032021D" w:rsidRPr="002F15E4" w:rsidRDefault="0032021D" w:rsidP="0032021D">
            <w:pPr>
              <w:rPr>
                <w:rFonts w:ascii="Arial" w:hAnsi="Arial" w:cs="Arial"/>
              </w:rPr>
            </w:pPr>
            <w:r>
              <w:rPr>
                <w:rFonts w:ascii="Arial" w:hAnsi="Arial" w:cs="Arial"/>
              </w:rPr>
              <w:t>Corporate Support Officer</w:t>
            </w:r>
          </w:p>
        </w:tc>
        <w:tc>
          <w:tcPr>
            <w:tcW w:w="277" w:type="dxa"/>
          </w:tcPr>
          <w:p w14:paraId="32199067" w14:textId="77777777" w:rsidR="005D5EC3" w:rsidRPr="0012541D" w:rsidRDefault="005D5EC3" w:rsidP="00BB044D">
            <w:pPr>
              <w:rPr>
                <w:rFonts w:ascii="Arial" w:hAnsi="Arial" w:cs="Arial"/>
                <w:b/>
              </w:rPr>
            </w:pPr>
          </w:p>
          <w:p w14:paraId="19C57AC4" w14:textId="77777777" w:rsidR="005D5EC3" w:rsidRPr="0012541D" w:rsidRDefault="005D5EC3" w:rsidP="00BB044D">
            <w:pPr>
              <w:rPr>
                <w:rFonts w:ascii="Arial" w:hAnsi="Arial" w:cs="Arial"/>
                <w:b/>
                <w:i/>
              </w:rPr>
            </w:pPr>
          </w:p>
          <w:p w14:paraId="48035F49" w14:textId="77777777" w:rsidR="00B364A7" w:rsidRDefault="00B364A7" w:rsidP="00BB044D">
            <w:pPr>
              <w:rPr>
                <w:rFonts w:ascii="Arial" w:hAnsi="Arial" w:cs="Arial"/>
                <w:b/>
              </w:rPr>
            </w:pPr>
          </w:p>
          <w:p w14:paraId="446B4232" w14:textId="77777777" w:rsidR="00DE7D9D" w:rsidRPr="0012541D" w:rsidRDefault="00DE7D9D" w:rsidP="00A635A9">
            <w:pPr>
              <w:rPr>
                <w:rFonts w:ascii="Arial" w:hAnsi="Arial" w:cs="Arial"/>
                <w:b/>
              </w:rPr>
            </w:pPr>
          </w:p>
        </w:tc>
      </w:tr>
      <w:tr w:rsidR="00B15350" w:rsidRPr="003025CA" w14:paraId="01AAB78A" w14:textId="77777777" w:rsidTr="005E15A4">
        <w:trPr>
          <w:trHeight w:val="1189"/>
        </w:trPr>
        <w:tc>
          <w:tcPr>
            <w:tcW w:w="842" w:type="dxa"/>
          </w:tcPr>
          <w:p w14:paraId="1AD99467" w14:textId="58E3678D" w:rsidR="00B15350" w:rsidRPr="00BB044D" w:rsidRDefault="00B15350" w:rsidP="00BB044D">
            <w:pPr>
              <w:rPr>
                <w:rFonts w:ascii="Arial" w:hAnsi="Arial" w:cs="Arial"/>
              </w:rPr>
            </w:pPr>
          </w:p>
        </w:tc>
        <w:tc>
          <w:tcPr>
            <w:tcW w:w="2737" w:type="dxa"/>
          </w:tcPr>
          <w:p w14:paraId="281EF030" w14:textId="77777777" w:rsidR="00D82888" w:rsidRDefault="00D82888" w:rsidP="00BB044D">
            <w:pPr>
              <w:rPr>
                <w:rFonts w:ascii="Arial" w:hAnsi="Arial" w:cs="Arial"/>
                <w:b/>
                <w:u w:val="single"/>
              </w:rPr>
            </w:pPr>
            <w:r w:rsidRPr="002F15E4">
              <w:rPr>
                <w:rFonts w:ascii="Arial" w:hAnsi="Arial" w:cs="Arial"/>
                <w:b/>
                <w:u w:val="single"/>
              </w:rPr>
              <w:t>APOLOGIES</w:t>
            </w:r>
          </w:p>
          <w:p w14:paraId="6D6CF02B" w14:textId="77777777" w:rsidR="00D635DF" w:rsidRDefault="00D635DF" w:rsidP="00D635DF">
            <w:pPr>
              <w:rPr>
                <w:rFonts w:ascii="Arial" w:hAnsi="Arial" w:cs="Arial"/>
                <w:color w:val="FF0000"/>
              </w:rPr>
            </w:pPr>
          </w:p>
          <w:p w14:paraId="1B2B81F4" w14:textId="7DF2F363" w:rsidR="002F225E" w:rsidRDefault="002F225E" w:rsidP="002F225E">
            <w:pPr>
              <w:rPr>
                <w:rFonts w:ascii="Arial" w:hAnsi="Arial" w:cs="Arial"/>
              </w:rPr>
            </w:pPr>
            <w:r>
              <w:rPr>
                <w:rFonts w:ascii="Arial" w:hAnsi="Arial" w:cs="Arial"/>
              </w:rPr>
              <w:t>Chantal Patel</w:t>
            </w:r>
          </w:p>
          <w:p w14:paraId="2F2C2E84" w14:textId="77777777" w:rsidR="00F607B1" w:rsidRDefault="00F607B1" w:rsidP="00494B36">
            <w:pPr>
              <w:rPr>
                <w:rFonts w:ascii="Arial" w:hAnsi="Arial" w:cs="Arial"/>
              </w:rPr>
            </w:pPr>
          </w:p>
          <w:p w14:paraId="3A83F726" w14:textId="77777777" w:rsidR="00627245" w:rsidRDefault="00627245" w:rsidP="00494B36">
            <w:pPr>
              <w:rPr>
                <w:rFonts w:ascii="Arial" w:hAnsi="Arial" w:cs="Arial"/>
              </w:rPr>
            </w:pPr>
          </w:p>
          <w:p w14:paraId="73AD4C09" w14:textId="77777777" w:rsidR="00627245" w:rsidRDefault="00627245" w:rsidP="00494B36">
            <w:pPr>
              <w:rPr>
                <w:rFonts w:ascii="Arial" w:hAnsi="Arial" w:cs="Arial"/>
              </w:rPr>
            </w:pPr>
          </w:p>
          <w:p w14:paraId="5B3BD329" w14:textId="77777777" w:rsidR="00627245" w:rsidRDefault="00627245" w:rsidP="00494B36">
            <w:pPr>
              <w:rPr>
                <w:rFonts w:ascii="Arial" w:hAnsi="Arial" w:cs="Arial"/>
                <w:b/>
                <w:u w:val="single"/>
              </w:rPr>
            </w:pPr>
          </w:p>
          <w:p w14:paraId="59B64B68" w14:textId="7B035DBC" w:rsidR="00472A1C" w:rsidRPr="002F15E4" w:rsidRDefault="00472A1C" w:rsidP="00494B36">
            <w:pPr>
              <w:rPr>
                <w:rFonts w:ascii="Arial" w:hAnsi="Arial" w:cs="Arial"/>
              </w:rPr>
            </w:pPr>
          </w:p>
        </w:tc>
        <w:tc>
          <w:tcPr>
            <w:tcW w:w="7024" w:type="dxa"/>
          </w:tcPr>
          <w:p w14:paraId="4177B7C3" w14:textId="77777777" w:rsidR="00970DEB" w:rsidRDefault="00970DEB" w:rsidP="00BB044D">
            <w:pPr>
              <w:rPr>
                <w:rFonts w:ascii="Arial" w:hAnsi="Arial" w:cs="Arial"/>
              </w:rPr>
            </w:pPr>
          </w:p>
          <w:p w14:paraId="28D18BA8" w14:textId="77777777" w:rsidR="00970DEB" w:rsidRDefault="00970DEB" w:rsidP="00BB044D">
            <w:pPr>
              <w:rPr>
                <w:rFonts w:ascii="Arial" w:hAnsi="Arial" w:cs="Arial"/>
              </w:rPr>
            </w:pPr>
          </w:p>
          <w:p w14:paraId="6F251DBE" w14:textId="4BFF2511" w:rsidR="002F225E" w:rsidRDefault="00DA7CA8" w:rsidP="002F225E">
            <w:pPr>
              <w:rPr>
                <w:rFonts w:ascii="Arial" w:hAnsi="Arial" w:cs="Arial"/>
              </w:rPr>
            </w:pPr>
            <w:r>
              <w:rPr>
                <w:rFonts w:ascii="Arial" w:hAnsi="Arial" w:cs="Arial"/>
              </w:rPr>
              <w:t>University Representative</w:t>
            </w:r>
          </w:p>
          <w:p w14:paraId="420BE161" w14:textId="77777777" w:rsidR="00F607B1" w:rsidRDefault="00F607B1" w:rsidP="004A372F">
            <w:pPr>
              <w:rPr>
                <w:rFonts w:ascii="Arial" w:hAnsi="Arial" w:cs="Arial"/>
              </w:rPr>
            </w:pPr>
          </w:p>
          <w:p w14:paraId="5A4AF04D" w14:textId="77777777" w:rsidR="00627245" w:rsidRDefault="00627245" w:rsidP="004A372F">
            <w:pPr>
              <w:rPr>
                <w:rFonts w:ascii="Arial" w:hAnsi="Arial" w:cs="Arial"/>
              </w:rPr>
            </w:pPr>
          </w:p>
          <w:p w14:paraId="07F19DB5" w14:textId="77777777" w:rsidR="00627245" w:rsidRDefault="00627245" w:rsidP="004A372F">
            <w:pPr>
              <w:rPr>
                <w:rFonts w:ascii="Arial" w:hAnsi="Arial" w:cs="Arial"/>
              </w:rPr>
            </w:pPr>
          </w:p>
          <w:p w14:paraId="2120C4C2" w14:textId="77777777" w:rsidR="00627245" w:rsidRDefault="00627245" w:rsidP="004A372F">
            <w:pPr>
              <w:rPr>
                <w:rFonts w:ascii="Arial" w:hAnsi="Arial" w:cs="Arial"/>
              </w:rPr>
            </w:pPr>
          </w:p>
          <w:p w14:paraId="5AA79201" w14:textId="77777777" w:rsidR="001874D0" w:rsidRPr="002F15E4" w:rsidRDefault="001874D0" w:rsidP="00E3343F">
            <w:pPr>
              <w:rPr>
                <w:rFonts w:ascii="Arial" w:hAnsi="Arial" w:cs="Arial"/>
              </w:rPr>
            </w:pPr>
          </w:p>
        </w:tc>
        <w:tc>
          <w:tcPr>
            <w:tcW w:w="982" w:type="dxa"/>
            <w:gridSpan w:val="3"/>
          </w:tcPr>
          <w:p w14:paraId="69990568" w14:textId="77777777" w:rsidR="00B15350" w:rsidRDefault="00B15350" w:rsidP="00BB044D">
            <w:pPr>
              <w:rPr>
                <w:rFonts w:ascii="Arial" w:hAnsi="Arial" w:cs="Arial"/>
                <w:b/>
                <w:highlight w:val="yellow"/>
              </w:rPr>
            </w:pPr>
          </w:p>
          <w:p w14:paraId="2E7146D7" w14:textId="77777777" w:rsidR="00C61153" w:rsidRDefault="00C61153" w:rsidP="00C61153">
            <w:pPr>
              <w:rPr>
                <w:rFonts w:ascii="Arial" w:hAnsi="Arial" w:cs="Arial"/>
                <w:b/>
              </w:rPr>
            </w:pPr>
          </w:p>
          <w:p w14:paraId="4AB77AB3" w14:textId="77777777" w:rsidR="003061F2" w:rsidRDefault="003061F2" w:rsidP="00BB044D">
            <w:pPr>
              <w:rPr>
                <w:rFonts w:ascii="Arial" w:hAnsi="Arial" w:cs="Arial"/>
                <w:b/>
                <w:highlight w:val="yellow"/>
              </w:rPr>
            </w:pPr>
          </w:p>
          <w:p w14:paraId="7BEB01A3" w14:textId="77777777" w:rsidR="003061F2" w:rsidRPr="0012541D" w:rsidRDefault="003061F2" w:rsidP="00BB044D">
            <w:pPr>
              <w:rPr>
                <w:rFonts w:ascii="Arial" w:hAnsi="Arial" w:cs="Arial"/>
                <w:b/>
                <w:highlight w:val="yellow"/>
              </w:rPr>
            </w:pPr>
          </w:p>
        </w:tc>
      </w:tr>
      <w:tr w:rsidR="00EF2100" w:rsidRPr="00BB044D" w14:paraId="4027F4BD" w14:textId="77777777" w:rsidTr="005E15A4">
        <w:trPr>
          <w:trHeight w:val="1805"/>
        </w:trPr>
        <w:tc>
          <w:tcPr>
            <w:tcW w:w="842" w:type="dxa"/>
          </w:tcPr>
          <w:p w14:paraId="0D4FDD36" w14:textId="7F2A7684" w:rsidR="00EF2100" w:rsidRDefault="0032021D" w:rsidP="00FF50AA">
            <w:pPr>
              <w:rPr>
                <w:rFonts w:ascii="Arial" w:hAnsi="Arial" w:cs="Arial"/>
                <w:b/>
              </w:rPr>
            </w:pPr>
            <w:r>
              <w:rPr>
                <w:rFonts w:ascii="Arial" w:hAnsi="Arial" w:cs="Arial"/>
                <w:b/>
              </w:rPr>
              <w:lastRenderedPageBreak/>
              <w:t>26</w:t>
            </w:r>
            <w:r w:rsidR="00627245">
              <w:rPr>
                <w:rFonts w:ascii="Arial" w:hAnsi="Arial" w:cs="Arial"/>
                <w:b/>
              </w:rPr>
              <w:t>/20</w:t>
            </w:r>
          </w:p>
        </w:tc>
        <w:tc>
          <w:tcPr>
            <w:tcW w:w="9761" w:type="dxa"/>
            <w:gridSpan w:val="2"/>
          </w:tcPr>
          <w:p w14:paraId="4BE61D50" w14:textId="3FE3FDE5" w:rsidR="00EF2100" w:rsidRPr="00FF50AA" w:rsidRDefault="00BB0F15" w:rsidP="00FF50AA">
            <w:pPr>
              <w:rPr>
                <w:rFonts w:ascii="Arial" w:hAnsi="Arial"/>
                <w:b/>
              </w:rPr>
            </w:pPr>
            <w:r w:rsidRPr="00FF50AA">
              <w:rPr>
                <w:rFonts w:ascii="Arial" w:hAnsi="Arial"/>
                <w:b/>
              </w:rPr>
              <w:t>WELCOME</w:t>
            </w:r>
            <w:r w:rsidR="0016392B" w:rsidRPr="00FF50AA">
              <w:rPr>
                <w:rFonts w:ascii="Arial" w:hAnsi="Arial"/>
                <w:b/>
              </w:rPr>
              <w:t xml:space="preserve"> </w:t>
            </w:r>
            <w:r w:rsidRPr="00FF50AA">
              <w:rPr>
                <w:rFonts w:ascii="Arial" w:hAnsi="Arial"/>
                <w:b/>
              </w:rPr>
              <w:t>AND APOLOGIES FOR ABSENCE</w:t>
            </w:r>
          </w:p>
          <w:p w14:paraId="55FF557A" w14:textId="77777777" w:rsidR="00EF2100" w:rsidRPr="00FF50AA" w:rsidRDefault="00EF2100" w:rsidP="00FF50AA">
            <w:pPr>
              <w:rPr>
                <w:rFonts w:ascii="Arial" w:hAnsi="Arial"/>
                <w:b/>
              </w:rPr>
            </w:pPr>
            <w:r w:rsidRPr="00FF50AA">
              <w:rPr>
                <w:rFonts w:ascii="Arial" w:hAnsi="Arial"/>
                <w:b/>
              </w:rPr>
              <w:tab/>
            </w:r>
            <w:r w:rsidRPr="00FF50AA">
              <w:rPr>
                <w:rFonts w:ascii="Arial" w:hAnsi="Arial"/>
                <w:b/>
              </w:rPr>
              <w:tab/>
            </w:r>
          </w:p>
          <w:p w14:paraId="02C97168" w14:textId="5CE149A2" w:rsidR="00BB0F15" w:rsidRPr="00FF50AA" w:rsidRDefault="00BB0F15" w:rsidP="00FF50AA">
            <w:pPr>
              <w:rPr>
                <w:rFonts w:ascii="Arial" w:hAnsi="Arial"/>
                <w:b/>
              </w:rPr>
            </w:pPr>
            <w:r w:rsidRPr="00FF50AA">
              <w:rPr>
                <w:rFonts w:ascii="Arial" w:hAnsi="Arial"/>
                <w:b/>
              </w:rPr>
              <w:t>Welcome and apologies</w:t>
            </w:r>
          </w:p>
          <w:p w14:paraId="3D37D04E" w14:textId="77777777" w:rsidR="00FF50AA" w:rsidRPr="00FF50AA" w:rsidRDefault="00FF50AA" w:rsidP="00FF50AA">
            <w:pPr>
              <w:rPr>
                <w:rFonts w:ascii="Arial" w:hAnsi="Arial"/>
                <w:b/>
              </w:rPr>
            </w:pPr>
          </w:p>
          <w:p w14:paraId="56741E59" w14:textId="17FD3CB8" w:rsidR="0002415D" w:rsidRPr="00FF50AA" w:rsidRDefault="0002415D" w:rsidP="00FF50AA">
            <w:pPr>
              <w:rPr>
                <w:rFonts w:ascii="Arial" w:hAnsi="Arial" w:cs="Arial"/>
              </w:rPr>
            </w:pPr>
            <w:r w:rsidRPr="00FF50AA">
              <w:rPr>
                <w:rFonts w:ascii="Arial" w:hAnsi="Arial" w:cs="Arial"/>
              </w:rPr>
              <w:t xml:space="preserve">The </w:t>
            </w:r>
            <w:r w:rsidR="00F37646">
              <w:rPr>
                <w:rFonts w:ascii="Arial" w:hAnsi="Arial" w:cs="Arial"/>
              </w:rPr>
              <w:t>Chair</w:t>
            </w:r>
            <w:r w:rsidRPr="00FF50AA">
              <w:rPr>
                <w:rFonts w:ascii="Arial" w:hAnsi="Arial" w:cs="Arial"/>
              </w:rPr>
              <w:t xml:space="preserve"> welc</w:t>
            </w:r>
            <w:r w:rsidR="00AE7155" w:rsidRPr="00FF50AA">
              <w:rPr>
                <w:rFonts w:ascii="Arial" w:hAnsi="Arial" w:cs="Arial"/>
              </w:rPr>
              <w:t>omed all to the meeting and advised</w:t>
            </w:r>
            <w:r w:rsidRPr="00FF50AA">
              <w:rPr>
                <w:rFonts w:ascii="Arial" w:hAnsi="Arial" w:cs="Arial"/>
              </w:rPr>
              <w:t xml:space="preserve"> that it was being audio recorded</w:t>
            </w:r>
            <w:r w:rsidR="00496817">
              <w:rPr>
                <w:rFonts w:ascii="Arial" w:hAnsi="Arial" w:cs="Arial"/>
              </w:rPr>
              <w:t xml:space="preserve"> and also being </w:t>
            </w:r>
            <w:r w:rsidR="0014779E">
              <w:rPr>
                <w:rFonts w:ascii="Arial" w:hAnsi="Arial" w:cs="Arial"/>
              </w:rPr>
              <w:t>conducted through the medium of Skype</w:t>
            </w:r>
            <w:r w:rsidRPr="00FF50AA">
              <w:rPr>
                <w:rFonts w:ascii="Arial" w:hAnsi="Arial" w:cs="Arial"/>
              </w:rPr>
              <w:t xml:space="preserve">.  </w:t>
            </w:r>
            <w:r w:rsidR="00496817">
              <w:rPr>
                <w:rFonts w:ascii="Arial" w:hAnsi="Arial" w:cs="Arial"/>
              </w:rPr>
              <w:t xml:space="preserve">It was noted that it was a closed session of the Board; Fflur Jones from WAO was in attendance and should discussion involve confidential matters relating to </w:t>
            </w:r>
            <w:r w:rsidR="000453C0">
              <w:rPr>
                <w:rFonts w:ascii="Arial" w:hAnsi="Arial" w:cs="Arial"/>
              </w:rPr>
              <w:t>the WAO she would be asked to leave.</w:t>
            </w:r>
          </w:p>
          <w:p w14:paraId="3FBD0E27" w14:textId="77777777" w:rsidR="0002415D" w:rsidRPr="00FF50AA" w:rsidRDefault="0002415D" w:rsidP="00FF50AA">
            <w:pPr>
              <w:rPr>
                <w:rFonts w:ascii="Arial" w:hAnsi="Arial" w:cs="Arial"/>
              </w:rPr>
            </w:pPr>
          </w:p>
          <w:p w14:paraId="52D4D57E" w14:textId="02168B2E" w:rsidR="0002415D" w:rsidRPr="00FF50AA" w:rsidRDefault="0002415D" w:rsidP="00FF50AA">
            <w:pPr>
              <w:rPr>
                <w:rFonts w:ascii="Arial" w:hAnsi="Arial" w:cs="Arial"/>
              </w:rPr>
            </w:pPr>
            <w:r w:rsidRPr="00FF50AA">
              <w:rPr>
                <w:rFonts w:ascii="Arial" w:hAnsi="Arial" w:cs="Arial"/>
              </w:rPr>
              <w:t>Apologies were r</w:t>
            </w:r>
            <w:r w:rsidR="00AE7155" w:rsidRPr="00FF50AA">
              <w:rPr>
                <w:rFonts w:ascii="Arial" w:hAnsi="Arial" w:cs="Arial"/>
              </w:rPr>
              <w:t>ecorded</w:t>
            </w:r>
            <w:r w:rsidRPr="00FF50AA">
              <w:rPr>
                <w:rFonts w:ascii="Arial" w:hAnsi="Arial" w:cs="Arial"/>
              </w:rPr>
              <w:t xml:space="preserve"> from</w:t>
            </w:r>
            <w:r w:rsidR="00E46B99">
              <w:rPr>
                <w:rFonts w:ascii="Arial" w:hAnsi="Arial" w:cs="Arial"/>
              </w:rPr>
              <w:t xml:space="preserve"> Chantal Patel</w:t>
            </w:r>
            <w:r w:rsidR="009C7875" w:rsidRPr="00FF50AA">
              <w:rPr>
                <w:rFonts w:ascii="Arial" w:hAnsi="Arial" w:cs="Arial"/>
              </w:rPr>
              <w:t>.</w:t>
            </w:r>
          </w:p>
          <w:p w14:paraId="49D2C646" w14:textId="77777777" w:rsidR="00BB0F15" w:rsidRPr="00FF50AA" w:rsidRDefault="00BB0F15" w:rsidP="00FF50AA">
            <w:pPr>
              <w:rPr>
                <w:rFonts w:ascii="Arial" w:hAnsi="Arial"/>
                <w:b/>
              </w:rPr>
            </w:pPr>
          </w:p>
          <w:p w14:paraId="360D54B4" w14:textId="38775F19" w:rsidR="00BB0F15" w:rsidRPr="00FF50AA" w:rsidRDefault="00BB0F15" w:rsidP="00FF50AA">
            <w:pPr>
              <w:rPr>
                <w:rFonts w:ascii="Arial" w:hAnsi="Arial"/>
                <w:b/>
              </w:rPr>
            </w:pPr>
            <w:r w:rsidRPr="00FF50AA">
              <w:rPr>
                <w:rFonts w:ascii="Arial" w:hAnsi="Arial"/>
                <w:b/>
              </w:rPr>
              <w:t>Declarations of interest</w:t>
            </w:r>
          </w:p>
          <w:p w14:paraId="64E1D19C" w14:textId="77777777" w:rsidR="0002415D" w:rsidRPr="00FF50AA" w:rsidRDefault="0002415D" w:rsidP="00FF50AA">
            <w:pPr>
              <w:rPr>
                <w:rFonts w:ascii="Arial" w:hAnsi="Arial" w:cs="Arial"/>
              </w:rPr>
            </w:pPr>
          </w:p>
          <w:p w14:paraId="46333A78" w14:textId="77777777" w:rsidR="0002415D" w:rsidRPr="00FF50AA" w:rsidRDefault="0002415D" w:rsidP="00FF50AA">
            <w:pPr>
              <w:rPr>
                <w:rFonts w:ascii="Arial" w:hAnsi="Arial" w:cs="Arial"/>
              </w:rPr>
            </w:pPr>
            <w:r w:rsidRPr="00FF50AA">
              <w:rPr>
                <w:rFonts w:ascii="Arial" w:hAnsi="Arial" w:cs="Arial"/>
              </w:rPr>
              <w:t>The standing declarations of interest were formally recorded in respect of:</w:t>
            </w:r>
          </w:p>
          <w:p w14:paraId="3656DD8B" w14:textId="77777777" w:rsidR="0002415D" w:rsidRPr="00FF50AA" w:rsidRDefault="0002415D" w:rsidP="00FF50AA">
            <w:pPr>
              <w:rPr>
                <w:rFonts w:ascii="Arial" w:hAnsi="Arial" w:cs="Arial"/>
              </w:rPr>
            </w:pPr>
          </w:p>
          <w:p w14:paraId="3D7DF011" w14:textId="527CE6E3" w:rsidR="0002415D" w:rsidRPr="00FF50AA" w:rsidRDefault="0002415D" w:rsidP="00FF50AA">
            <w:pPr>
              <w:rPr>
                <w:rFonts w:ascii="Arial" w:hAnsi="Arial" w:cs="Arial"/>
              </w:rPr>
            </w:pPr>
            <w:r w:rsidRPr="00FF50AA">
              <w:rPr>
                <w:rFonts w:ascii="Arial" w:hAnsi="Arial" w:cs="Arial"/>
              </w:rPr>
              <w:t xml:space="preserve">Professor Kevin Davies, Independent </w:t>
            </w:r>
            <w:r w:rsidR="009B7897">
              <w:rPr>
                <w:rFonts w:ascii="Arial" w:hAnsi="Arial" w:cs="Arial"/>
              </w:rPr>
              <w:t>Trustee</w:t>
            </w:r>
            <w:r w:rsidRPr="00FF50AA">
              <w:rPr>
                <w:rFonts w:ascii="Arial" w:hAnsi="Arial" w:cs="Arial"/>
              </w:rPr>
              <w:t xml:space="preserve"> of St John Cymru. Emrys Davies, retired member of Unite, Nathan Holman, Chair of </w:t>
            </w:r>
            <w:r w:rsidR="00632FBD" w:rsidRPr="00FF50AA">
              <w:rPr>
                <w:rFonts w:ascii="Arial" w:hAnsi="Arial" w:cs="Arial"/>
              </w:rPr>
              <w:t>Llannon Community Council.</w:t>
            </w:r>
          </w:p>
          <w:p w14:paraId="5405BC6E" w14:textId="77777777" w:rsidR="0002415D" w:rsidRPr="00FF50AA" w:rsidRDefault="0002415D" w:rsidP="00FF50AA">
            <w:pPr>
              <w:rPr>
                <w:rFonts w:ascii="Arial" w:hAnsi="Arial" w:cs="Arial"/>
              </w:rPr>
            </w:pPr>
          </w:p>
          <w:p w14:paraId="4BC4B913" w14:textId="560EC9E1" w:rsidR="0016392B" w:rsidRPr="00FF50AA" w:rsidRDefault="0016392B" w:rsidP="00FF50AA">
            <w:pPr>
              <w:ind w:left="33" w:firstLine="1"/>
              <w:rPr>
                <w:rFonts w:ascii="Arial" w:hAnsi="Arial" w:cs="Arial"/>
                <w:b/>
              </w:rPr>
            </w:pPr>
            <w:r w:rsidRPr="00FF50AA">
              <w:rPr>
                <w:rFonts w:ascii="Arial" w:hAnsi="Arial" w:cs="Arial"/>
                <w:b/>
              </w:rPr>
              <w:t>RESOLVED: That</w:t>
            </w:r>
            <w:r w:rsidR="00FF50AA" w:rsidRPr="00FF50AA">
              <w:rPr>
                <w:rFonts w:ascii="Arial" w:hAnsi="Arial" w:cs="Arial"/>
                <w:b/>
              </w:rPr>
              <w:t xml:space="preserve"> </w:t>
            </w:r>
            <w:r w:rsidRPr="00FF50AA">
              <w:rPr>
                <w:rFonts w:ascii="Arial" w:hAnsi="Arial" w:cs="Arial"/>
                <w:b/>
              </w:rPr>
              <w:t xml:space="preserve">the standing declarations </w:t>
            </w:r>
            <w:r w:rsidR="00E46B99">
              <w:rPr>
                <w:rFonts w:ascii="Arial" w:hAnsi="Arial" w:cs="Arial"/>
                <w:b/>
              </w:rPr>
              <w:t xml:space="preserve">and apologies </w:t>
            </w:r>
            <w:r w:rsidRPr="00FF50AA">
              <w:rPr>
                <w:rFonts w:ascii="Arial" w:hAnsi="Arial" w:cs="Arial"/>
                <w:b/>
              </w:rPr>
              <w:t>as described above</w:t>
            </w:r>
            <w:r w:rsidR="0002415D" w:rsidRPr="00FF50AA">
              <w:rPr>
                <w:rFonts w:ascii="Arial" w:hAnsi="Arial" w:cs="Arial"/>
                <w:b/>
              </w:rPr>
              <w:t xml:space="preserve"> were formally recorded.</w:t>
            </w:r>
          </w:p>
          <w:p w14:paraId="22481532" w14:textId="77777777" w:rsidR="00685C44" w:rsidRPr="00BB0F15" w:rsidRDefault="00685C44" w:rsidP="00FF50AA">
            <w:pPr>
              <w:rPr>
                <w:rFonts w:ascii="Arial" w:hAnsi="Arial" w:cs="Arial"/>
              </w:rPr>
            </w:pPr>
          </w:p>
        </w:tc>
        <w:tc>
          <w:tcPr>
            <w:tcW w:w="982" w:type="dxa"/>
            <w:gridSpan w:val="3"/>
          </w:tcPr>
          <w:p w14:paraId="4261E200" w14:textId="77777777" w:rsidR="00EF2100" w:rsidRPr="0012541D" w:rsidRDefault="00EF2100" w:rsidP="006C292E">
            <w:pPr>
              <w:rPr>
                <w:rFonts w:ascii="Arial" w:hAnsi="Arial" w:cs="Arial"/>
                <w:b/>
              </w:rPr>
            </w:pPr>
          </w:p>
        </w:tc>
      </w:tr>
      <w:tr w:rsidR="004C5E8C" w:rsidRPr="00BB044D" w14:paraId="453EFF08" w14:textId="77777777" w:rsidTr="005E15A4">
        <w:trPr>
          <w:trHeight w:val="560"/>
        </w:trPr>
        <w:tc>
          <w:tcPr>
            <w:tcW w:w="842" w:type="dxa"/>
          </w:tcPr>
          <w:p w14:paraId="57E4CF39" w14:textId="0C3A7FA6" w:rsidR="004C5E8C" w:rsidRDefault="0032021D" w:rsidP="006C292E">
            <w:pPr>
              <w:rPr>
                <w:rFonts w:ascii="Arial" w:hAnsi="Arial" w:cs="Arial"/>
                <w:b/>
              </w:rPr>
            </w:pPr>
            <w:r>
              <w:rPr>
                <w:rFonts w:ascii="Arial" w:hAnsi="Arial" w:cs="Arial"/>
                <w:b/>
              </w:rPr>
              <w:t>27</w:t>
            </w:r>
            <w:r w:rsidR="001304A3">
              <w:rPr>
                <w:rFonts w:ascii="Arial" w:hAnsi="Arial" w:cs="Arial"/>
                <w:b/>
              </w:rPr>
              <w:t>/</w:t>
            </w:r>
            <w:r w:rsidR="00627245">
              <w:rPr>
                <w:rFonts w:ascii="Arial" w:hAnsi="Arial" w:cs="Arial"/>
                <w:b/>
              </w:rPr>
              <w:t>20</w:t>
            </w:r>
          </w:p>
        </w:tc>
        <w:tc>
          <w:tcPr>
            <w:tcW w:w="9761" w:type="dxa"/>
            <w:gridSpan w:val="2"/>
          </w:tcPr>
          <w:p w14:paraId="3B7454E5" w14:textId="038376DA" w:rsidR="00AE57BE" w:rsidRDefault="00F37646" w:rsidP="004C5E8C">
            <w:pPr>
              <w:rPr>
                <w:rFonts w:ascii="Arial" w:hAnsi="Arial" w:cs="Arial"/>
                <w:b/>
              </w:rPr>
            </w:pPr>
            <w:r>
              <w:rPr>
                <w:rFonts w:ascii="Arial" w:hAnsi="Arial" w:cs="Arial"/>
                <w:b/>
              </w:rPr>
              <w:t>CHAIR</w:t>
            </w:r>
            <w:r w:rsidR="0032021D" w:rsidRPr="0032021D">
              <w:rPr>
                <w:rFonts w:ascii="Arial" w:hAnsi="Arial" w:cs="Arial"/>
                <w:b/>
              </w:rPr>
              <w:t xml:space="preserve"> INTRODUCTION AND UPDATE</w:t>
            </w:r>
          </w:p>
          <w:p w14:paraId="4C855743" w14:textId="77777777" w:rsidR="0014779E" w:rsidRDefault="0014779E" w:rsidP="004C5E8C">
            <w:pPr>
              <w:rPr>
                <w:rFonts w:ascii="Arial" w:hAnsi="Arial" w:cs="Arial"/>
                <w:b/>
              </w:rPr>
            </w:pPr>
          </w:p>
          <w:p w14:paraId="0A1D1C0F" w14:textId="10FBA339" w:rsidR="00D558D4" w:rsidRDefault="008366F2" w:rsidP="00EA6B3B">
            <w:pPr>
              <w:rPr>
                <w:rFonts w:ascii="Arial" w:hAnsi="Arial" w:cs="Arial"/>
              </w:rPr>
            </w:pPr>
            <w:r w:rsidRPr="008366F2">
              <w:rPr>
                <w:rFonts w:ascii="Arial" w:hAnsi="Arial" w:cs="Arial"/>
              </w:rPr>
              <w:t xml:space="preserve">The Chair </w:t>
            </w:r>
            <w:r>
              <w:rPr>
                <w:rFonts w:ascii="Arial" w:hAnsi="Arial" w:cs="Arial"/>
              </w:rPr>
              <w:t xml:space="preserve">explained that COVID 19 had obviously dominated </w:t>
            </w:r>
            <w:r w:rsidR="00D558D4">
              <w:rPr>
                <w:rFonts w:ascii="Arial" w:hAnsi="Arial" w:cs="Arial"/>
              </w:rPr>
              <w:t xml:space="preserve">all meetings in the past few weeks and that ambitions about maintaining a strategic focus had inevitably been curtailed. </w:t>
            </w:r>
            <w:r w:rsidR="00EA6B3B">
              <w:rPr>
                <w:rFonts w:ascii="Arial" w:hAnsi="Arial" w:cs="Arial"/>
              </w:rPr>
              <w:t>The Chair praised the leadership being shown during this crisis, adding that the wellbeing of the staff, including the Executive Management Team, must be a high priority.   It was agreed that a message should be issued on behalf of the Chair and the Board to all staff recognising their continued efforts and to express the Board’s gratitude.</w:t>
            </w:r>
            <w:r w:rsidR="00D558D4">
              <w:rPr>
                <w:rFonts w:ascii="Arial" w:hAnsi="Arial" w:cs="Arial"/>
              </w:rPr>
              <w:t xml:space="preserve"> </w:t>
            </w:r>
          </w:p>
          <w:p w14:paraId="3D1CF95D" w14:textId="77777777" w:rsidR="00E06ED1" w:rsidRDefault="00E06ED1" w:rsidP="004C5E8C">
            <w:pPr>
              <w:rPr>
                <w:rFonts w:ascii="Arial" w:hAnsi="Arial" w:cs="Arial"/>
              </w:rPr>
            </w:pPr>
          </w:p>
          <w:p w14:paraId="313BF58E" w14:textId="77777777" w:rsidR="00632FBD" w:rsidRDefault="00AE57BE" w:rsidP="0032021D">
            <w:pPr>
              <w:rPr>
                <w:rFonts w:ascii="Arial" w:hAnsi="Arial" w:cs="Arial"/>
                <w:b/>
              </w:rPr>
            </w:pPr>
            <w:r w:rsidRPr="00AE57BE">
              <w:rPr>
                <w:rFonts w:ascii="Arial" w:hAnsi="Arial" w:cs="Arial"/>
                <w:b/>
              </w:rPr>
              <w:t xml:space="preserve">RESOLVED:  </w:t>
            </w:r>
            <w:r w:rsidR="00632FBD">
              <w:rPr>
                <w:rFonts w:ascii="Arial" w:hAnsi="Arial" w:cs="Arial"/>
                <w:b/>
              </w:rPr>
              <w:t xml:space="preserve">That </w:t>
            </w:r>
            <w:r w:rsidR="009C7875">
              <w:rPr>
                <w:rFonts w:ascii="Arial" w:hAnsi="Arial" w:cs="Arial"/>
                <w:b/>
              </w:rPr>
              <w:t xml:space="preserve">the </w:t>
            </w:r>
            <w:r w:rsidR="0032021D">
              <w:rPr>
                <w:rFonts w:ascii="Arial" w:hAnsi="Arial" w:cs="Arial"/>
                <w:b/>
              </w:rPr>
              <w:t>update was noted.</w:t>
            </w:r>
          </w:p>
          <w:p w14:paraId="620EACBE" w14:textId="19BE3675" w:rsidR="0032021D" w:rsidRPr="000A5D70" w:rsidRDefault="0032021D" w:rsidP="0032021D">
            <w:pPr>
              <w:rPr>
                <w:rFonts w:ascii="Arial" w:hAnsi="Arial" w:cs="Arial"/>
                <w:b/>
              </w:rPr>
            </w:pPr>
          </w:p>
        </w:tc>
        <w:tc>
          <w:tcPr>
            <w:tcW w:w="982" w:type="dxa"/>
            <w:gridSpan w:val="3"/>
          </w:tcPr>
          <w:p w14:paraId="6805E56A" w14:textId="77777777" w:rsidR="004C5E8C" w:rsidRPr="0012541D" w:rsidRDefault="004C5E8C" w:rsidP="006C292E">
            <w:pPr>
              <w:rPr>
                <w:rFonts w:ascii="Arial" w:hAnsi="Arial" w:cs="Arial"/>
                <w:b/>
              </w:rPr>
            </w:pPr>
          </w:p>
        </w:tc>
      </w:tr>
      <w:tr w:rsidR="008055FA" w:rsidRPr="00BB044D" w14:paraId="509382BD" w14:textId="77777777" w:rsidTr="005E15A4">
        <w:trPr>
          <w:trHeight w:val="560"/>
        </w:trPr>
        <w:tc>
          <w:tcPr>
            <w:tcW w:w="842" w:type="dxa"/>
          </w:tcPr>
          <w:p w14:paraId="1CCAA27C" w14:textId="4A6CE07B" w:rsidR="008055FA" w:rsidRDefault="0032021D" w:rsidP="00A76925">
            <w:pPr>
              <w:rPr>
                <w:rFonts w:ascii="Arial" w:hAnsi="Arial" w:cs="Arial"/>
                <w:b/>
              </w:rPr>
            </w:pPr>
            <w:r>
              <w:rPr>
                <w:rFonts w:ascii="Arial" w:hAnsi="Arial" w:cs="Arial"/>
                <w:b/>
              </w:rPr>
              <w:t>28</w:t>
            </w:r>
            <w:r w:rsidR="00627245">
              <w:rPr>
                <w:rFonts w:ascii="Arial" w:hAnsi="Arial" w:cs="Arial"/>
                <w:b/>
              </w:rPr>
              <w:t>/20</w:t>
            </w:r>
          </w:p>
        </w:tc>
        <w:tc>
          <w:tcPr>
            <w:tcW w:w="9761" w:type="dxa"/>
            <w:gridSpan w:val="2"/>
          </w:tcPr>
          <w:p w14:paraId="7CED637D" w14:textId="27D11B58" w:rsidR="009715AB" w:rsidRPr="000A6F3E" w:rsidRDefault="0032021D" w:rsidP="000A6F3E">
            <w:pPr>
              <w:rPr>
                <w:rFonts w:ascii="Arial" w:eastAsiaTheme="minorHAnsi" w:hAnsi="Arial" w:cs="Arial"/>
                <w:b/>
                <w:lang w:eastAsia="en-US"/>
              </w:rPr>
            </w:pPr>
            <w:r>
              <w:rPr>
                <w:rFonts w:ascii="Arial" w:eastAsiaTheme="minorHAnsi" w:hAnsi="Arial" w:cs="Arial"/>
                <w:b/>
                <w:lang w:eastAsia="en-US"/>
              </w:rPr>
              <w:t>PROCEDURAL MATTERS</w:t>
            </w:r>
          </w:p>
          <w:p w14:paraId="3A0EB2FD" w14:textId="77777777" w:rsidR="00BB0F15" w:rsidRPr="000A6F3E" w:rsidRDefault="00BB0F15" w:rsidP="000A6F3E">
            <w:pPr>
              <w:rPr>
                <w:rFonts w:ascii="Arial" w:eastAsiaTheme="minorHAnsi" w:hAnsi="Arial" w:cs="Arial"/>
                <w:b/>
                <w:lang w:eastAsia="en-US"/>
              </w:rPr>
            </w:pPr>
          </w:p>
          <w:p w14:paraId="0EA4DFAF" w14:textId="77777777" w:rsidR="00385726" w:rsidRDefault="0032021D" w:rsidP="000A6F3E">
            <w:pPr>
              <w:rPr>
                <w:rFonts w:ascii="Arial" w:eastAsiaTheme="minorHAnsi" w:hAnsi="Arial" w:cs="Arial"/>
                <w:b/>
                <w:lang w:eastAsia="en-US"/>
              </w:rPr>
            </w:pPr>
            <w:r w:rsidRPr="00AA2CEA">
              <w:rPr>
                <w:rFonts w:ascii="Arial" w:eastAsiaTheme="minorHAnsi" w:hAnsi="Arial" w:cs="Arial"/>
                <w:b/>
                <w:lang w:eastAsia="en-US"/>
              </w:rPr>
              <w:t>Minutes</w:t>
            </w:r>
          </w:p>
          <w:p w14:paraId="2C0CB80F" w14:textId="77777777" w:rsidR="00AA2CEA" w:rsidRDefault="00AA2CEA" w:rsidP="000A6F3E">
            <w:pPr>
              <w:rPr>
                <w:rFonts w:ascii="Arial" w:eastAsiaTheme="minorHAnsi" w:hAnsi="Arial" w:cs="Arial"/>
                <w:b/>
                <w:lang w:eastAsia="en-US"/>
              </w:rPr>
            </w:pPr>
          </w:p>
          <w:p w14:paraId="7EFDCFB8" w14:textId="330B9F64" w:rsidR="00AA2CEA" w:rsidRPr="00AA2CEA" w:rsidRDefault="00AA2CEA" w:rsidP="000A6F3E">
            <w:pPr>
              <w:rPr>
                <w:rFonts w:ascii="Arial" w:eastAsiaTheme="minorHAnsi" w:hAnsi="Arial" w:cs="Arial"/>
                <w:lang w:eastAsia="en-US"/>
              </w:rPr>
            </w:pPr>
            <w:r w:rsidRPr="00AA2CEA">
              <w:rPr>
                <w:rFonts w:ascii="Arial" w:eastAsiaTheme="minorHAnsi" w:hAnsi="Arial" w:cs="Arial"/>
                <w:lang w:eastAsia="en-US"/>
              </w:rPr>
              <w:t>The Minutes of the open and closed session of the Trust Board held on 30 January 2020 were confirmed as a correct record</w:t>
            </w:r>
            <w:r w:rsidR="009623DA">
              <w:rPr>
                <w:rFonts w:ascii="Arial" w:eastAsiaTheme="minorHAnsi" w:hAnsi="Arial" w:cs="Arial"/>
                <w:lang w:eastAsia="en-US"/>
              </w:rPr>
              <w:t xml:space="preserve"> subject to </w:t>
            </w:r>
            <w:r w:rsidR="00784E35">
              <w:rPr>
                <w:rFonts w:ascii="Arial" w:eastAsiaTheme="minorHAnsi" w:hAnsi="Arial" w:cs="Arial"/>
                <w:lang w:eastAsia="en-US"/>
              </w:rPr>
              <w:t>the</w:t>
            </w:r>
            <w:r w:rsidR="009623DA">
              <w:rPr>
                <w:rFonts w:ascii="Arial" w:eastAsiaTheme="minorHAnsi" w:hAnsi="Arial" w:cs="Arial"/>
                <w:lang w:eastAsia="en-US"/>
              </w:rPr>
              <w:t xml:space="preserve"> minor amendment</w:t>
            </w:r>
            <w:r w:rsidRPr="00AA2CEA">
              <w:rPr>
                <w:rFonts w:ascii="Arial" w:eastAsiaTheme="minorHAnsi" w:hAnsi="Arial" w:cs="Arial"/>
                <w:lang w:eastAsia="en-US"/>
              </w:rPr>
              <w:t>.</w:t>
            </w:r>
            <w:r w:rsidR="00BC6F27">
              <w:rPr>
                <w:rFonts w:ascii="Arial" w:eastAsiaTheme="minorHAnsi" w:hAnsi="Arial" w:cs="Arial"/>
                <w:lang w:eastAsia="en-US"/>
              </w:rPr>
              <w:t xml:space="preserve">  Page seven paragraph e, </w:t>
            </w:r>
            <w:r w:rsidR="002842DB">
              <w:rPr>
                <w:rFonts w:ascii="Arial" w:eastAsiaTheme="minorHAnsi" w:hAnsi="Arial" w:cs="Arial"/>
                <w:lang w:eastAsia="en-US"/>
              </w:rPr>
              <w:t xml:space="preserve">delete bering and insert </w:t>
            </w:r>
            <w:r w:rsidR="00BC6F27">
              <w:rPr>
                <w:rFonts w:ascii="Arial" w:eastAsiaTheme="minorHAnsi" w:hAnsi="Arial" w:cs="Arial"/>
                <w:lang w:eastAsia="en-US"/>
              </w:rPr>
              <w:t xml:space="preserve">being. </w:t>
            </w:r>
          </w:p>
          <w:p w14:paraId="19E650F1" w14:textId="77777777" w:rsidR="0032021D" w:rsidRDefault="0032021D" w:rsidP="000A6F3E">
            <w:pPr>
              <w:rPr>
                <w:rFonts w:ascii="Arial" w:eastAsiaTheme="minorHAnsi" w:hAnsi="Arial" w:cs="Arial"/>
                <w:lang w:eastAsia="en-US"/>
              </w:rPr>
            </w:pPr>
          </w:p>
          <w:p w14:paraId="4DC52C66" w14:textId="77777777" w:rsidR="0032021D" w:rsidRDefault="0032021D" w:rsidP="000A6F3E">
            <w:pPr>
              <w:rPr>
                <w:rFonts w:ascii="Arial" w:eastAsiaTheme="minorHAnsi" w:hAnsi="Arial" w:cs="Arial"/>
                <w:b/>
                <w:lang w:eastAsia="en-US"/>
              </w:rPr>
            </w:pPr>
            <w:r w:rsidRPr="00AA2CEA">
              <w:rPr>
                <w:rFonts w:ascii="Arial" w:eastAsiaTheme="minorHAnsi" w:hAnsi="Arial" w:cs="Arial"/>
                <w:b/>
                <w:lang w:eastAsia="en-US"/>
              </w:rPr>
              <w:t>Action Log</w:t>
            </w:r>
          </w:p>
          <w:p w14:paraId="596FDBDC" w14:textId="77777777" w:rsidR="00AA2CEA" w:rsidRDefault="00AA2CEA" w:rsidP="000A6F3E">
            <w:pPr>
              <w:rPr>
                <w:rFonts w:ascii="Arial" w:eastAsiaTheme="minorHAnsi" w:hAnsi="Arial" w:cs="Arial"/>
                <w:b/>
                <w:lang w:eastAsia="en-US"/>
              </w:rPr>
            </w:pPr>
          </w:p>
          <w:p w14:paraId="33526C9A" w14:textId="1C243527" w:rsidR="00AA2CEA" w:rsidRDefault="00AA2CEA" w:rsidP="000A6F3E">
            <w:pPr>
              <w:rPr>
                <w:rFonts w:ascii="Arial" w:eastAsiaTheme="minorHAnsi" w:hAnsi="Arial" w:cs="Arial"/>
                <w:lang w:eastAsia="en-US"/>
              </w:rPr>
            </w:pPr>
            <w:r w:rsidRPr="00AA2CEA">
              <w:rPr>
                <w:rFonts w:ascii="Arial" w:eastAsiaTheme="minorHAnsi" w:hAnsi="Arial" w:cs="Arial"/>
                <w:lang w:eastAsia="en-US"/>
              </w:rPr>
              <w:t>The actions as described were considered</w:t>
            </w:r>
            <w:r w:rsidR="00784E35">
              <w:rPr>
                <w:rFonts w:ascii="Arial" w:eastAsiaTheme="minorHAnsi" w:hAnsi="Arial" w:cs="Arial"/>
                <w:lang w:eastAsia="en-US"/>
              </w:rPr>
              <w:t>:</w:t>
            </w:r>
            <w:r w:rsidR="008C2794">
              <w:rPr>
                <w:rFonts w:ascii="Arial" w:eastAsiaTheme="minorHAnsi" w:hAnsi="Arial" w:cs="Arial"/>
                <w:lang w:eastAsia="en-US"/>
              </w:rPr>
              <w:t xml:space="preserve">  Notably</w:t>
            </w:r>
          </w:p>
          <w:p w14:paraId="7970B40A" w14:textId="77777777" w:rsidR="00784E35" w:rsidRPr="008C2794" w:rsidRDefault="00784E35" w:rsidP="000A6F3E">
            <w:pPr>
              <w:rPr>
                <w:rFonts w:ascii="Arial" w:eastAsiaTheme="minorHAnsi" w:hAnsi="Arial" w:cs="Arial"/>
                <w:lang w:eastAsia="en-US"/>
              </w:rPr>
            </w:pPr>
          </w:p>
          <w:p w14:paraId="29C133D2" w14:textId="326D6423" w:rsidR="00A737A4" w:rsidRPr="008C2794" w:rsidRDefault="00A737A4" w:rsidP="000A6F3E">
            <w:pPr>
              <w:rPr>
                <w:rFonts w:ascii="Arial" w:eastAsiaTheme="minorHAnsi" w:hAnsi="Arial" w:cs="Arial"/>
                <w:lang w:eastAsia="en-US"/>
              </w:rPr>
            </w:pPr>
            <w:r w:rsidRPr="008C2794">
              <w:rPr>
                <w:rFonts w:ascii="Arial" w:eastAsiaTheme="minorHAnsi" w:hAnsi="Arial" w:cs="Arial"/>
                <w:lang w:eastAsia="en-US"/>
              </w:rPr>
              <w:t xml:space="preserve">Action 29:  </w:t>
            </w:r>
            <w:r w:rsidRPr="008C2794">
              <w:rPr>
                <w:rFonts w:ascii="Arial" w:hAnsi="Arial" w:cs="Arial"/>
              </w:rPr>
              <w:t>University Status application; lead Director was now Estelle Hitchon</w:t>
            </w:r>
          </w:p>
          <w:p w14:paraId="73EDD66E" w14:textId="77777777" w:rsidR="00A737A4" w:rsidRDefault="00A737A4" w:rsidP="000A6F3E">
            <w:pPr>
              <w:rPr>
                <w:rFonts w:ascii="Arial" w:eastAsiaTheme="minorHAnsi" w:hAnsi="Arial" w:cs="Arial"/>
                <w:lang w:eastAsia="en-US"/>
              </w:rPr>
            </w:pPr>
          </w:p>
          <w:p w14:paraId="6F9B46B3" w14:textId="254E010B" w:rsidR="00784E35" w:rsidRDefault="00784E35" w:rsidP="000A6F3E">
            <w:pPr>
              <w:rPr>
                <w:rFonts w:ascii="Arial" w:eastAsiaTheme="minorHAnsi" w:hAnsi="Arial" w:cs="Arial"/>
                <w:lang w:eastAsia="en-US"/>
              </w:rPr>
            </w:pPr>
            <w:r>
              <w:rPr>
                <w:rFonts w:ascii="Arial" w:eastAsiaTheme="minorHAnsi" w:hAnsi="Arial" w:cs="Arial"/>
                <w:lang w:eastAsia="en-US"/>
              </w:rPr>
              <w:t>Action 34:  Response still awaited from Welsh Government</w:t>
            </w:r>
          </w:p>
          <w:p w14:paraId="3417CE12" w14:textId="5A6E5783" w:rsidR="008C2794" w:rsidRDefault="008C2794" w:rsidP="000A6F3E">
            <w:pPr>
              <w:rPr>
                <w:rFonts w:ascii="Arial" w:eastAsiaTheme="minorHAnsi" w:hAnsi="Arial" w:cs="Arial"/>
                <w:lang w:eastAsia="en-US"/>
              </w:rPr>
            </w:pPr>
            <w:r>
              <w:rPr>
                <w:rFonts w:ascii="Arial" w:eastAsiaTheme="minorHAnsi" w:hAnsi="Arial" w:cs="Arial"/>
                <w:lang w:eastAsia="en-US"/>
              </w:rPr>
              <w:t>Action 35: Strategies around violence and aggression, deferred following the next meeting of People and Culture which was to be confirmed</w:t>
            </w:r>
          </w:p>
          <w:p w14:paraId="46CA8D6F" w14:textId="77777777" w:rsidR="00A737A4" w:rsidRDefault="00A737A4" w:rsidP="000A6F3E">
            <w:pPr>
              <w:rPr>
                <w:rFonts w:ascii="Arial" w:eastAsiaTheme="minorHAnsi" w:hAnsi="Arial" w:cs="Arial"/>
                <w:lang w:eastAsia="en-US"/>
              </w:rPr>
            </w:pPr>
          </w:p>
          <w:p w14:paraId="6F343CDC" w14:textId="77777777" w:rsidR="00EA6B3B" w:rsidRDefault="00A737A4" w:rsidP="00EA6B3B">
            <w:pPr>
              <w:rPr>
                <w:rFonts w:ascii="Arial" w:hAnsi="Arial" w:cs="Arial"/>
              </w:rPr>
            </w:pPr>
            <w:r>
              <w:rPr>
                <w:rFonts w:ascii="Arial" w:hAnsi="Arial" w:cs="Arial"/>
              </w:rPr>
              <w:lastRenderedPageBreak/>
              <w:t>New Action to be a</w:t>
            </w:r>
            <w:r w:rsidR="00EA6B3B">
              <w:rPr>
                <w:rFonts w:ascii="Arial" w:hAnsi="Arial" w:cs="Arial"/>
              </w:rPr>
              <w:t>dded:  Pilot Nurses initiative: Claire Roche advised that the pilot scheme was still ongoing and provided a brief update.  A further and more comprehensive update would be provided at the next Board meeting.</w:t>
            </w:r>
          </w:p>
          <w:p w14:paraId="6D3452EA" w14:textId="77777777" w:rsidR="00AA2CEA" w:rsidRDefault="00AA2CEA" w:rsidP="000A6F3E">
            <w:pPr>
              <w:rPr>
                <w:rFonts w:ascii="Arial" w:eastAsiaTheme="minorHAnsi" w:hAnsi="Arial" w:cs="Arial"/>
                <w:b/>
                <w:lang w:eastAsia="en-US"/>
              </w:rPr>
            </w:pPr>
          </w:p>
          <w:p w14:paraId="3AF56B9B" w14:textId="742DDB05" w:rsidR="00AA2CEA" w:rsidRDefault="00AA2CEA" w:rsidP="000A6F3E">
            <w:pPr>
              <w:rPr>
                <w:rFonts w:ascii="Arial" w:eastAsiaTheme="minorHAnsi" w:hAnsi="Arial" w:cs="Arial"/>
                <w:b/>
                <w:lang w:eastAsia="en-US"/>
              </w:rPr>
            </w:pPr>
            <w:r>
              <w:rPr>
                <w:rFonts w:ascii="Arial" w:eastAsiaTheme="minorHAnsi" w:hAnsi="Arial" w:cs="Arial"/>
                <w:b/>
                <w:lang w:eastAsia="en-US"/>
              </w:rPr>
              <w:t>Use of the Trust seal</w:t>
            </w:r>
          </w:p>
          <w:p w14:paraId="02E4D7B5" w14:textId="77777777" w:rsidR="00AA2CEA" w:rsidRDefault="00AA2CEA" w:rsidP="000A6F3E">
            <w:pPr>
              <w:rPr>
                <w:rFonts w:ascii="Arial" w:eastAsiaTheme="minorHAnsi" w:hAnsi="Arial" w:cs="Arial"/>
                <w:b/>
                <w:lang w:eastAsia="en-US"/>
              </w:rPr>
            </w:pPr>
          </w:p>
          <w:p w14:paraId="2033F786" w14:textId="420FC566" w:rsidR="00AA2CEA" w:rsidRPr="00AA2CEA" w:rsidRDefault="00AA2CEA" w:rsidP="000A6F3E">
            <w:pPr>
              <w:rPr>
                <w:rFonts w:ascii="Arial" w:eastAsiaTheme="minorHAnsi" w:hAnsi="Arial" w:cs="Arial"/>
                <w:lang w:eastAsia="en-US"/>
              </w:rPr>
            </w:pPr>
            <w:r w:rsidRPr="00AA2CEA">
              <w:rPr>
                <w:rFonts w:ascii="Arial" w:eastAsiaTheme="minorHAnsi" w:hAnsi="Arial" w:cs="Arial"/>
                <w:lang w:eastAsia="en-US"/>
              </w:rPr>
              <w:t>The Trust seal was used as noted; 0</w:t>
            </w:r>
            <w:r w:rsidR="004D2623">
              <w:rPr>
                <w:rFonts w:ascii="Arial" w:eastAsiaTheme="minorHAnsi" w:hAnsi="Arial" w:cs="Arial"/>
                <w:lang w:eastAsia="en-US"/>
              </w:rPr>
              <w:t>211 Transfer of Title, land at L</w:t>
            </w:r>
            <w:r w:rsidRPr="00AA2CEA">
              <w:rPr>
                <w:rFonts w:ascii="Arial" w:eastAsiaTheme="minorHAnsi" w:hAnsi="Arial" w:cs="Arial"/>
                <w:lang w:eastAsia="en-US"/>
              </w:rPr>
              <w:t>lantwit Major ambulance station</w:t>
            </w:r>
            <w:r w:rsidR="00EA6B3B">
              <w:rPr>
                <w:rFonts w:ascii="Arial" w:eastAsiaTheme="minorHAnsi" w:hAnsi="Arial" w:cs="Arial"/>
                <w:lang w:eastAsia="en-US"/>
              </w:rPr>
              <w:t>.</w:t>
            </w:r>
          </w:p>
          <w:p w14:paraId="6625EF4C" w14:textId="77777777" w:rsidR="00385726" w:rsidRPr="000A6F3E" w:rsidRDefault="00385726" w:rsidP="000A6F3E">
            <w:pPr>
              <w:rPr>
                <w:rFonts w:ascii="Arial" w:eastAsiaTheme="minorHAnsi" w:hAnsi="Arial" w:cs="Arial"/>
                <w:lang w:eastAsia="en-US"/>
              </w:rPr>
            </w:pPr>
          </w:p>
          <w:p w14:paraId="67FC69D7" w14:textId="77777777" w:rsidR="00BB0F15" w:rsidRDefault="00BB0F15" w:rsidP="0032021D">
            <w:pPr>
              <w:rPr>
                <w:rFonts w:ascii="Arial" w:eastAsiaTheme="minorHAnsi" w:hAnsi="Arial" w:cs="Arial"/>
                <w:b/>
                <w:lang w:eastAsia="en-US"/>
              </w:rPr>
            </w:pPr>
            <w:r w:rsidRPr="000A6F3E">
              <w:rPr>
                <w:rFonts w:ascii="Arial" w:eastAsiaTheme="minorHAnsi" w:hAnsi="Arial" w:cs="Arial"/>
                <w:b/>
                <w:lang w:eastAsia="en-US"/>
              </w:rPr>
              <w:t>RESOLVED:</w:t>
            </w:r>
            <w:r w:rsidR="00385726">
              <w:rPr>
                <w:rFonts w:ascii="Arial" w:eastAsiaTheme="minorHAnsi" w:hAnsi="Arial" w:cs="Arial"/>
                <w:b/>
                <w:lang w:eastAsia="en-US"/>
              </w:rPr>
              <w:t xml:space="preserve">  </w:t>
            </w:r>
            <w:r w:rsidR="004E624C" w:rsidRPr="000A6F3E">
              <w:rPr>
                <w:rFonts w:ascii="Arial" w:eastAsiaTheme="minorHAnsi" w:hAnsi="Arial" w:cs="Arial"/>
                <w:b/>
                <w:lang w:eastAsia="en-US"/>
              </w:rPr>
              <w:t xml:space="preserve">That </w:t>
            </w:r>
          </w:p>
          <w:p w14:paraId="6C63FE6C" w14:textId="77777777" w:rsidR="00AA2CEA" w:rsidRDefault="00AA2CEA" w:rsidP="0032021D">
            <w:pPr>
              <w:rPr>
                <w:rFonts w:ascii="Arial" w:eastAsiaTheme="minorHAnsi" w:hAnsi="Arial" w:cs="Arial"/>
                <w:b/>
                <w:lang w:eastAsia="en-US"/>
              </w:rPr>
            </w:pPr>
          </w:p>
          <w:p w14:paraId="37E844F3" w14:textId="23153BFA" w:rsidR="00AA2CEA" w:rsidRPr="00065B18" w:rsidRDefault="00AA2CEA" w:rsidP="00AA2CEA">
            <w:pPr>
              <w:numPr>
                <w:ilvl w:val="0"/>
                <w:numId w:val="23"/>
              </w:numPr>
              <w:ind w:hanging="720"/>
              <w:contextualSpacing/>
              <w:outlineLvl w:val="0"/>
              <w:rPr>
                <w:rFonts w:ascii="Arial" w:hAnsi="Arial" w:cs="Arial"/>
                <w:b/>
              </w:rPr>
            </w:pPr>
            <w:r w:rsidRPr="00065B18">
              <w:rPr>
                <w:rFonts w:ascii="Arial" w:hAnsi="Arial" w:cs="Arial"/>
                <w:b/>
              </w:rPr>
              <w:t>the minutes of th</w:t>
            </w:r>
            <w:r>
              <w:rPr>
                <w:rFonts w:ascii="Arial" w:hAnsi="Arial" w:cs="Arial"/>
                <w:b/>
              </w:rPr>
              <w:t>e meeting of the open and closed</w:t>
            </w:r>
            <w:r w:rsidRPr="00065B18">
              <w:rPr>
                <w:rFonts w:ascii="Arial" w:hAnsi="Arial" w:cs="Arial"/>
                <w:b/>
              </w:rPr>
              <w:t xml:space="preserve"> ses</w:t>
            </w:r>
            <w:r>
              <w:rPr>
                <w:rFonts w:ascii="Arial" w:hAnsi="Arial" w:cs="Arial"/>
                <w:b/>
              </w:rPr>
              <w:t>sion of the Board held on 30 January 2020 were</w:t>
            </w:r>
            <w:r w:rsidRPr="00065B18">
              <w:rPr>
                <w:rFonts w:ascii="Arial" w:hAnsi="Arial" w:cs="Arial"/>
                <w:b/>
              </w:rPr>
              <w:t xml:space="preserve"> confirmed as a correct record</w:t>
            </w:r>
            <w:r w:rsidR="00784E35">
              <w:rPr>
                <w:rFonts w:ascii="Arial" w:hAnsi="Arial" w:cs="Arial"/>
                <w:b/>
              </w:rPr>
              <w:t xml:space="preserve"> subject to the minor amendment as described</w:t>
            </w:r>
            <w:r>
              <w:rPr>
                <w:rFonts w:ascii="Arial" w:hAnsi="Arial" w:cs="Arial"/>
                <w:b/>
              </w:rPr>
              <w:t xml:space="preserve">; </w:t>
            </w:r>
            <w:r w:rsidRPr="00065B18">
              <w:rPr>
                <w:rFonts w:ascii="Arial" w:hAnsi="Arial" w:cs="Arial"/>
                <w:b/>
              </w:rPr>
              <w:t xml:space="preserve">and consideration </w:t>
            </w:r>
            <w:r>
              <w:rPr>
                <w:rFonts w:ascii="Arial" w:hAnsi="Arial" w:cs="Arial"/>
                <w:b/>
              </w:rPr>
              <w:t>was</w:t>
            </w:r>
            <w:r w:rsidRPr="00065B18">
              <w:rPr>
                <w:rFonts w:ascii="Arial" w:hAnsi="Arial" w:cs="Arial"/>
                <w:b/>
              </w:rPr>
              <w:t xml:space="preserve"> given to any matters arising, together with the actions set out in the action log; </w:t>
            </w:r>
          </w:p>
          <w:p w14:paraId="64A9FF88" w14:textId="77777777" w:rsidR="00AA2CEA" w:rsidRPr="00065B18" w:rsidRDefault="00AA2CEA" w:rsidP="00AA2CEA">
            <w:pPr>
              <w:ind w:left="720" w:hanging="720"/>
              <w:contextualSpacing/>
              <w:rPr>
                <w:rFonts w:ascii="Arial" w:hAnsi="Arial" w:cs="Arial"/>
                <w:b/>
              </w:rPr>
            </w:pPr>
          </w:p>
          <w:p w14:paraId="68BCFBC4" w14:textId="77777777" w:rsidR="00AA2CEA" w:rsidRDefault="00AA2CEA" w:rsidP="00AA2CEA">
            <w:pPr>
              <w:numPr>
                <w:ilvl w:val="0"/>
                <w:numId w:val="23"/>
              </w:numPr>
              <w:ind w:hanging="720"/>
              <w:contextualSpacing/>
              <w:outlineLvl w:val="0"/>
              <w:rPr>
                <w:rFonts w:ascii="Arial" w:hAnsi="Arial" w:cs="Arial"/>
                <w:b/>
              </w:rPr>
            </w:pPr>
            <w:r w:rsidRPr="00065B18">
              <w:rPr>
                <w:rFonts w:ascii="Arial" w:hAnsi="Arial" w:cs="Arial"/>
                <w:b/>
              </w:rPr>
              <w:t xml:space="preserve">the use of the Trust Seal as described </w:t>
            </w:r>
            <w:r>
              <w:rPr>
                <w:rFonts w:ascii="Arial" w:hAnsi="Arial" w:cs="Arial"/>
                <w:b/>
              </w:rPr>
              <w:t xml:space="preserve">was noted; </w:t>
            </w:r>
          </w:p>
          <w:p w14:paraId="53246FF7" w14:textId="77777777" w:rsidR="00AA2CEA" w:rsidRDefault="00AA2CEA" w:rsidP="0032021D">
            <w:pPr>
              <w:rPr>
                <w:rFonts w:ascii="Arial" w:eastAsiaTheme="minorHAnsi" w:hAnsi="Arial" w:cs="Arial"/>
                <w:b/>
                <w:lang w:eastAsia="en-US"/>
              </w:rPr>
            </w:pPr>
          </w:p>
          <w:p w14:paraId="65B0E26B" w14:textId="55E9089E" w:rsidR="0032021D" w:rsidRPr="000A6F3E" w:rsidRDefault="0032021D" w:rsidP="0032021D">
            <w:pPr>
              <w:rPr>
                <w:rFonts w:ascii="Arial" w:eastAsiaTheme="minorHAnsi" w:hAnsi="Arial" w:cs="Arial"/>
                <w:b/>
                <w:lang w:eastAsia="en-US"/>
              </w:rPr>
            </w:pPr>
          </w:p>
        </w:tc>
        <w:tc>
          <w:tcPr>
            <w:tcW w:w="982" w:type="dxa"/>
            <w:gridSpan w:val="3"/>
          </w:tcPr>
          <w:p w14:paraId="4DEB2266" w14:textId="77777777" w:rsidR="008055FA" w:rsidRPr="0012541D" w:rsidRDefault="008055FA" w:rsidP="008055FA">
            <w:pPr>
              <w:rPr>
                <w:rFonts w:ascii="Arial" w:hAnsi="Arial" w:cs="Arial"/>
                <w:b/>
              </w:rPr>
            </w:pPr>
          </w:p>
        </w:tc>
      </w:tr>
      <w:tr w:rsidR="00554D6B" w:rsidRPr="00BB044D" w14:paraId="022649F9" w14:textId="77777777" w:rsidTr="00BB0F15">
        <w:trPr>
          <w:trHeight w:val="576"/>
        </w:trPr>
        <w:tc>
          <w:tcPr>
            <w:tcW w:w="842" w:type="dxa"/>
          </w:tcPr>
          <w:p w14:paraId="460B64C7" w14:textId="73B7DCB7" w:rsidR="00554D6B" w:rsidRDefault="0032021D" w:rsidP="00B008FB">
            <w:pPr>
              <w:rPr>
                <w:rFonts w:ascii="Arial" w:hAnsi="Arial" w:cs="Arial"/>
                <w:b/>
              </w:rPr>
            </w:pPr>
            <w:r>
              <w:rPr>
                <w:rFonts w:ascii="Arial" w:hAnsi="Arial" w:cs="Arial"/>
                <w:b/>
              </w:rPr>
              <w:t>29</w:t>
            </w:r>
            <w:r w:rsidR="00627245">
              <w:rPr>
                <w:rFonts w:ascii="Arial" w:hAnsi="Arial" w:cs="Arial"/>
                <w:b/>
              </w:rPr>
              <w:t>/20</w:t>
            </w:r>
          </w:p>
        </w:tc>
        <w:tc>
          <w:tcPr>
            <w:tcW w:w="9761" w:type="dxa"/>
            <w:gridSpan w:val="2"/>
          </w:tcPr>
          <w:p w14:paraId="7967F538" w14:textId="4370EBFD" w:rsidR="00BB0F15" w:rsidRDefault="00AA2CEA" w:rsidP="000A6F3E">
            <w:pPr>
              <w:ind w:left="33" w:firstLine="1"/>
              <w:rPr>
                <w:rFonts w:ascii="Arial" w:hAnsi="Arial" w:cs="Arial"/>
                <w:b/>
              </w:rPr>
            </w:pPr>
            <w:r>
              <w:rPr>
                <w:rFonts w:ascii="Arial" w:hAnsi="Arial" w:cs="Arial"/>
                <w:b/>
              </w:rPr>
              <w:t>CHIEF EXECUTIVE UPDATE</w:t>
            </w:r>
          </w:p>
          <w:p w14:paraId="326EC723" w14:textId="77777777" w:rsidR="004B5EE8" w:rsidRDefault="004B5EE8" w:rsidP="000A6F3E">
            <w:pPr>
              <w:ind w:left="33" w:firstLine="1"/>
              <w:rPr>
                <w:rFonts w:ascii="Arial" w:hAnsi="Arial" w:cs="Arial"/>
                <w:b/>
              </w:rPr>
            </w:pPr>
          </w:p>
          <w:p w14:paraId="5EDA6786" w14:textId="47724050" w:rsidR="004B5EE8" w:rsidRPr="004B5EE8" w:rsidRDefault="004B5EE8" w:rsidP="003F7E4A">
            <w:pPr>
              <w:ind w:left="33" w:firstLine="1"/>
              <w:rPr>
                <w:rFonts w:ascii="Arial" w:hAnsi="Arial" w:cs="Arial"/>
              </w:rPr>
            </w:pPr>
            <w:r w:rsidRPr="004B5EE8">
              <w:rPr>
                <w:rFonts w:ascii="Arial" w:hAnsi="Arial" w:cs="Arial"/>
              </w:rPr>
              <w:t>In providing an overview of the report the Board’s attention was drawn to the following areas:</w:t>
            </w:r>
          </w:p>
          <w:p w14:paraId="051A1ED9" w14:textId="77777777" w:rsidR="004B5EE8" w:rsidRPr="004B5EE8" w:rsidRDefault="004B5EE8" w:rsidP="003F7E4A">
            <w:pPr>
              <w:ind w:left="33" w:firstLine="1"/>
              <w:rPr>
                <w:rFonts w:ascii="Arial" w:hAnsi="Arial" w:cs="Arial"/>
              </w:rPr>
            </w:pPr>
          </w:p>
          <w:p w14:paraId="5CB9EBA7" w14:textId="7C954854" w:rsidR="004B5EE8" w:rsidRDefault="004B5EE8" w:rsidP="003F7E4A">
            <w:pPr>
              <w:pStyle w:val="ListParagraph"/>
              <w:numPr>
                <w:ilvl w:val="0"/>
                <w:numId w:val="25"/>
              </w:numPr>
              <w:ind w:hanging="754"/>
              <w:rPr>
                <w:rFonts w:ascii="Arial" w:hAnsi="Arial" w:cs="Arial"/>
              </w:rPr>
            </w:pPr>
            <w:r w:rsidRPr="005F58B4">
              <w:rPr>
                <w:rFonts w:ascii="Arial" w:hAnsi="Arial" w:cs="Arial"/>
              </w:rPr>
              <w:t>Regional Escalation</w:t>
            </w:r>
            <w:r w:rsidR="00DF09CE" w:rsidRPr="005F58B4">
              <w:rPr>
                <w:rFonts w:ascii="Arial" w:hAnsi="Arial" w:cs="Arial"/>
              </w:rPr>
              <w:t xml:space="preserve"> arrangements – the Trust was chairing two </w:t>
            </w:r>
            <w:r w:rsidR="005F58B4" w:rsidRPr="005F58B4">
              <w:rPr>
                <w:rFonts w:ascii="Arial" w:hAnsi="Arial" w:cs="Arial"/>
              </w:rPr>
              <w:t xml:space="preserve">daily </w:t>
            </w:r>
            <w:r w:rsidR="00DF09CE" w:rsidRPr="005F58B4">
              <w:rPr>
                <w:rFonts w:ascii="Arial" w:hAnsi="Arial" w:cs="Arial"/>
              </w:rPr>
              <w:t>regional risk and safety meeting</w:t>
            </w:r>
            <w:r w:rsidR="005F58B4" w:rsidRPr="005F58B4">
              <w:rPr>
                <w:rFonts w:ascii="Arial" w:hAnsi="Arial" w:cs="Arial"/>
              </w:rPr>
              <w:t>s</w:t>
            </w:r>
            <w:r w:rsidR="00DF09CE" w:rsidRPr="005F58B4">
              <w:rPr>
                <w:rFonts w:ascii="Arial" w:hAnsi="Arial" w:cs="Arial"/>
              </w:rPr>
              <w:t xml:space="preserve"> with Health Boards and Welsh Government in order to help develop plans in rapid time to identify system pressures across Wales.</w:t>
            </w:r>
          </w:p>
          <w:p w14:paraId="07C7EF9C" w14:textId="77777777" w:rsidR="005F58B4" w:rsidRDefault="005F58B4" w:rsidP="003F7E4A">
            <w:pPr>
              <w:pStyle w:val="ListParagraph"/>
              <w:ind w:left="754"/>
              <w:rPr>
                <w:rFonts w:ascii="Arial" w:hAnsi="Arial" w:cs="Arial"/>
              </w:rPr>
            </w:pPr>
          </w:p>
          <w:p w14:paraId="5F3989C7" w14:textId="68852F1E" w:rsidR="005F58B4" w:rsidRDefault="005F58B4" w:rsidP="003F7E4A">
            <w:pPr>
              <w:pStyle w:val="ListParagraph"/>
              <w:numPr>
                <w:ilvl w:val="0"/>
                <w:numId w:val="25"/>
              </w:numPr>
              <w:spacing w:line="276" w:lineRule="auto"/>
              <w:ind w:hanging="754"/>
              <w:rPr>
                <w:rFonts w:ascii="Arial" w:eastAsia="Calibri" w:hAnsi="Arial" w:cs="Arial"/>
                <w:color w:val="000000" w:themeColor="text1"/>
              </w:rPr>
            </w:pPr>
            <w:r>
              <w:rPr>
                <w:rFonts w:ascii="Arial" w:eastAsia="Calibri" w:hAnsi="Arial" w:cs="Arial"/>
                <w:color w:val="000000" w:themeColor="text1"/>
              </w:rPr>
              <w:t xml:space="preserve">The Trust had recently made its </w:t>
            </w:r>
            <w:r w:rsidRPr="005F58B4">
              <w:rPr>
                <w:rFonts w:ascii="Arial" w:eastAsia="Calibri" w:hAnsi="Arial" w:cs="Arial"/>
                <w:color w:val="000000" w:themeColor="text1"/>
              </w:rPr>
              <w:t>1000th Compassionate Journey for End of Li</w:t>
            </w:r>
            <w:r>
              <w:rPr>
                <w:rFonts w:ascii="Arial" w:eastAsia="Calibri" w:hAnsi="Arial" w:cs="Arial"/>
                <w:color w:val="000000" w:themeColor="text1"/>
              </w:rPr>
              <w:t>fe Care Rapid Transport Service – Thi</w:t>
            </w:r>
            <w:r w:rsidR="003F7E4A">
              <w:rPr>
                <w:rFonts w:ascii="Arial" w:eastAsia="Calibri" w:hAnsi="Arial" w:cs="Arial"/>
                <w:color w:val="000000" w:themeColor="text1"/>
              </w:rPr>
              <w:t>s</w:t>
            </w:r>
            <w:r>
              <w:rPr>
                <w:rFonts w:ascii="Arial" w:eastAsia="Calibri" w:hAnsi="Arial" w:cs="Arial"/>
                <w:color w:val="000000" w:themeColor="text1"/>
              </w:rPr>
              <w:t xml:space="preserve"> service provides for a swift and safe journey for terminally ill </w:t>
            </w:r>
            <w:r w:rsidR="003F7E4A">
              <w:rPr>
                <w:rFonts w:ascii="Arial" w:eastAsia="Calibri" w:hAnsi="Arial" w:cs="Arial"/>
                <w:color w:val="000000" w:themeColor="text1"/>
              </w:rPr>
              <w:t>patients</w:t>
            </w:r>
            <w:r>
              <w:rPr>
                <w:rFonts w:ascii="Arial" w:eastAsia="Calibri" w:hAnsi="Arial" w:cs="Arial"/>
                <w:color w:val="000000" w:themeColor="text1"/>
              </w:rPr>
              <w:t xml:space="preserve"> to their preferred </w:t>
            </w:r>
            <w:r w:rsidR="003F7E4A">
              <w:rPr>
                <w:rFonts w:ascii="Arial" w:eastAsia="Calibri" w:hAnsi="Arial" w:cs="Arial"/>
                <w:color w:val="000000" w:themeColor="text1"/>
              </w:rPr>
              <w:t>place</w:t>
            </w:r>
            <w:r>
              <w:rPr>
                <w:rFonts w:ascii="Arial" w:eastAsia="Calibri" w:hAnsi="Arial" w:cs="Arial"/>
                <w:color w:val="000000" w:themeColor="text1"/>
              </w:rPr>
              <w:t xml:space="preserve"> of death </w:t>
            </w:r>
            <w:r w:rsidR="00BB1A7F">
              <w:rPr>
                <w:rFonts w:ascii="Arial" w:eastAsia="Calibri" w:hAnsi="Arial" w:cs="Arial"/>
                <w:color w:val="000000" w:themeColor="text1"/>
              </w:rPr>
              <w:t>easing the stress for grieving families.</w:t>
            </w:r>
          </w:p>
          <w:p w14:paraId="5825FBED" w14:textId="77777777" w:rsidR="00D4199D" w:rsidRPr="00D4199D" w:rsidRDefault="00D4199D" w:rsidP="00D4199D">
            <w:pPr>
              <w:spacing w:line="276" w:lineRule="auto"/>
              <w:rPr>
                <w:rFonts w:ascii="Arial" w:eastAsia="Calibri" w:hAnsi="Arial" w:cs="Arial"/>
                <w:color w:val="000000" w:themeColor="text1"/>
              </w:rPr>
            </w:pPr>
          </w:p>
          <w:p w14:paraId="2B43239E" w14:textId="635A5CA7" w:rsidR="005F58B4" w:rsidRDefault="00BB1A7F" w:rsidP="003F7E4A">
            <w:pPr>
              <w:pStyle w:val="ListParagraph"/>
              <w:numPr>
                <w:ilvl w:val="0"/>
                <w:numId w:val="25"/>
              </w:numPr>
              <w:ind w:hanging="754"/>
              <w:rPr>
                <w:rFonts w:ascii="Arial" w:hAnsi="Arial" w:cs="Arial"/>
              </w:rPr>
            </w:pPr>
            <w:r>
              <w:rPr>
                <w:rFonts w:ascii="Arial" w:hAnsi="Arial" w:cs="Arial"/>
              </w:rPr>
              <w:t>Grange University Hospital – The Trust was looking to recruit approximately 100 staff to manage the flow and activity in and out of the hospital from its proposed opening time in a year.  Rache</w:t>
            </w:r>
            <w:r w:rsidR="003F7E4A">
              <w:rPr>
                <w:rFonts w:ascii="Arial" w:hAnsi="Arial" w:cs="Arial"/>
              </w:rPr>
              <w:t>l M</w:t>
            </w:r>
            <w:r>
              <w:rPr>
                <w:rFonts w:ascii="Arial" w:hAnsi="Arial" w:cs="Arial"/>
              </w:rPr>
              <w:t xml:space="preserve">arsh added that </w:t>
            </w:r>
            <w:r w:rsidR="003F7E4A">
              <w:rPr>
                <w:rFonts w:ascii="Arial" w:hAnsi="Arial" w:cs="Arial"/>
              </w:rPr>
              <w:t xml:space="preserve">the Trust was in constant dialogue with Aneurin Bevan University Health Board in order to </w:t>
            </w:r>
            <w:r w:rsidR="00D4199D">
              <w:rPr>
                <w:rFonts w:ascii="Arial" w:hAnsi="Arial" w:cs="Arial"/>
              </w:rPr>
              <w:t>facilitate the process.</w:t>
            </w:r>
          </w:p>
          <w:p w14:paraId="76484322" w14:textId="77777777" w:rsidR="00D4199D" w:rsidRDefault="00D4199D" w:rsidP="00D4199D">
            <w:pPr>
              <w:pStyle w:val="ListParagraph"/>
              <w:ind w:left="754"/>
              <w:rPr>
                <w:rFonts w:ascii="Arial" w:hAnsi="Arial" w:cs="Arial"/>
              </w:rPr>
            </w:pPr>
          </w:p>
          <w:p w14:paraId="1CA16263" w14:textId="4092A92A" w:rsidR="00D4199D" w:rsidRDefault="00D4199D" w:rsidP="003F7E4A">
            <w:pPr>
              <w:pStyle w:val="ListParagraph"/>
              <w:numPr>
                <w:ilvl w:val="0"/>
                <w:numId w:val="25"/>
              </w:numPr>
              <w:ind w:hanging="754"/>
              <w:rPr>
                <w:rFonts w:ascii="Arial" w:hAnsi="Arial" w:cs="Arial"/>
              </w:rPr>
            </w:pPr>
            <w:r>
              <w:rPr>
                <w:rFonts w:ascii="Arial" w:hAnsi="Arial" w:cs="Arial"/>
              </w:rPr>
              <w:t>Cefn Coed Relocation – the Training and NEPTS teams are due to move to Matrix House as soon as possible</w:t>
            </w:r>
          </w:p>
          <w:p w14:paraId="5A2C6A38" w14:textId="77777777" w:rsidR="00D4199D" w:rsidRPr="00D4199D" w:rsidRDefault="00D4199D" w:rsidP="00D4199D">
            <w:pPr>
              <w:pStyle w:val="ListParagraph"/>
              <w:rPr>
                <w:rFonts w:ascii="Arial" w:hAnsi="Arial" w:cs="Arial"/>
              </w:rPr>
            </w:pPr>
          </w:p>
          <w:p w14:paraId="55708F0B" w14:textId="77777777" w:rsidR="00D4199D" w:rsidRDefault="00D4199D" w:rsidP="00D4199D">
            <w:pPr>
              <w:rPr>
                <w:rFonts w:ascii="Arial" w:hAnsi="Arial" w:cs="Arial"/>
              </w:rPr>
            </w:pPr>
            <w:r>
              <w:rPr>
                <w:rFonts w:ascii="Arial" w:hAnsi="Arial" w:cs="Arial"/>
              </w:rPr>
              <w:t>Comments:</w:t>
            </w:r>
          </w:p>
          <w:p w14:paraId="59EA1F30" w14:textId="77777777" w:rsidR="00D4199D" w:rsidRDefault="00D4199D" w:rsidP="00D4199D">
            <w:pPr>
              <w:rPr>
                <w:rFonts w:ascii="Arial" w:hAnsi="Arial" w:cs="Arial"/>
              </w:rPr>
            </w:pPr>
          </w:p>
          <w:p w14:paraId="766E366E" w14:textId="77777777" w:rsidR="000F73CD" w:rsidRDefault="000F73CD" w:rsidP="000F73CD">
            <w:pPr>
              <w:pStyle w:val="ListParagraph"/>
              <w:numPr>
                <w:ilvl w:val="0"/>
                <w:numId w:val="26"/>
              </w:numPr>
              <w:ind w:hanging="720"/>
              <w:rPr>
                <w:rFonts w:ascii="Arial" w:hAnsi="Arial" w:cs="Arial"/>
              </w:rPr>
            </w:pPr>
            <w:r>
              <w:rPr>
                <w:rFonts w:ascii="Arial" w:hAnsi="Arial" w:cs="Arial"/>
              </w:rPr>
              <w:t>Lee Brooks explained that, i</w:t>
            </w:r>
            <w:r w:rsidRPr="00CC3527">
              <w:rPr>
                <w:rFonts w:ascii="Arial" w:hAnsi="Arial" w:cs="Arial"/>
              </w:rPr>
              <w:t>n terms of cohor</w:t>
            </w:r>
            <w:r>
              <w:rPr>
                <w:rFonts w:ascii="Arial" w:hAnsi="Arial" w:cs="Arial"/>
              </w:rPr>
              <w:t>ti</w:t>
            </w:r>
            <w:r w:rsidRPr="00CC3527">
              <w:rPr>
                <w:rFonts w:ascii="Arial" w:hAnsi="Arial" w:cs="Arial"/>
              </w:rPr>
              <w:t>ng in hospitals, Betsi Cadwaldwr University Health Board</w:t>
            </w:r>
            <w:r>
              <w:rPr>
                <w:rFonts w:ascii="Arial" w:hAnsi="Arial" w:cs="Arial"/>
              </w:rPr>
              <w:t xml:space="preserve"> had not gone quite to plan as there were issues with the</w:t>
            </w:r>
            <w:r w:rsidRPr="00CC3527">
              <w:rPr>
                <w:rFonts w:ascii="Arial" w:hAnsi="Arial" w:cs="Arial"/>
              </w:rPr>
              <w:t xml:space="preserve"> internal flow</w:t>
            </w:r>
            <w:r>
              <w:rPr>
                <w:rFonts w:ascii="Arial" w:hAnsi="Arial" w:cs="Arial"/>
              </w:rPr>
              <w:t xml:space="preserve"> of patients</w:t>
            </w:r>
            <w:r w:rsidRPr="00CC3527">
              <w:rPr>
                <w:rFonts w:ascii="Arial" w:hAnsi="Arial" w:cs="Arial"/>
              </w:rPr>
              <w:t xml:space="preserve"> at the hospital</w:t>
            </w:r>
            <w:r>
              <w:rPr>
                <w:rFonts w:ascii="Arial" w:hAnsi="Arial" w:cs="Arial"/>
              </w:rPr>
              <w:t xml:space="preserve"> </w:t>
            </w:r>
            <w:r w:rsidRPr="00CC3527">
              <w:rPr>
                <w:rFonts w:ascii="Arial" w:hAnsi="Arial" w:cs="Arial"/>
              </w:rPr>
              <w:t>and the prioritisation of moving people out of the cohorting space</w:t>
            </w:r>
            <w:r>
              <w:rPr>
                <w:rFonts w:ascii="Arial" w:hAnsi="Arial" w:cs="Arial"/>
              </w:rPr>
              <w:t>. I</w:t>
            </w:r>
            <w:r w:rsidRPr="00CC3527">
              <w:rPr>
                <w:rFonts w:ascii="Arial" w:hAnsi="Arial" w:cs="Arial"/>
              </w:rPr>
              <w:t>t transpired that the throughput in terms of managing</w:t>
            </w:r>
            <w:r>
              <w:rPr>
                <w:rFonts w:ascii="Arial" w:hAnsi="Arial" w:cs="Arial"/>
              </w:rPr>
              <w:t xml:space="preserve"> patients</w:t>
            </w:r>
            <w:r w:rsidRPr="00CC3527">
              <w:rPr>
                <w:rFonts w:ascii="Arial" w:hAnsi="Arial" w:cs="Arial"/>
              </w:rPr>
              <w:t xml:space="preserve"> was a challenge.  Furthermore</w:t>
            </w:r>
            <w:r>
              <w:rPr>
                <w:rFonts w:ascii="Arial" w:hAnsi="Arial" w:cs="Arial"/>
              </w:rPr>
              <w:t>,</w:t>
            </w:r>
            <w:r w:rsidRPr="00CC3527">
              <w:rPr>
                <w:rFonts w:ascii="Arial" w:hAnsi="Arial" w:cs="Arial"/>
              </w:rPr>
              <w:t xml:space="preserve"> the staff involved in the cohort from Glan Clwyd had now been </w:t>
            </w:r>
            <w:r>
              <w:rPr>
                <w:rFonts w:ascii="Arial" w:hAnsi="Arial" w:cs="Arial"/>
              </w:rPr>
              <w:t>re</w:t>
            </w:r>
            <w:r w:rsidRPr="00CC3527">
              <w:rPr>
                <w:rFonts w:ascii="Arial" w:hAnsi="Arial" w:cs="Arial"/>
              </w:rPr>
              <w:t>deployed</w:t>
            </w:r>
            <w:r>
              <w:rPr>
                <w:rFonts w:ascii="Arial" w:hAnsi="Arial" w:cs="Arial"/>
              </w:rPr>
              <w:t xml:space="preserve"> elsewhere</w:t>
            </w:r>
            <w:r w:rsidRPr="00CC3527">
              <w:rPr>
                <w:rFonts w:ascii="Arial" w:hAnsi="Arial" w:cs="Arial"/>
              </w:rPr>
              <w:t>.</w:t>
            </w:r>
          </w:p>
          <w:p w14:paraId="6DE6148F" w14:textId="77777777" w:rsidR="0085054C" w:rsidRPr="00CC3527" w:rsidRDefault="0085054C" w:rsidP="0085054C">
            <w:pPr>
              <w:pStyle w:val="ListParagraph"/>
              <w:rPr>
                <w:rFonts w:ascii="Arial" w:hAnsi="Arial" w:cs="Arial"/>
              </w:rPr>
            </w:pPr>
          </w:p>
          <w:p w14:paraId="72616600" w14:textId="77777777" w:rsidR="0085054C" w:rsidRDefault="0085054C" w:rsidP="0085054C">
            <w:pPr>
              <w:pStyle w:val="ListParagraph"/>
              <w:numPr>
                <w:ilvl w:val="0"/>
                <w:numId w:val="26"/>
              </w:numPr>
              <w:ind w:hanging="720"/>
              <w:rPr>
                <w:rFonts w:ascii="Arial" w:hAnsi="Arial" w:cs="Arial"/>
              </w:rPr>
            </w:pPr>
            <w:r w:rsidRPr="00CC3527">
              <w:rPr>
                <w:rFonts w:ascii="Arial" w:hAnsi="Arial" w:cs="Arial"/>
              </w:rPr>
              <w:lastRenderedPageBreak/>
              <w:t>Jason Killens advised that</w:t>
            </w:r>
            <w:r>
              <w:rPr>
                <w:rFonts w:ascii="Arial" w:hAnsi="Arial" w:cs="Arial"/>
              </w:rPr>
              <w:t xml:space="preserve"> the Ambulance Availability Task force,</w:t>
            </w:r>
            <w:r w:rsidRPr="00CC3527">
              <w:rPr>
                <w:rFonts w:ascii="Arial" w:hAnsi="Arial" w:cs="Arial"/>
              </w:rPr>
              <w:t xml:space="preserve"> under the current circumstances</w:t>
            </w:r>
            <w:r>
              <w:rPr>
                <w:rFonts w:ascii="Arial" w:hAnsi="Arial" w:cs="Arial"/>
              </w:rPr>
              <w:t>,</w:t>
            </w:r>
            <w:r w:rsidRPr="00CC3527">
              <w:rPr>
                <w:rFonts w:ascii="Arial" w:hAnsi="Arial" w:cs="Arial"/>
              </w:rPr>
              <w:t xml:space="preserve"> was being treated as a secon</w:t>
            </w:r>
            <w:r>
              <w:rPr>
                <w:rFonts w:ascii="Arial" w:hAnsi="Arial" w:cs="Arial"/>
              </w:rPr>
              <w:t>d priority. Jason</w:t>
            </w:r>
            <w:r w:rsidRPr="00CC3527">
              <w:rPr>
                <w:rFonts w:ascii="Arial" w:hAnsi="Arial" w:cs="Arial"/>
              </w:rPr>
              <w:t xml:space="preserve"> was due to sp</w:t>
            </w:r>
            <w:r>
              <w:rPr>
                <w:rFonts w:ascii="Arial" w:hAnsi="Arial" w:cs="Arial"/>
              </w:rPr>
              <w:t>eak with the Commissioner on this</w:t>
            </w:r>
            <w:r w:rsidRPr="00CC3527">
              <w:rPr>
                <w:rFonts w:ascii="Arial" w:hAnsi="Arial" w:cs="Arial"/>
              </w:rPr>
              <w:t xml:space="preserve"> matter and agreed to update the Board following that discussion.</w:t>
            </w:r>
          </w:p>
          <w:p w14:paraId="16308D18" w14:textId="77777777" w:rsidR="00CC3527" w:rsidRPr="00CC3527" w:rsidRDefault="00CC3527" w:rsidP="00CC3527">
            <w:pPr>
              <w:pStyle w:val="ListParagraph"/>
              <w:rPr>
                <w:rFonts w:ascii="Arial" w:hAnsi="Arial" w:cs="Arial"/>
              </w:rPr>
            </w:pPr>
          </w:p>
          <w:p w14:paraId="2585B9AB" w14:textId="5D9169A4" w:rsidR="00CC3527" w:rsidRDefault="005C66AF" w:rsidP="00CC3527">
            <w:pPr>
              <w:pStyle w:val="ListParagraph"/>
              <w:numPr>
                <w:ilvl w:val="0"/>
                <w:numId w:val="26"/>
              </w:numPr>
              <w:ind w:hanging="720"/>
              <w:rPr>
                <w:rFonts w:ascii="Arial" w:hAnsi="Arial" w:cs="Arial"/>
              </w:rPr>
            </w:pPr>
            <w:r>
              <w:rPr>
                <w:rFonts w:ascii="Arial" w:hAnsi="Arial" w:cs="Arial"/>
              </w:rPr>
              <w:t xml:space="preserve">Jason Killens </w:t>
            </w:r>
            <w:r w:rsidR="0085054C">
              <w:rPr>
                <w:rFonts w:ascii="Arial" w:hAnsi="Arial" w:cs="Arial"/>
              </w:rPr>
              <w:t>advised that the Major Trauma Centre</w:t>
            </w:r>
            <w:r>
              <w:rPr>
                <w:rFonts w:ascii="Arial" w:hAnsi="Arial" w:cs="Arial"/>
              </w:rPr>
              <w:t xml:space="preserve"> was not proceeding against the current timeline and planned training has been paused. Dr Brendan Lloyd advised that meetings </w:t>
            </w:r>
            <w:r w:rsidR="00216361">
              <w:rPr>
                <w:rFonts w:ascii="Arial" w:hAnsi="Arial" w:cs="Arial"/>
              </w:rPr>
              <w:t xml:space="preserve">and plans </w:t>
            </w:r>
            <w:r>
              <w:rPr>
                <w:rFonts w:ascii="Arial" w:hAnsi="Arial" w:cs="Arial"/>
              </w:rPr>
              <w:t>were still going ahead</w:t>
            </w:r>
            <w:r w:rsidR="00216361">
              <w:rPr>
                <w:rFonts w:ascii="Arial" w:hAnsi="Arial" w:cs="Arial"/>
              </w:rPr>
              <w:t>; however the implementation date had been delayed.</w:t>
            </w:r>
            <w:r>
              <w:rPr>
                <w:rFonts w:ascii="Arial" w:hAnsi="Arial" w:cs="Arial"/>
              </w:rPr>
              <w:t xml:space="preserve"> </w:t>
            </w:r>
          </w:p>
          <w:p w14:paraId="786375EB" w14:textId="77777777" w:rsidR="00677CB8" w:rsidRPr="00677CB8" w:rsidRDefault="00677CB8" w:rsidP="00677CB8">
            <w:pPr>
              <w:pStyle w:val="ListParagraph"/>
              <w:rPr>
                <w:rFonts w:ascii="Arial" w:hAnsi="Arial" w:cs="Arial"/>
              </w:rPr>
            </w:pPr>
          </w:p>
          <w:p w14:paraId="775AFB31" w14:textId="733E4F11" w:rsidR="00677CB8" w:rsidRDefault="00677CB8" w:rsidP="00CC3527">
            <w:pPr>
              <w:pStyle w:val="ListParagraph"/>
              <w:numPr>
                <w:ilvl w:val="0"/>
                <w:numId w:val="26"/>
              </w:numPr>
              <w:ind w:hanging="720"/>
              <w:rPr>
                <w:rFonts w:ascii="Arial" w:hAnsi="Arial" w:cs="Arial"/>
              </w:rPr>
            </w:pPr>
            <w:r>
              <w:rPr>
                <w:rFonts w:ascii="Arial" w:hAnsi="Arial" w:cs="Arial"/>
              </w:rPr>
              <w:t>It was drawn to the attention of the Board by Trade Union representative</w:t>
            </w:r>
            <w:r w:rsidR="00092797">
              <w:rPr>
                <w:rFonts w:ascii="Arial" w:hAnsi="Arial" w:cs="Arial"/>
              </w:rPr>
              <w:t>s</w:t>
            </w:r>
            <w:r>
              <w:rPr>
                <w:rFonts w:ascii="Arial" w:hAnsi="Arial" w:cs="Arial"/>
              </w:rPr>
              <w:t xml:space="preserve"> that the new roles within the Clinical contact Centre </w:t>
            </w:r>
            <w:r w:rsidR="009623DA">
              <w:rPr>
                <w:rFonts w:ascii="Arial" w:hAnsi="Arial" w:cs="Arial"/>
              </w:rPr>
              <w:t>were curr</w:t>
            </w:r>
            <w:r>
              <w:rPr>
                <w:rFonts w:ascii="Arial" w:hAnsi="Arial" w:cs="Arial"/>
              </w:rPr>
              <w:t xml:space="preserve">ently subject to </w:t>
            </w:r>
            <w:r w:rsidR="009623DA">
              <w:rPr>
                <w:rFonts w:ascii="Arial" w:hAnsi="Arial" w:cs="Arial"/>
              </w:rPr>
              <w:t>a grievance.</w:t>
            </w:r>
          </w:p>
          <w:p w14:paraId="30F0C5B8" w14:textId="77777777" w:rsidR="005C66AF" w:rsidRPr="005C66AF" w:rsidRDefault="005C66AF" w:rsidP="005C66AF">
            <w:pPr>
              <w:pStyle w:val="ListParagraph"/>
              <w:rPr>
                <w:rFonts w:ascii="Arial" w:hAnsi="Arial" w:cs="Arial"/>
              </w:rPr>
            </w:pPr>
          </w:p>
          <w:p w14:paraId="31054BB1" w14:textId="2A4C3358" w:rsidR="00C1554D" w:rsidRDefault="009623DA" w:rsidP="000A6F3E">
            <w:pPr>
              <w:ind w:left="33" w:firstLine="1"/>
              <w:rPr>
                <w:rFonts w:ascii="Arial" w:hAnsi="Arial" w:cs="Arial"/>
              </w:rPr>
            </w:pPr>
            <w:r>
              <w:rPr>
                <w:rFonts w:ascii="Arial" w:hAnsi="Arial" w:cs="Arial"/>
              </w:rPr>
              <w:t>Jason Killens added that the Trust’s main focus clearly now was around COVID 19; noting that the Trust was giving some early thought in terms of recovery for all other business.</w:t>
            </w:r>
          </w:p>
          <w:p w14:paraId="091782E8" w14:textId="77777777" w:rsidR="009623DA" w:rsidRPr="000A6F3E" w:rsidRDefault="009623DA" w:rsidP="000A6F3E">
            <w:pPr>
              <w:ind w:left="33" w:firstLine="1"/>
              <w:rPr>
                <w:rFonts w:ascii="Arial" w:hAnsi="Arial" w:cs="Arial"/>
              </w:rPr>
            </w:pPr>
          </w:p>
          <w:p w14:paraId="2AF919D4" w14:textId="253F511D" w:rsidR="005F7D67" w:rsidRDefault="00BB0F15" w:rsidP="00AA2CEA">
            <w:pPr>
              <w:ind w:left="33" w:firstLine="1"/>
              <w:rPr>
                <w:rFonts w:ascii="Arial" w:hAnsi="Arial" w:cs="Arial"/>
                <w:b/>
              </w:rPr>
            </w:pPr>
            <w:r w:rsidRPr="000A6F3E">
              <w:rPr>
                <w:rFonts w:ascii="Arial" w:hAnsi="Arial" w:cs="Arial"/>
                <w:b/>
              </w:rPr>
              <w:t xml:space="preserve">RESOLVED: </w:t>
            </w:r>
            <w:r w:rsidR="005F7D67" w:rsidRPr="000A6F3E">
              <w:rPr>
                <w:rFonts w:ascii="Arial" w:hAnsi="Arial" w:cs="Arial"/>
                <w:b/>
              </w:rPr>
              <w:t xml:space="preserve">That </w:t>
            </w:r>
            <w:r w:rsidR="00704CAA" w:rsidRPr="000A6F3E">
              <w:rPr>
                <w:rFonts w:ascii="Arial" w:hAnsi="Arial" w:cs="Arial"/>
                <w:b/>
              </w:rPr>
              <w:t xml:space="preserve">the </w:t>
            </w:r>
            <w:r w:rsidR="009623DA">
              <w:rPr>
                <w:rFonts w:ascii="Arial" w:hAnsi="Arial" w:cs="Arial"/>
                <w:b/>
              </w:rPr>
              <w:t>update was noted.</w:t>
            </w:r>
          </w:p>
          <w:p w14:paraId="7F574D38" w14:textId="5E1A1DE1" w:rsidR="00AA2CEA" w:rsidRPr="000A6F3E" w:rsidRDefault="00AA2CEA" w:rsidP="00AA2CEA">
            <w:pPr>
              <w:ind w:left="33" w:firstLine="1"/>
              <w:rPr>
                <w:rFonts w:ascii="Arial" w:hAnsi="Arial" w:cs="Arial"/>
                <w:b/>
              </w:rPr>
            </w:pPr>
          </w:p>
        </w:tc>
        <w:tc>
          <w:tcPr>
            <w:tcW w:w="982" w:type="dxa"/>
            <w:gridSpan w:val="3"/>
          </w:tcPr>
          <w:p w14:paraId="533A644A" w14:textId="77777777" w:rsidR="00554D6B" w:rsidRPr="0012541D" w:rsidRDefault="00554D6B" w:rsidP="00B008FB">
            <w:pPr>
              <w:rPr>
                <w:rFonts w:ascii="Arial" w:hAnsi="Arial" w:cs="Arial"/>
                <w:b/>
              </w:rPr>
            </w:pPr>
          </w:p>
        </w:tc>
      </w:tr>
      <w:tr w:rsidR="005B3F90" w:rsidRPr="00BB044D" w14:paraId="18981CD7" w14:textId="77777777" w:rsidTr="00B008FB">
        <w:trPr>
          <w:trHeight w:val="560"/>
        </w:trPr>
        <w:tc>
          <w:tcPr>
            <w:tcW w:w="842" w:type="dxa"/>
          </w:tcPr>
          <w:p w14:paraId="73DC75D5" w14:textId="689B82AB" w:rsidR="005B3F90" w:rsidRDefault="0032021D" w:rsidP="00B008FB">
            <w:pPr>
              <w:rPr>
                <w:rFonts w:ascii="Arial" w:hAnsi="Arial" w:cs="Arial"/>
                <w:b/>
              </w:rPr>
            </w:pPr>
            <w:r>
              <w:rPr>
                <w:rFonts w:ascii="Arial" w:hAnsi="Arial" w:cs="Arial"/>
                <w:b/>
              </w:rPr>
              <w:t>30</w:t>
            </w:r>
            <w:r w:rsidR="005B3F90">
              <w:rPr>
                <w:rFonts w:ascii="Arial" w:hAnsi="Arial" w:cs="Arial"/>
                <w:b/>
              </w:rPr>
              <w:t>/20</w:t>
            </w:r>
          </w:p>
        </w:tc>
        <w:tc>
          <w:tcPr>
            <w:tcW w:w="9761" w:type="dxa"/>
            <w:gridSpan w:val="2"/>
          </w:tcPr>
          <w:p w14:paraId="5158B9CF" w14:textId="02B0118F" w:rsidR="005B3F90" w:rsidRDefault="00AA2CEA" w:rsidP="00B008FB">
            <w:pPr>
              <w:rPr>
                <w:rFonts w:ascii="Arial" w:eastAsiaTheme="minorHAnsi" w:hAnsi="Arial" w:cs="Arial"/>
                <w:b/>
                <w:lang w:eastAsia="en-US"/>
              </w:rPr>
            </w:pPr>
            <w:r>
              <w:rPr>
                <w:rFonts w:ascii="Arial" w:eastAsiaTheme="minorHAnsi" w:hAnsi="Arial" w:cs="Arial"/>
                <w:b/>
                <w:lang w:eastAsia="en-US"/>
              </w:rPr>
              <w:t xml:space="preserve">COVID 19 </w:t>
            </w:r>
            <w:r w:rsidR="007547D8">
              <w:rPr>
                <w:rFonts w:ascii="Arial" w:eastAsiaTheme="minorHAnsi" w:hAnsi="Arial" w:cs="Arial"/>
                <w:b/>
                <w:lang w:eastAsia="en-US"/>
              </w:rPr>
              <w:t>–</w:t>
            </w:r>
            <w:r>
              <w:rPr>
                <w:rFonts w:ascii="Arial" w:eastAsiaTheme="minorHAnsi" w:hAnsi="Arial" w:cs="Arial"/>
                <w:b/>
                <w:lang w:eastAsia="en-US"/>
              </w:rPr>
              <w:t xml:space="preserve"> </w:t>
            </w:r>
            <w:r w:rsidR="007547D8">
              <w:rPr>
                <w:rFonts w:ascii="Arial" w:eastAsiaTheme="minorHAnsi" w:hAnsi="Arial" w:cs="Arial"/>
                <w:b/>
                <w:lang w:eastAsia="en-US"/>
              </w:rPr>
              <w:t xml:space="preserve">VERBAL </w:t>
            </w:r>
            <w:r>
              <w:rPr>
                <w:rFonts w:ascii="Arial" w:eastAsiaTheme="minorHAnsi" w:hAnsi="Arial" w:cs="Arial"/>
                <w:b/>
                <w:lang w:eastAsia="en-US"/>
              </w:rPr>
              <w:t>UPDATE</w:t>
            </w:r>
          </w:p>
          <w:p w14:paraId="53DD1A42" w14:textId="77777777" w:rsidR="00BB0F15" w:rsidRDefault="00BB0F15" w:rsidP="00B008FB">
            <w:pPr>
              <w:rPr>
                <w:rFonts w:ascii="Arial" w:eastAsiaTheme="minorHAnsi" w:hAnsi="Arial" w:cs="Arial"/>
                <w:b/>
                <w:lang w:eastAsia="en-US"/>
              </w:rPr>
            </w:pPr>
          </w:p>
          <w:p w14:paraId="379E4DD4" w14:textId="2C153AAA" w:rsidR="007547D8" w:rsidRDefault="00404B58" w:rsidP="00B008FB">
            <w:pPr>
              <w:rPr>
                <w:rFonts w:ascii="Arial" w:eastAsiaTheme="minorHAnsi" w:hAnsi="Arial" w:cs="Arial"/>
                <w:lang w:eastAsia="en-US"/>
              </w:rPr>
            </w:pPr>
            <w:r>
              <w:rPr>
                <w:rFonts w:ascii="Arial" w:eastAsiaTheme="minorHAnsi" w:hAnsi="Arial" w:cs="Arial"/>
                <w:lang w:eastAsia="en-US"/>
              </w:rPr>
              <w:t>Members were given an update as follows:</w:t>
            </w:r>
          </w:p>
          <w:p w14:paraId="45786200" w14:textId="77777777" w:rsidR="00404B58" w:rsidRDefault="00404B58" w:rsidP="00B008FB">
            <w:pPr>
              <w:rPr>
                <w:rFonts w:ascii="Arial" w:eastAsiaTheme="minorHAnsi" w:hAnsi="Arial" w:cs="Arial"/>
                <w:lang w:eastAsia="en-US"/>
              </w:rPr>
            </w:pPr>
          </w:p>
          <w:p w14:paraId="61516C40" w14:textId="67BA3CC5" w:rsidR="00404B58" w:rsidRDefault="00404B58" w:rsidP="00B008FB">
            <w:pPr>
              <w:rPr>
                <w:rFonts w:ascii="Arial" w:eastAsiaTheme="minorHAnsi" w:hAnsi="Arial" w:cs="Arial"/>
                <w:b/>
                <w:lang w:eastAsia="en-US"/>
              </w:rPr>
            </w:pPr>
            <w:r w:rsidRPr="00404B58">
              <w:rPr>
                <w:rFonts w:ascii="Arial" w:eastAsiaTheme="minorHAnsi" w:hAnsi="Arial" w:cs="Arial"/>
                <w:b/>
                <w:lang w:eastAsia="en-US"/>
              </w:rPr>
              <w:t>Structure</w:t>
            </w:r>
          </w:p>
          <w:p w14:paraId="404BC857" w14:textId="77777777" w:rsidR="00404B58" w:rsidRDefault="00404B58" w:rsidP="00B008FB">
            <w:pPr>
              <w:rPr>
                <w:rFonts w:ascii="Arial" w:eastAsiaTheme="minorHAnsi" w:hAnsi="Arial" w:cs="Arial"/>
                <w:lang w:eastAsia="en-US"/>
              </w:rPr>
            </w:pPr>
          </w:p>
          <w:p w14:paraId="435AB447" w14:textId="7F30FDED" w:rsidR="00404B58" w:rsidRDefault="00404B58" w:rsidP="00B008FB">
            <w:pPr>
              <w:rPr>
                <w:rFonts w:ascii="Arial" w:eastAsiaTheme="minorHAnsi" w:hAnsi="Arial" w:cs="Arial"/>
                <w:lang w:eastAsia="en-US"/>
              </w:rPr>
            </w:pPr>
            <w:r>
              <w:rPr>
                <w:rFonts w:ascii="Arial" w:eastAsiaTheme="minorHAnsi" w:hAnsi="Arial" w:cs="Arial"/>
                <w:lang w:eastAsia="en-US"/>
              </w:rPr>
              <w:t xml:space="preserve">The pandemic plan was triggered several weeks ago and set out the structure in terms of how the Trust would manage its response to a pandemic; noting that it had been adjusted slightly with the three additional </w:t>
            </w:r>
            <w:r w:rsidR="009B579B">
              <w:rPr>
                <w:rFonts w:ascii="Arial" w:eastAsiaTheme="minorHAnsi" w:hAnsi="Arial" w:cs="Arial"/>
                <w:lang w:eastAsia="en-US"/>
              </w:rPr>
              <w:t>cells being added</w:t>
            </w:r>
            <w:r>
              <w:rPr>
                <w:rFonts w:ascii="Arial" w:eastAsiaTheme="minorHAnsi" w:hAnsi="Arial" w:cs="Arial"/>
                <w:lang w:eastAsia="en-US"/>
              </w:rPr>
              <w:t>:</w:t>
            </w:r>
          </w:p>
          <w:p w14:paraId="509D3D81" w14:textId="77777777" w:rsidR="00404B58" w:rsidRDefault="00404B58" w:rsidP="00B008FB">
            <w:pPr>
              <w:rPr>
                <w:rFonts w:ascii="Arial" w:eastAsiaTheme="minorHAnsi" w:hAnsi="Arial" w:cs="Arial"/>
                <w:lang w:eastAsia="en-US"/>
              </w:rPr>
            </w:pPr>
          </w:p>
          <w:p w14:paraId="23079099" w14:textId="520AFB57" w:rsidR="00404B58" w:rsidRPr="009B579B" w:rsidRDefault="009B579B" w:rsidP="009B579B">
            <w:pPr>
              <w:pStyle w:val="ListParagraph"/>
              <w:numPr>
                <w:ilvl w:val="0"/>
                <w:numId w:val="27"/>
              </w:numPr>
              <w:rPr>
                <w:rFonts w:ascii="Arial" w:eastAsiaTheme="minorHAnsi" w:hAnsi="Arial" w:cs="Arial"/>
                <w:lang w:eastAsia="en-US"/>
              </w:rPr>
            </w:pPr>
            <w:r w:rsidRPr="009B579B">
              <w:rPr>
                <w:rFonts w:ascii="Arial" w:eastAsiaTheme="minorHAnsi" w:hAnsi="Arial" w:cs="Arial"/>
                <w:lang w:eastAsia="en-US"/>
              </w:rPr>
              <w:t>Trade Union partners</w:t>
            </w:r>
            <w:r w:rsidR="00A52417">
              <w:rPr>
                <w:rFonts w:ascii="Arial" w:eastAsiaTheme="minorHAnsi" w:hAnsi="Arial" w:cs="Arial"/>
                <w:lang w:eastAsia="en-US"/>
              </w:rPr>
              <w:t xml:space="preserve"> cell</w:t>
            </w:r>
          </w:p>
          <w:p w14:paraId="578FAB71" w14:textId="1D757E9D" w:rsidR="009B579B" w:rsidRPr="009B579B" w:rsidRDefault="009B579B" w:rsidP="009B579B">
            <w:pPr>
              <w:pStyle w:val="ListParagraph"/>
              <w:numPr>
                <w:ilvl w:val="0"/>
                <w:numId w:val="27"/>
              </w:numPr>
              <w:rPr>
                <w:rFonts w:ascii="Arial" w:eastAsiaTheme="minorHAnsi" w:hAnsi="Arial" w:cs="Arial"/>
                <w:lang w:eastAsia="en-US"/>
              </w:rPr>
            </w:pPr>
            <w:r w:rsidRPr="009B579B">
              <w:rPr>
                <w:rFonts w:ascii="Arial" w:eastAsiaTheme="minorHAnsi" w:hAnsi="Arial" w:cs="Arial"/>
                <w:lang w:eastAsia="en-US"/>
              </w:rPr>
              <w:t>Infection Prevention Control and Clinical cell</w:t>
            </w:r>
          </w:p>
          <w:p w14:paraId="5CEFEF5D" w14:textId="2B953606" w:rsidR="009B579B" w:rsidRPr="009B579B" w:rsidRDefault="003C7130" w:rsidP="009B579B">
            <w:pPr>
              <w:pStyle w:val="ListParagraph"/>
              <w:numPr>
                <w:ilvl w:val="0"/>
                <w:numId w:val="27"/>
              </w:numPr>
              <w:rPr>
                <w:rFonts w:ascii="Arial" w:eastAsiaTheme="minorHAnsi" w:hAnsi="Arial" w:cs="Arial"/>
                <w:lang w:eastAsia="en-US"/>
              </w:rPr>
            </w:pPr>
            <w:r w:rsidRPr="009B579B">
              <w:rPr>
                <w:rFonts w:ascii="Arial" w:eastAsiaTheme="minorHAnsi" w:hAnsi="Arial" w:cs="Arial"/>
                <w:lang w:eastAsia="en-US"/>
              </w:rPr>
              <w:t>Wellbeing</w:t>
            </w:r>
            <w:r w:rsidR="009B579B" w:rsidRPr="009B579B">
              <w:rPr>
                <w:rFonts w:ascii="Arial" w:eastAsiaTheme="minorHAnsi" w:hAnsi="Arial" w:cs="Arial"/>
                <w:lang w:eastAsia="en-US"/>
              </w:rPr>
              <w:t xml:space="preserve"> and health and safety cell</w:t>
            </w:r>
          </w:p>
          <w:p w14:paraId="7BBEAA2F" w14:textId="77777777" w:rsidR="009B579B" w:rsidRDefault="009B579B" w:rsidP="00B008FB">
            <w:pPr>
              <w:rPr>
                <w:rFonts w:ascii="Arial" w:eastAsiaTheme="minorHAnsi" w:hAnsi="Arial" w:cs="Arial"/>
                <w:lang w:eastAsia="en-US"/>
              </w:rPr>
            </w:pPr>
          </w:p>
          <w:p w14:paraId="2B4884C9" w14:textId="15413B38" w:rsidR="009B579B" w:rsidRDefault="009B579B" w:rsidP="00B008FB">
            <w:pPr>
              <w:rPr>
                <w:rFonts w:ascii="Arial" w:eastAsiaTheme="minorHAnsi" w:hAnsi="Arial" w:cs="Arial"/>
                <w:lang w:eastAsia="en-US"/>
              </w:rPr>
            </w:pPr>
            <w:r>
              <w:rPr>
                <w:rFonts w:ascii="Arial" w:eastAsiaTheme="minorHAnsi" w:hAnsi="Arial" w:cs="Arial"/>
                <w:lang w:eastAsia="en-US"/>
              </w:rPr>
              <w:t>These cells had been established to ensure that good governance was in place going forward.</w:t>
            </w:r>
          </w:p>
          <w:p w14:paraId="083EE793" w14:textId="77777777" w:rsidR="009B579B" w:rsidRDefault="009B579B" w:rsidP="00B008FB">
            <w:pPr>
              <w:rPr>
                <w:rFonts w:ascii="Arial" w:eastAsiaTheme="minorHAnsi" w:hAnsi="Arial" w:cs="Arial"/>
                <w:lang w:eastAsia="en-US"/>
              </w:rPr>
            </w:pPr>
          </w:p>
          <w:p w14:paraId="7046982A" w14:textId="4A0D27C7" w:rsidR="009B579B" w:rsidRPr="003D4771" w:rsidRDefault="001A4172" w:rsidP="00B008FB">
            <w:pPr>
              <w:rPr>
                <w:rFonts w:ascii="Arial" w:eastAsiaTheme="minorHAnsi" w:hAnsi="Arial" w:cs="Arial"/>
                <w:lang w:eastAsia="en-US"/>
              </w:rPr>
            </w:pPr>
            <w:r>
              <w:rPr>
                <w:rFonts w:ascii="Arial" w:eastAsiaTheme="minorHAnsi" w:hAnsi="Arial" w:cs="Arial"/>
                <w:lang w:eastAsia="en-US"/>
              </w:rPr>
              <w:t>The Trust was continuing to issue updated guidance to staff on regular basis as and when necessary.  Specification in terms of essential workers ha</w:t>
            </w:r>
            <w:r w:rsidR="00BD3D46">
              <w:rPr>
                <w:rFonts w:ascii="Arial" w:eastAsiaTheme="minorHAnsi" w:hAnsi="Arial" w:cs="Arial"/>
                <w:lang w:eastAsia="en-US"/>
              </w:rPr>
              <w:t>d</w:t>
            </w:r>
            <w:r>
              <w:rPr>
                <w:rFonts w:ascii="Arial" w:eastAsiaTheme="minorHAnsi" w:hAnsi="Arial" w:cs="Arial"/>
                <w:lang w:eastAsia="en-US"/>
              </w:rPr>
              <w:t xml:space="preserve"> also been promulgated.  The first wave of staff b</w:t>
            </w:r>
            <w:r w:rsidR="00BD3D46">
              <w:rPr>
                <w:rFonts w:ascii="Arial" w:eastAsiaTheme="minorHAnsi" w:hAnsi="Arial" w:cs="Arial"/>
                <w:lang w:eastAsia="en-US"/>
              </w:rPr>
              <w:t>eing deployed to other roles had</w:t>
            </w:r>
            <w:r>
              <w:rPr>
                <w:rFonts w:ascii="Arial" w:eastAsiaTheme="minorHAnsi" w:hAnsi="Arial" w:cs="Arial"/>
                <w:lang w:eastAsia="en-US"/>
              </w:rPr>
              <w:t xml:space="preserve"> taken place.  200 staff had been identified who were suitable for these roles.</w:t>
            </w:r>
            <w:r w:rsidR="003D4771">
              <w:rPr>
                <w:rFonts w:ascii="Arial" w:eastAsiaTheme="minorHAnsi" w:hAnsi="Arial" w:cs="Arial"/>
                <w:lang w:eastAsia="en-US"/>
              </w:rPr>
              <w:t xml:space="preserve"> </w:t>
            </w:r>
          </w:p>
          <w:p w14:paraId="0BB2B5DC" w14:textId="77777777" w:rsidR="00404B58" w:rsidRDefault="00404B58" w:rsidP="00B008FB">
            <w:pPr>
              <w:rPr>
                <w:rFonts w:ascii="Arial" w:eastAsiaTheme="minorHAnsi" w:hAnsi="Arial" w:cs="Arial"/>
                <w:lang w:eastAsia="en-US"/>
              </w:rPr>
            </w:pPr>
          </w:p>
          <w:p w14:paraId="42D9FDC8" w14:textId="77777777" w:rsidR="00BD3D46" w:rsidRDefault="00BD3D46" w:rsidP="00B008FB">
            <w:pPr>
              <w:rPr>
                <w:rFonts w:ascii="Arial" w:eastAsiaTheme="minorHAnsi" w:hAnsi="Arial" w:cs="Arial"/>
                <w:lang w:eastAsia="en-US"/>
              </w:rPr>
            </w:pPr>
            <w:r>
              <w:rPr>
                <w:rFonts w:ascii="Arial" w:eastAsiaTheme="minorHAnsi" w:hAnsi="Arial" w:cs="Arial"/>
                <w:lang w:eastAsia="en-US"/>
              </w:rPr>
              <w:t>Comments;</w:t>
            </w:r>
          </w:p>
          <w:p w14:paraId="3FE9BA99" w14:textId="77777777" w:rsidR="00BD3D46" w:rsidRDefault="00BD3D46" w:rsidP="00B008FB">
            <w:pPr>
              <w:rPr>
                <w:rFonts w:ascii="Arial" w:eastAsiaTheme="minorHAnsi" w:hAnsi="Arial" w:cs="Arial"/>
                <w:lang w:eastAsia="en-US"/>
              </w:rPr>
            </w:pPr>
          </w:p>
          <w:p w14:paraId="47398FE7" w14:textId="32345AC6" w:rsidR="00BD3D46" w:rsidRPr="009861AE" w:rsidRDefault="00BD3D46" w:rsidP="00B008FB">
            <w:pPr>
              <w:rPr>
                <w:rFonts w:ascii="Arial" w:eastAsiaTheme="minorHAnsi" w:hAnsi="Arial" w:cs="Arial"/>
                <w:color w:val="FF0000"/>
                <w:lang w:eastAsia="en-US"/>
              </w:rPr>
            </w:pPr>
            <w:r>
              <w:rPr>
                <w:rFonts w:ascii="Arial" w:eastAsiaTheme="minorHAnsi" w:hAnsi="Arial" w:cs="Arial"/>
                <w:lang w:eastAsia="en-US"/>
              </w:rPr>
              <w:t>Mem</w:t>
            </w:r>
            <w:r w:rsidR="0085054C">
              <w:rPr>
                <w:rFonts w:ascii="Arial" w:eastAsiaTheme="minorHAnsi" w:hAnsi="Arial" w:cs="Arial"/>
                <w:lang w:eastAsia="en-US"/>
              </w:rPr>
              <w:t>bers welcomed the establishment</w:t>
            </w:r>
            <w:r>
              <w:rPr>
                <w:rFonts w:ascii="Arial" w:eastAsiaTheme="minorHAnsi" w:hAnsi="Arial" w:cs="Arial"/>
                <w:lang w:eastAsia="en-US"/>
              </w:rPr>
              <w:t xml:space="preserve"> of the cells in particular the </w:t>
            </w:r>
            <w:r w:rsidR="003C7130">
              <w:rPr>
                <w:rFonts w:ascii="Arial" w:eastAsiaTheme="minorHAnsi" w:hAnsi="Arial" w:cs="Arial"/>
                <w:lang w:eastAsia="en-US"/>
              </w:rPr>
              <w:t>wellbeing</w:t>
            </w:r>
            <w:r>
              <w:rPr>
                <w:rFonts w:ascii="Arial" w:eastAsiaTheme="minorHAnsi" w:hAnsi="Arial" w:cs="Arial"/>
                <w:lang w:eastAsia="en-US"/>
              </w:rPr>
              <w:t xml:space="preserve"> element</w:t>
            </w:r>
            <w:r w:rsidR="003D1AC6">
              <w:rPr>
                <w:rFonts w:ascii="Arial" w:eastAsiaTheme="minorHAnsi" w:hAnsi="Arial" w:cs="Arial"/>
                <w:lang w:eastAsia="en-US"/>
              </w:rPr>
              <w:t xml:space="preserve"> which would be able to provide amongst other things</w:t>
            </w:r>
            <w:r w:rsidR="002842DB">
              <w:rPr>
                <w:rFonts w:ascii="Arial" w:eastAsiaTheme="minorHAnsi" w:hAnsi="Arial" w:cs="Arial"/>
                <w:lang w:eastAsia="en-US"/>
              </w:rPr>
              <w:t>,</w:t>
            </w:r>
            <w:r w:rsidR="003D1AC6">
              <w:rPr>
                <w:rFonts w:ascii="Arial" w:eastAsiaTheme="minorHAnsi" w:hAnsi="Arial" w:cs="Arial"/>
                <w:lang w:eastAsia="en-US"/>
              </w:rPr>
              <w:t xml:space="preserve"> psychological support to staff.  The Board recognised that the appropriate support</w:t>
            </w:r>
            <w:r w:rsidR="005E4D21">
              <w:rPr>
                <w:rFonts w:ascii="Arial" w:eastAsiaTheme="minorHAnsi" w:hAnsi="Arial" w:cs="Arial"/>
                <w:lang w:eastAsia="en-US"/>
              </w:rPr>
              <w:t xml:space="preserve"> and consideration</w:t>
            </w:r>
            <w:r w:rsidR="003D1AC6">
              <w:rPr>
                <w:rFonts w:ascii="Arial" w:eastAsiaTheme="minorHAnsi" w:hAnsi="Arial" w:cs="Arial"/>
                <w:lang w:eastAsia="en-US"/>
              </w:rPr>
              <w:t xml:space="preserve"> should also be given to the Executive Management Team</w:t>
            </w:r>
            <w:r w:rsidR="005E4D21">
              <w:rPr>
                <w:rFonts w:ascii="Arial" w:eastAsiaTheme="minorHAnsi" w:hAnsi="Arial" w:cs="Arial"/>
                <w:lang w:eastAsia="en-US"/>
              </w:rPr>
              <w:t xml:space="preserve">.  Jason Killens </w:t>
            </w:r>
            <w:r w:rsidR="004C7B01">
              <w:rPr>
                <w:rFonts w:ascii="Arial" w:eastAsiaTheme="minorHAnsi" w:hAnsi="Arial" w:cs="Arial"/>
                <w:lang w:eastAsia="en-US"/>
              </w:rPr>
              <w:t xml:space="preserve">advised the Board of the </w:t>
            </w:r>
            <w:r w:rsidR="0078357E">
              <w:rPr>
                <w:rFonts w:ascii="Arial" w:eastAsiaTheme="minorHAnsi" w:hAnsi="Arial" w:cs="Arial"/>
                <w:lang w:eastAsia="en-US"/>
              </w:rPr>
              <w:t>routine being undertaken by the EMT during this time.</w:t>
            </w:r>
          </w:p>
          <w:p w14:paraId="75BBDB53" w14:textId="77777777" w:rsidR="00BD3D46" w:rsidRDefault="00BD3D46" w:rsidP="00B008FB">
            <w:pPr>
              <w:rPr>
                <w:rFonts w:ascii="Arial" w:eastAsiaTheme="minorHAnsi" w:hAnsi="Arial" w:cs="Arial"/>
                <w:lang w:eastAsia="en-US"/>
              </w:rPr>
            </w:pPr>
          </w:p>
          <w:p w14:paraId="6EBA4DB8" w14:textId="77777777" w:rsidR="00404B58" w:rsidRDefault="00404B58" w:rsidP="00B008FB">
            <w:pPr>
              <w:rPr>
                <w:rFonts w:ascii="Arial" w:eastAsiaTheme="minorHAnsi" w:hAnsi="Arial" w:cs="Arial"/>
                <w:b/>
                <w:lang w:eastAsia="en-US"/>
              </w:rPr>
            </w:pPr>
            <w:r w:rsidRPr="00404B58">
              <w:rPr>
                <w:rFonts w:ascii="Arial" w:eastAsiaTheme="minorHAnsi" w:hAnsi="Arial" w:cs="Arial"/>
                <w:b/>
                <w:lang w:eastAsia="en-US"/>
              </w:rPr>
              <w:t>111</w:t>
            </w:r>
          </w:p>
          <w:p w14:paraId="15C45CEB" w14:textId="77777777" w:rsidR="0078357E" w:rsidRDefault="0078357E" w:rsidP="00B008FB">
            <w:pPr>
              <w:rPr>
                <w:rFonts w:ascii="Arial" w:eastAsiaTheme="minorHAnsi" w:hAnsi="Arial" w:cs="Arial"/>
                <w:b/>
                <w:lang w:eastAsia="en-US"/>
              </w:rPr>
            </w:pPr>
          </w:p>
          <w:p w14:paraId="292D6A68" w14:textId="2D923AC3" w:rsidR="0078357E" w:rsidRPr="00092797" w:rsidRDefault="0078357E" w:rsidP="00B008FB">
            <w:pPr>
              <w:rPr>
                <w:rFonts w:ascii="Arial" w:eastAsiaTheme="minorHAnsi" w:hAnsi="Arial" w:cs="Arial"/>
                <w:lang w:eastAsia="en-US"/>
              </w:rPr>
            </w:pPr>
            <w:r w:rsidRPr="00092797">
              <w:rPr>
                <w:rFonts w:ascii="Arial" w:eastAsiaTheme="minorHAnsi" w:hAnsi="Arial" w:cs="Arial"/>
                <w:lang w:eastAsia="en-US"/>
              </w:rPr>
              <w:t xml:space="preserve">The online symptom checker had been live for two weeks.  It was now possible </w:t>
            </w:r>
          </w:p>
          <w:p w14:paraId="36519317" w14:textId="512B7D8D" w:rsidR="00404B58" w:rsidRDefault="007B462F" w:rsidP="00B008FB">
            <w:pPr>
              <w:rPr>
                <w:rFonts w:ascii="Arial" w:eastAsiaTheme="minorHAnsi" w:hAnsi="Arial" w:cs="Arial"/>
                <w:lang w:eastAsia="en-US"/>
              </w:rPr>
            </w:pPr>
            <w:r>
              <w:rPr>
                <w:rFonts w:ascii="Arial" w:eastAsiaTheme="minorHAnsi" w:hAnsi="Arial" w:cs="Arial"/>
                <w:lang w:eastAsia="en-US"/>
              </w:rPr>
              <w:lastRenderedPageBreak/>
              <w:t>t</w:t>
            </w:r>
            <w:r w:rsidR="0078357E">
              <w:rPr>
                <w:rFonts w:ascii="Arial" w:eastAsiaTheme="minorHAnsi" w:hAnsi="Arial" w:cs="Arial"/>
                <w:lang w:eastAsia="en-US"/>
              </w:rPr>
              <w:t>o dow</w:t>
            </w:r>
            <w:r w:rsidR="00A55BBA">
              <w:rPr>
                <w:rFonts w:ascii="Arial" w:eastAsiaTheme="minorHAnsi" w:hAnsi="Arial" w:cs="Arial"/>
                <w:lang w:eastAsia="en-US"/>
              </w:rPr>
              <w:t>nloa</w:t>
            </w:r>
            <w:r w:rsidR="0078357E">
              <w:rPr>
                <w:rFonts w:ascii="Arial" w:eastAsiaTheme="minorHAnsi" w:hAnsi="Arial" w:cs="Arial"/>
                <w:lang w:eastAsia="en-US"/>
              </w:rPr>
              <w:t xml:space="preserve">d </w:t>
            </w:r>
            <w:r>
              <w:rPr>
                <w:rFonts w:ascii="Arial" w:eastAsiaTheme="minorHAnsi" w:hAnsi="Arial" w:cs="Arial"/>
                <w:lang w:eastAsia="en-US"/>
              </w:rPr>
              <w:t>a</w:t>
            </w:r>
            <w:r w:rsidR="00A55BBA">
              <w:rPr>
                <w:rFonts w:ascii="Arial" w:eastAsiaTheme="minorHAnsi" w:hAnsi="Arial" w:cs="Arial"/>
                <w:lang w:eastAsia="en-US"/>
              </w:rPr>
              <w:t xml:space="preserve"> self-</w:t>
            </w:r>
            <w:r>
              <w:rPr>
                <w:rFonts w:ascii="Arial" w:eastAsiaTheme="minorHAnsi" w:hAnsi="Arial" w:cs="Arial"/>
                <w:lang w:eastAsia="en-US"/>
              </w:rPr>
              <w:t>isolation certificate.  Also a new 111 web</w:t>
            </w:r>
            <w:r w:rsidR="00A55BBA">
              <w:rPr>
                <w:rFonts w:ascii="Arial" w:eastAsiaTheme="minorHAnsi" w:hAnsi="Arial" w:cs="Arial"/>
                <w:lang w:eastAsia="en-US"/>
              </w:rPr>
              <w:t>s</w:t>
            </w:r>
            <w:r w:rsidR="00102AFE">
              <w:rPr>
                <w:rFonts w:ascii="Arial" w:eastAsiaTheme="minorHAnsi" w:hAnsi="Arial" w:cs="Arial"/>
                <w:lang w:eastAsia="en-US"/>
              </w:rPr>
              <w:t>i</w:t>
            </w:r>
            <w:r w:rsidR="00A55BBA">
              <w:rPr>
                <w:rFonts w:ascii="Arial" w:eastAsiaTheme="minorHAnsi" w:hAnsi="Arial" w:cs="Arial"/>
                <w:lang w:eastAsia="en-US"/>
              </w:rPr>
              <w:t>te address was av</w:t>
            </w:r>
            <w:r>
              <w:rPr>
                <w:rFonts w:ascii="Arial" w:eastAsiaTheme="minorHAnsi" w:hAnsi="Arial" w:cs="Arial"/>
                <w:lang w:eastAsia="en-US"/>
              </w:rPr>
              <w:t>a</w:t>
            </w:r>
            <w:r w:rsidR="00A55BBA">
              <w:rPr>
                <w:rFonts w:ascii="Arial" w:eastAsiaTheme="minorHAnsi" w:hAnsi="Arial" w:cs="Arial"/>
                <w:lang w:eastAsia="en-US"/>
              </w:rPr>
              <w:t>ila</w:t>
            </w:r>
            <w:r>
              <w:rPr>
                <w:rFonts w:ascii="Arial" w:eastAsiaTheme="minorHAnsi" w:hAnsi="Arial" w:cs="Arial"/>
                <w:lang w:eastAsia="en-US"/>
              </w:rPr>
              <w:t>ble to view.</w:t>
            </w:r>
          </w:p>
          <w:p w14:paraId="68A63233" w14:textId="77777777" w:rsidR="007B462F" w:rsidRDefault="007B462F" w:rsidP="00B008FB">
            <w:pPr>
              <w:rPr>
                <w:rFonts w:ascii="Arial" w:eastAsiaTheme="minorHAnsi" w:hAnsi="Arial" w:cs="Arial"/>
                <w:lang w:eastAsia="en-US"/>
              </w:rPr>
            </w:pPr>
          </w:p>
          <w:p w14:paraId="2B59A546" w14:textId="7CD3E12E" w:rsidR="007B462F" w:rsidRDefault="007B462F" w:rsidP="00B008FB">
            <w:pPr>
              <w:rPr>
                <w:rFonts w:ascii="Arial" w:eastAsiaTheme="minorHAnsi" w:hAnsi="Arial" w:cs="Arial"/>
                <w:lang w:eastAsia="en-US"/>
              </w:rPr>
            </w:pPr>
            <w:r>
              <w:rPr>
                <w:rFonts w:ascii="Arial" w:eastAsiaTheme="minorHAnsi" w:hAnsi="Arial" w:cs="Arial"/>
                <w:lang w:eastAsia="en-US"/>
              </w:rPr>
              <w:t xml:space="preserve">In terms of activity, there has been a sustained increase of 200% since the start of the pandemic.  As the </w:t>
            </w:r>
            <w:r w:rsidR="0085054C">
              <w:rPr>
                <w:rFonts w:ascii="Arial" w:eastAsiaTheme="minorHAnsi" w:hAnsi="Arial" w:cs="Arial"/>
                <w:lang w:eastAsia="en-US"/>
              </w:rPr>
              <w:t>prevalence of COVID 19 increased</w:t>
            </w:r>
            <w:r>
              <w:rPr>
                <w:rFonts w:ascii="Arial" w:eastAsiaTheme="minorHAnsi" w:hAnsi="Arial" w:cs="Arial"/>
                <w:lang w:eastAsia="en-US"/>
              </w:rPr>
              <w:t xml:space="preserve"> </w:t>
            </w:r>
            <w:r w:rsidR="00A55BBA">
              <w:rPr>
                <w:rFonts w:ascii="Arial" w:eastAsiaTheme="minorHAnsi" w:hAnsi="Arial" w:cs="Arial"/>
                <w:lang w:eastAsia="en-US"/>
              </w:rPr>
              <w:t>in the community, it was antici</w:t>
            </w:r>
            <w:r>
              <w:rPr>
                <w:rFonts w:ascii="Arial" w:eastAsiaTheme="minorHAnsi" w:hAnsi="Arial" w:cs="Arial"/>
                <w:lang w:eastAsia="en-US"/>
              </w:rPr>
              <w:t xml:space="preserve">pated this level of demand would </w:t>
            </w:r>
            <w:r w:rsidR="00E37E71">
              <w:rPr>
                <w:rFonts w:ascii="Arial" w:eastAsiaTheme="minorHAnsi" w:hAnsi="Arial" w:cs="Arial"/>
                <w:lang w:eastAsia="en-US"/>
              </w:rPr>
              <w:t>increase.</w:t>
            </w:r>
          </w:p>
          <w:p w14:paraId="1BDB5FED" w14:textId="77777777" w:rsidR="00E37E71" w:rsidRDefault="00E37E71" w:rsidP="00B008FB">
            <w:pPr>
              <w:rPr>
                <w:rFonts w:ascii="Arial" w:eastAsiaTheme="minorHAnsi" w:hAnsi="Arial" w:cs="Arial"/>
                <w:lang w:eastAsia="en-US"/>
              </w:rPr>
            </w:pPr>
          </w:p>
          <w:p w14:paraId="6273477E" w14:textId="231AC263" w:rsidR="00E37E71" w:rsidRDefault="00E37E71" w:rsidP="00B008FB">
            <w:pPr>
              <w:rPr>
                <w:rFonts w:ascii="Arial" w:eastAsiaTheme="minorHAnsi" w:hAnsi="Arial" w:cs="Arial"/>
                <w:lang w:eastAsia="en-US"/>
              </w:rPr>
            </w:pPr>
            <w:r>
              <w:rPr>
                <w:rFonts w:ascii="Arial" w:eastAsiaTheme="minorHAnsi" w:hAnsi="Arial" w:cs="Arial"/>
                <w:lang w:eastAsia="en-US"/>
              </w:rPr>
              <w:t>Following a mode</w:t>
            </w:r>
            <w:r w:rsidR="00B61FCE">
              <w:rPr>
                <w:rFonts w:ascii="Arial" w:eastAsiaTheme="minorHAnsi" w:hAnsi="Arial" w:cs="Arial"/>
                <w:lang w:eastAsia="en-US"/>
              </w:rPr>
              <w:t>lling exercis</w:t>
            </w:r>
            <w:r>
              <w:rPr>
                <w:rFonts w:ascii="Arial" w:eastAsiaTheme="minorHAnsi" w:hAnsi="Arial" w:cs="Arial"/>
                <w:lang w:eastAsia="en-US"/>
              </w:rPr>
              <w:t xml:space="preserve">e on the current situation, it has emerged that an additional 300 call handlers and 150 clinicians would be required to sustain this demand.  There will be four new call centre areas being developed housing the amount of callers as shown; </w:t>
            </w:r>
          </w:p>
          <w:p w14:paraId="0F3805BB" w14:textId="77777777" w:rsidR="00E37E71" w:rsidRDefault="00E37E71" w:rsidP="00B008FB">
            <w:pPr>
              <w:rPr>
                <w:rFonts w:ascii="Arial" w:eastAsiaTheme="minorHAnsi" w:hAnsi="Arial" w:cs="Arial"/>
                <w:lang w:eastAsia="en-US"/>
              </w:rPr>
            </w:pPr>
          </w:p>
          <w:p w14:paraId="5998E66B" w14:textId="4CA98102" w:rsidR="00E37E71" w:rsidRDefault="00E37E71" w:rsidP="00E37E71">
            <w:pPr>
              <w:pStyle w:val="ListParagraph"/>
              <w:numPr>
                <w:ilvl w:val="0"/>
                <w:numId w:val="28"/>
              </w:numPr>
              <w:rPr>
                <w:rFonts w:ascii="Arial" w:eastAsiaTheme="minorHAnsi" w:hAnsi="Arial" w:cs="Arial"/>
                <w:lang w:eastAsia="en-US"/>
              </w:rPr>
            </w:pPr>
            <w:r w:rsidRPr="00E37E71">
              <w:rPr>
                <w:rFonts w:ascii="Arial" w:eastAsiaTheme="minorHAnsi" w:hAnsi="Arial" w:cs="Arial"/>
                <w:lang w:eastAsia="en-US"/>
              </w:rPr>
              <w:t>Matrix one in Swansea</w:t>
            </w:r>
            <w:r w:rsidR="00B61FCE">
              <w:rPr>
                <w:rFonts w:ascii="Arial" w:eastAsiaTheme="minorHAnsi" w:hAnsi="Arial" w:cs="Arial"/>
                <w:lang w:eastAsia="en-US"/>
              </w:rPr>
              <w:t>:</w:t>
            </w:r>
            <w:r>
              <w:rPr>
                <w:rFonts w:ascii="Arial" w:eastAsiaTheme="minorHAnsi" w:hAnsi="Arial" w:cs="Arial"/>
                <w:lang w:eastAsia="en-US"/>
              </w:rPr>
              <w:t xml:space="preserve"> 10 – 15 call handlers</w:t>
            </w:r>
            <w:r w:rsidR="00B61FCE">
              <w:rPr>
                <w:rFonts w:ascii="Arial" w:eastAsiaTheme="minorHAnsi" w:hAnsi="Arial" w:cs="Arial"/>
                <w:lang w:eastAsia="en-US"/>
              </w:rPr>
              <w:t>, already live</w:t>
            </w:r>
          </w:p>
          <w:p w14:paraId="150A59BC" w14:textId="7DA22CF0" w:rsidR="00E37E71" w:rsidRDefault="00B61FCE" w:rsidP="00E37E71">
            <w:pPr>
              <w:pStyle w:val="ListParagraph"/>
              <w:numPr>
                <w:ilvl w:val="0"/>
                <w:numId w:val="28"/>
              </w:numPr>
              <w:rPr>
                <w:rFonts w:ascii="Arial" w:eastAsiaTheme="minorHAnsi" w:hAnsi="Arial" w:cs="Arial"/>
                <w:lang w:eastAsia="en-US"/>
              </w:rPr>
            </w:pPr>
            <w:r>
              <w:rPr>
                <w:rFonts w:ascii="Arial" w:eastAsiaTheme="minorHAnsi" w:hAnsi="Arial" w:cs="Arial"/>
                <w:lang w:eastAsia="en-US"/>
              </w:rPr>
              <w:t>Phase one of VPH expansion: 40-50 work stations, live at the end of this week</w:t>
            </w:r>
          </w:p>
          <w:p w14:paraId="15568D5D" w14:textId="2B65DB7E" w:rsidR="00B61FCE" w:rsidRDefault="00B61FCE" w:rsidP="00E37E71">
            <w:pPr>
              <w:pStyle w:val="ListParagraph"/>
              <w:numPr>
                <w:ilvl w:val="0"/>
                <w:numId w:val="28"/>
              </w:numPr>
              <w:rPr>
                <w:rFonts w:ascii="Arial" w:eastAsiaTheme="minorHAnsi" w:hAnsi="Arial" w:cs="Arial"/>
                <w:lang w:eastAsia="en-US"/>
              </w:rPr>
            </w:pPr>
            <w:r>
              <w:rPr>
                <w:rFonts w:ascii="Arial" w:eastAsiaTheme="minorHAnsi" w:hAnsi="Arial" w:cs="Arial"/>
                <w:lang w:eastAsia="en-US"/>
              </w:rPr>
              <w:t>Phase two of VPH expansion: 40 – 50 work stations, should be live within a fortnight</w:t>
            </w:r>
          </w:p>
          <w:p w14:paraId="51A2EDEB" w14:textId="0C9C7DAA" w:rsidR="00B61FCE" w:rsidRPr="00E37E71" w:rsidRDefault="00960900" w:rsidP="00E37E71">
            <w:pPr>
              <w:pStyle w:val="ListParagraph"/>
              <w:numPr>
                <w:ilvl w:val="0"/>
                <w:numId w:val="28"/>
              </w:numPr>
              <w:rPr>
                <w:rFonts w:ascii="Arial" w:eastAsiaTheme="minorHAnsi" w:hAnsi="Arial" w:cs="Arial"/>
                <w:lang w:eastAsia="en-US"/>
              </w:rPr>
            </w:pPr>
            <w:r>
              <w:rPr>
                <w:rFonts w:ascii="Arial" w:eastAsiaTheme="minorHAnsi" w:hAnsi="Arial" w:cs="Arial"/>
                <w:lang w:eastAsia="en-US"/>
              </w:rPr>
              <w:t>An a</w:t>
            </w:r>
            <w:r w:rsidR="00B61FCE">
              <w:rPr>
                <w:rFonts w:ascii="Arial" w:eastAsiaTheme="minorHAnsi" w:hAnsi="Arial" w:cs="Arial"/>
                <w:lang w:eastAsia="en-US"/>
              </w:rPr>
              <w:t>rea in Ty Elwy, North Wales:  20 – 30 work stations, anticipated 2 months until ready</w:t>
            </w:r>
          </w:p>
          <w:p w14:paraId="7C448B38" w14:textId="77777777" w:rsidR="00404B58" w:rsidRDefault="00404B58" w:rsidP="00B008FB">
            <w:pPr>
              <w:rPr>
                <w:rFonts w:ascii="Arial" w:eastAsiaTheme="minorHAnsi" w:hAnsi="Arial" w:cs="Arial"/>
                <w:lang w:eastAsia="en-US"/>
              </w:rPr>
            </w:pPr>
          </w:p>
          <w:p w14:paraId="0AEBFD78" w14:textId="2F817654" w:rsidR="00B61FCE" w:rsidRDefault="00B61FCE" w:rsidP="00B008FB">
            <w:pPr>
              <w:rPr>
                <w:rFonts w:ascii="Arial" w:eastAsiaTheme="minorHAnsi" w:hAnsi="Arial" w:cs="Arial"/>
                <w:lang w:eastAsia="en-US"/>
              </w:rPr>
            </w:pPr>
            <w:r>
              <w:rPr>
                <w:rFonts w:ascii="Arial" w:eastAsiaTheme="minorHAnsi" w:hAnsi="Arial" w:cs="Arial"/>
                <w:lang w:eastAsia="en-US"/>
              </w:rPr>
              <w:t xml:space="preserve">In terms of training for </w:t>
            </w:r>
            <w:r w:rsidR="00A55BBA">
              <w:rPr>
                <w:rFonts w:ascii="Arial" w:eastAsiaTheme="minorHAnsi" w:hAnsi="Arial" w:cs="Arial"/>
                <w:lang w:eastAsia="en-US"/>
              </w:rPr>
              <w:t>the new</w:t>
            </w:r>
            <w:r w:rsidR="003B4B5F">
              <w:rPr>
                <w:rFonts w:ascii="Arial" w:eastAsiaTheme="minorHAnsi" w:hAnsi="Arial" w:cs="Arial"/>
                <w:lang w:eastAsia="en-US"/>
              </w:rPr>
              <w:t xml:space="preserve"> </w:t>
            </w:r>
            <w:r>
              <w:rPr>
                <w:rFonts w:ascii="Arial" w:eastAsiaTheme="minorHAnsi" w:hAnsi="Arial" w:cs="Arial"/>
                <w:lang w:eastAsia="en-US"/>
              </w:rPr>
              <w:t>111 call handlers, short course</w:t>
            </w:r>
            <w:r w:rsidR="00C1448D">
              <w:rPr>
                <w:rFonts w:ascii="Arial" w:eastAsiaTheme="minorHAnsi" w:hAnsi="Arial" w:cs="Arial"/>
                <w:lang w:eastAsia="en-US"/>
              </w:rPr>
              <w:t>s</w:t>
            </w:r>
            <w:r w:rsidR="0085054C">
              <w:rPr>
                <w:rFonts w:ascii="Arial" w:eastAsiaTheme="minorHAnsi" w:hAnsi="Arial" w:cs="Arial"/>
                <w:lang w:eastAsia="en-US"/>
              </w:rPr>
              <w:t xml:space="preserve"> had</w:t>
            </w:r>
            <w:r>
              <w:rPr>
                <w:rFonts w:ascii="Arial" w:eastAsiaTheme="minorHAnsi" w:hAnsi="Arial" w:cs="Arial"/>
                <w:lang w:eastAsia="en-US"/>
              </w:rPr>
              <w:t xml:space="preserve"> commenced </w:t>
            </w:r>
            <w:r w:rsidR="00C1448D">
              <w:rPr>
                <w:rFonts w:ascii="Arial" w:eastAsiaTheme="minorHAnsi" w:hAnsi="Arial" w:cs="Arial"/>
                <w:lang w:eastAsia="en-US"/>
              </w:rPr>
              <w:t>which consist</w:t>
            </w:r>
            <w:r w:rsidR="0085054C">
              <w:rPr>
                <w:rFonts w:ascii="Arial" w:eastAsiaTheme="minorHAnsi" w:hAnsi="Arial" w:cs="Arial"/>
                <w:lang w:eastAsia="en-US"/>
              </w:rPr>
              <w:t>ed</w:t>
            </w:r>
            <w:r w:rsidR="00C1448D">
              <w:rPr>
                <w:rFonts w:ascii="Arial" w:eastAsiaTheme="minorHAnsi" w:hAnsi="Arial" w:cs="Arial"/>
                <w:lang w:eastAsia="en-US"/>
              </w:rPr>
              <w:t xml:space="preserve"> of three days</w:t>
            </w:r>
            <w:r w:rsidR="00A55BBA">
              <w:rPr>
                <w:rFonts w:ascii="Arial" w:eastAsiaTheme="minorHAnsi" w:hAnsi="Arial" w:cs="Arial"/>
                <w:lang w:eastAsia="en-US"/>
              </w:rPr>
              <w:t xml:space="preserve"> (normally six weeks)</w:t>
            </w:r>
            <w:r w:rsidR="00C1448D">
              <w:rPr>
                <w:rFonts w:ascii="Arial" w:eastAsiaTheme="minorHAnsi" w:hAnsi="Arial" w:cs="Arial"/>
                <w:lang w:eastAsia="en-US"/>
              </w:rPr>
              <w:t xml:space="preserve"> and these were being conducted in Swansea and VPH.</w:t>
            </w:r>
          </w:p>
          <w:p w14:paraId="56FB18F3" w14:textId="77777777" w:rsidR="00C1448D" w:rsidRDefault="00C1448D" w:rsidP="00B008FB">
            <w:pPr>
              <w:rPr>
                <w:rFonts w:ascii="Arial" w:eastAsiaTheme="minorHAnsi" w:hAnsi="Arial" w:cs="Arial"/>
                <w:lang w:eastAsia="en-US"/>
              </w:rPr>
            </w:pPr>
          </w:p>
          <w:p w14:paraId="79F906D4" w14:textId="6C8A6175" w:rsidR="00C1448D" w:rsidRDefault="00A55BBA" w:rsidP="00B008FB">
            <w:pPr>
              <w:rPr>
                <w:rFonts w:ascii="Arial" w:eastAsiaTheme="minorHAnsi" w:hAnsi="Arial" w:cs="Arial"/>
                <w:lang w:eastAsia="en-US"/>
              </w:rPr>
            </w:pPr>
            <w:r>
              <w:rPr>
                <w:rFonts w:ascii="Arial" w:eastAsiaTheme="minorHAnsi" w:hAnsi="Arial" w:cs="Arial"/>
                <w:lang w:eastAsia="en-US"/>
              </w:rPr>
              <w:t>Members</w:t>
            </w:r>
            <w:r w:rsidR="00C1448D">
              <w:rPr>
                <w:rFonts w:ascii="Arial" w:eastAsiaTheme="minorHAnsi" w:hAnsi="Arial" w:cs="Arial"/>
                <w:lang w:eastAsia="en-US"/>
              </w:rPr>
              <w:t xml:space="preserve"> fully supported </w:t>
            </w:r>
            <w:r>
              <w:rPr>
                <w:rFonts w:ascii="Arial" w:eastAsiaTheme="minorHAnsi" w:hAnsi="Arial" w:cs="Arial"/>
                <w:lang w:eastAsia="en-US"/>
              </w:rPr>
              <w:t xml:space="preserve">the training </w:t>
            </w:r>
            <w:r w:rsidR="003B4B5F">
              <w:rPr>
                <w:rFonts w:ascii="Arial" w:eastAsiaTheme="minorHAnsi" w:hAnsi="Arial" w:cs="Arial"/>
                <w:lang w:eastAsia="en-US"/>
              </w:rPr>
              <w:t>and</w:t>
            </w:r>
            <w:r>
              <w:rPr>
                <w:rFonts w:ascii="Arial" w:eastAsiaTheme="minorHAnsi" w:hAnsi="Arial" w:cs="Arial"/>
                <w:lang w:eastAsia="en-US"/>
              </w:rPr>
              <w:t xml:space="preserve"> recognised there may be associated risks.  Claire Roche advised the Board of the training arrangements in place</w:t>
            </w:r>
            <w:r w:rsidR="003B4B5F">
              <w:rPr>
                <w:rFonts w:ascii="Arial" w:eastAsiaTheme="minorHAnsi" w:hAnsi="Arial" w:cs="Arial"/>
                <w:lang w:eastAsia="en-US"/>
              </w:rPr>
              <w:t xml:space="preserve"> which included taking into account the risks involved.  She added that the new call handlers would have the appropriate support at all times.</w:t>
            </w:r>
            <w:r>
              <w:rPr>
                <w:rFonts w:ascii="Arial" w:eastAsiaTheme="minorHAnsi" w:hAnsi="Arial" w:cs="Arial"/>
                <w:lang w:eastAsia="en-US"/>
              </w:rPr>
              <w:t xml:space="preserve"> </w:t>
            </w:r>
          </w:p>
          <w:p w14:paraId="4C80F962" w14:textId="77777777" w:rsidR="00B61FCE" w:rsidRDefault="00B61FCE" w:rsidP="00B008FB">
            <w:pPr>
              <w:rPr>
                <w:rFonts w:ascii="Arial" w:eastAsiaTheme="minorHAnsi" w:hAnsi="Arial" w:cs="Arial"/>
                <w:lang w:eastAsia="en-US"/>
              </w:rPr>
            </w:pPr>
          </w:p>
          <w:p w14:paraId="7EF8D192" w14:textId="77777777" w:rsidR="00404B58" w:rsidRDefault="00404B58" w:rsidP="00B008FB">
            <w:pPr>
              <w:rPr>
                <w:rFonts w:ascii="Arial" w:eastAsiaTheme="minorHAnsi" w:hAnsi="Arial" w:cs="Arial"/>
                <w:b/>
                <w:lang w:eastAsia="en-US"/>
              </w:rPr>
            </w:pPr>
            <w:r w:rsidRPr="00404B58">
              <w:rPr>
                <w:rFonts w:ascii="Arial" w:eastAsiaTheme="minorHAnsi" w:hAnsi="Arial" w:cs="Arial"/>
                <w:b/>
                <w:lang w:eastAsia="en-US"/>
              </w:rPr>
              <w:t>EMS</w:t>
            </w:r>
          </w:p>
          <w:p w14:paraId="0C7C6916" w14:textId="77777777" w:rsidR="00102AFE" w:rsidRDefault="00102AFE" w:rsidP="00B008FB">
            <w:pPr>
              <w:rPr>
                <w:rFonts w:ascii="Arial" w:eastAsiaTheme="minorHAnsi" w:hAnsi="Arial" w:cs="Arial"/>
                <w:b/>
                <w:lang w:eastAsia="en-US"/>
              </w:rPr>
            </w:pPr>
          </w:p>
          <w:p w14:paraId="1BD822D2" w14:textId="7C9620BA" w:rsidR="00102AFE" w:rsidRDefault="00102AFE" w:rsidP="00B008FB">
            <w:pPr>
              <w:rPr>
                <w:rFonts w:ascii="Arial" w:eastAsiaTheme="minorHAnsi" w:hAnsi="Arial" w:cs="Arial"/>
                <w:lang w:eastAsia="en-US"/>
              </w:rPr>
            </w:pPr>
            <w:r>
              <w:rPr>
                <w:rFonts w:ascii="Arial" w:eastAsiaTheme="minorHAnsi" w:hAnsi="Arial" w:cs="Arial"/>
                <w:lang w:eastAsia="en-US"/>
              </w:rPr>
              <w:t>Jason Killens informed the Board that activity in EMS remained flat.  He made reference to the London Ambulance Service commenting that their normal activity had doubled to around 9k calls per day.</w:t>
            </w:r>
            <w:r w:rsidR="008D6A0E">
              <w:rPr>
                <w:rFonts w:ascii="Arial" w:eastAsiaTheme="minorHAnsi" w:hAnsi="Arial" w:cs="Arial"/>
                <w:lang w:eastAsia="en-US"/>
              </w:rPr>
              <w:t xml:space="preserve">  Public Health Wale</w:t>
            </w:r>
            <w:r w:rsidR="00293950">
              <w:rPr>
                <w:rFonts w:ascii="Arial" w:eastAsiaTheme="minorHAnsi" w:hAnsi="Arial" w:cs="Arial"/>
                <w:lang w:eastAsia="en-US"/>
              </w:rPr>
              <w:t>s had</w:t>
            </w:r>
            <w:r>
              <w:rPr>
                <w:rFonts w:ascii="Arial" w:eastAsiaTheme="minorHAnsi" w:hAnsi="Arial" w:cs="Arial"/>
                <w:lang w:eastAsia="en-US"/>
              </w:rPr>
              <w:t xml:space="preserve"> reported that Wales was 10 – 14 days behind London </w:t>
            </w:r>
            <w:r w:rsidR="0071712D">
              <w:rPr>
                <w:rFonts w:ascii="Arial" w:eastAsiaTheme="minorHAnsi" w:hAnsi="Arial" w:cs="Arial"/>
                <w:lang w:eastAsia="en-US"/>
              </w:rPr>
              <w:t xml:space="preserve">in terms of prevalence.  </w:t>
            </w:r>
            <w:r w:rsidR="00715D6D">
              <w:rPr>
                <w:rFonts w:ascii="Arial" w:eastAsiaTheme="minorHAnsi" w:hAnsi="Arial" w:cs="Arial"/>
                <w:lang w:eastAsia="en-US"/>
              </w:rPr>
              <w:t>The Trust wou</w:t>
            </w:r>
            <w:r w:rsidR="0071712D">
              <w:rPr>
                <w:rFonts w:ascii="Arial" w:eastAsiaTheme="minorHAnsi" w:hAnsi="Arial" w:cs="Arial"/>
                <w:lang w:eastAsia="en-US"/>
              </w:rPr>
              <w:t>ld then expect to see an increase in 99</w:t>
            </w:r>
            <w:r w:rsidR="00715D6D">
              <w:rPr>
                <w:rFonts w:ascii="Arial" w:eastAsiaTheme="minorHAnsi" w:hAnsi="Arial" w:cs="Arial"/>
                <w:lang w:eastAsia="en-US"/>
              </w:rPr>
              <w:t>9</w:t>
            </w:r>
            <w:r w:rsidR="0071712D">
              <w:rPr>
                <w:rFonts w:ascii="Arial" w:eastAsiaTheme="minorHAnsi" w:hAnsi="Arial" w:cs="Arial"/>
                <w:lang w:eastAsia="en-US"/>
              </w:rPr>
              <w:t xml:space="preserve"> activity in the coming days.</w:t>
            </w:r>
          </w:p>
          <w:p w14:paraId="29105678" w14:textId="77777777" w:rsidR="0071712D" w:rsidRDefault="0071712D" w:rsidP="00B008FB">
            <w:pPr>
              <w:rPr>
                <w:rFonts w:ascii="Arial" w:eastAsiaTheme="minorHAnsi" w:hAnsi="Arial" w:cs="Arial"/>
                <w:lang w:eastAsia="en-US"/>
              </w:rPr>
            </w:pPr>
          </w:p>
          <w:p w14:paraId="72D201F9" w14:textId="2E138167" w:rsidR="0071712D" w:rsidRDefault="0071712D" w:rsidP="00B008FB">
            <w:pPr>
              <w:rPr>
                <w:rFonts w:ascii="Arial" w:eastAsiaTheme="minorHAnsi" w:hAnsi="Arial" w:cs="Arial"/>
                <w:lang w:eastAsia="en-US"/>
              </w:rPr>
            </w:pPr>
            <w:r>
              <w:rPr>
                <w:rFonts w:ascii="Arial" w:eastAsiaTheme="minorHAnsi" w:hAnsi="Arial" w:cs="Arial"/>
                <w:lang w:eastAsia="en-US"/>
              </w:rPr>
              <w:t>At present the Trust had 322 EMS staff either in self or household isolation; a testing regime was now in place.</w:t>
            </w:r>
          </w:p>
          <w:p w14:paraId="3D580C2F" w14:textId="77777777" w:rsidR="0071712D" w:rsidRDefault="0071712D" w:rsidP="00B008FB">
            <w:pPr>
              <w:rPr>
                <w:rFonts w:ascii="Arial" w:eastAsiaTheme="minorHAnsi" w:hAnsi="Arial" w:cs="Arial"/>
                <w:lang w:eastAsia="en-US"/>
              </w:rPr>
            </w:pPr>
          </w:p>
          <w:p w14:paraId="01CF5EBF" w14:textId="12041C06" w:rsidR="0071712D" w:rsidRDefault="0071712D" w:rsidP="00B008FB">
            <w:pPr>
              <w:rPr>
                <w:rFonts w:ascii="Arial" w:eastAsiaTheme="minorHAnsi" w:hAnsi="Arial" w:cs="Arial"/>
                <w:lang w:eastAsia="en-US"/>
              </w:rPr>
            </w:pPr>
            <w:r>
              <w:rPr>
                <w:rFonts w:ascii="Arial" w:eastAsiaTheme="minorHAnsi" w:hAnsi="Arial" w:cs="Arial"/>
                <w:lang w:eastAsia="en-US"/>
              </w:rPr>
              <w:t>In terms of NEPTS, activity had decreased by 40%.  No new bookings were be</w:t>
            </w:r>
            <w:r w:rsidR="00A52417">
              <w:rPr>
                <w:rFonts w:ascii="Arial" w:eastAsiaTheme="minorHAnsi" w:hAnsi="Arial" w:cs="Arial"/>
                <w:lang w:eastAsia="en-US"/>
              </w:rPr>
              <w:t>ing taken.  The only area activi</w:t>
            </w:r>
            <w:r>
              <w:rPr>
                <w:rFonts w:ascii="Arial" w:eastAsiaTheme="minorHAnsi" w:hAnsi="Arial" w:cs="Arial"/>
                <w:lang w:eastAsia="en-US"/>
              </w:rPr>
              <w:t xml:space="preserve">ty </w:t>
            </w:r>
            <w:r w:rsidR="00A52417">
              <w:rPr>
                <w:rFonts w:ascii="Arial" w:eastAsiaTheme="minorHAnsi" w:hAnsi="Arial" w:cs="Arial"/>
                <w:lang w:eastAsia="en-US"/>
              </w:rPr>
              <w:t>that would continue for the foreseeable</w:t>
            </w:r>
            <w:r w:rsidR="00293950">
              <w:rPr>
                <w:rFonts w:ascii="Arial" w:eastAsiaTheme="minorHAnsi" w:hAnsi="Arial" w:cs="Arial"/>
                <w:lang w:eastAsia="en-US"/>
              </w:rPr>
              <w:t xml:space="preserve"> future were for renal and </w:t>
            </w:r>
            <w:r>
              <w:rPr>
                <w:rFonts w:ascii="Arial" w:eastAsiaTheme="minorHAnsi" w:hAnsi="Arial" w:cs="Arial"/>
                <w:lang w:eastAsia="en-US"/>
              </w:rPr>
              <w:t>oncology patients.</w:t>
            </w:r>
          </w:p>
          <w:p w14:paraId="2A2F658D" w14:textId="77777777" w:rsidR="0071712D" w:rsidRDefault="0071712D" w:rsidP="00B008FB">
            <w:pPr>
              <w:rPr>
                <w:rFonts w:ascii="Arial" w:eastAsiaTheme="minorHAnsi" w:hAnsi="Arial" w:cs="Arial"/>
                <w:lang w:eastAsia="en-US"/>
              </w:rPr>
            </w:pPr>
          </w:p>
          <w:p w14:paraId="76F29031" w14:textId="07701BA9" w:rsidR="0071712D" w:rsidRDefault="00BD72B3" w:rsidP="00B008FB">
            <w:pPr>
              <w:rPr>
                <w:rFonts w:ascii="Arial" w:eastAsiaTheme="minorHAnsi" w:hAnsi="Arial" w:cs="Arial"/>
                <w:lang w:eastAsia="en-US"/>
              </w:rPr>
            </w:pPr>
            <w:r>
              <w:rPr>
                <w:rFonts w:ascii="Arial" w:eastAsiaTheme="minorHAnsi" w:hAnsi="Arial" w:cs="Arial"/>
                <w:lang w:eastAsia="en-US"/>
              </w:rPr>
              <w:t>Community F</w:t>
            </w:r>
            <w:r w:rsidR="0071712D">
              <w:rPr>
                <w:rFonts w:ascii="Arial" w:eastAsiaTheme="minorHAnsi" w:hAnsi="Arial" w:cs="Arial"/>
                <w:lang w:eastAsia="en-US"/>
              </w:rPr>
              <w:t xml:space="preserve">irst </w:t>
            </w:r>
            <w:r>
              <w:rPr>
                <w:rFonts w:ascii="Arial" w:eastAsiaTheme="minorHAnsi" w:hAnsi="Arial" w:cs="Arial"/>
                <w:lang w:eastAsia="en-US"/>
              </w:rPr>
              <w:t>Responders</w:t>
            </w:r>
            <w:r w:rsidR="0071712D">
              <w:rPr>
                <w:rFonts w:ascii="Arial" w:eastAsiaTheme="minorHAnsi" w:hAnsi="Arial" w:cs="Arial"/>
                <w:lang w:eastAsia="en-US"/>
              </w:rPr>
              <w:t xml:space="preserve"> – GoodSAM</w:t>
            </w:r>
            <w:r w:rsidR="00AD539E">
              <w:rPr>
                <w:rFonts w:ascii="Arial" w:eastAsiaTheme="minorHAnsi" w:hAnsi="Arial" w:cs="Arial"/>
                <w:lang w:eastAsia="en-US"/>
              </w:rPr>
              <w:t xml:space="preserve"> (App for emergency alerts)</w:t>
            </w:r>
            <w:r w:rsidR="0071712D">
              <w:rPr>
                <w:rFonts w:ascii="Arial" w:eastAsiaTheme="minorHAnsi" w:hAnsi="Arial" w:cs="Arial"/>
                <w:lang w:eastAsia="en-US"/>
              </w:rPr>
              <w:t xml:space="preserve"> and CFR </w:t>
            </w:r>
            <w:r w:rsidR="00A52417">
              <w:rPr>
                <w:rFonts w:ascii="Arial" w:eastAsiaTheme="minorHAnsi" w:hAnsi="Arial" w:cs="Arial"/>
                <w:lang w:eastAsia="en-US"/>
              </w:rPr>
              <w:t>activation</w:t>
            </w:r>
            <w:r w:rsidR="00293950">
              <w:rPr>
                <w:rFonts w:ascii="Arial" w:eastAsiaTheme="minorHAnsi" w:hAnsi="Arial" w:cs="Arial"/>
                <w:lang w:eastAsia="en-US"/>
              </w:rPr>
              <w:t xml:space="preserve"> had</w:t>
            </w:r>
            <w:r w:rsidR="0071712D">
              <w:rPr>
                <w:rFonts w:ascii="Arial" w:eastAsiaTheme="minorHAnsi" w:hAnsi="Arial" w:cs="Arial"/>
                <w:lang w:eastAsia="en-US"/>
              </w:rPr>
              <w:t xml:space="preserve"> ceased </w:t>
            </w:r>
            <w:r>
              <w:rPr>
                <w:rFonts w:ascii="Arial" w:eastAsiaTheme="minorHAnsi" w:hAnsi="Arial" w:cs="Arial"/>
                <w:lang w:eastAsia="en-US"/>
              </w:rPr>
              <w:t xml:space="preserve">following a risk assessment regarding the </w:t>
            </w:r>
            <w:r w:rsidR="00A52417">
              <w:rPr>
                <w:rFonts w:ascii="Arial" w:eastAsiaTheme="minorHAnsi" w:hAnsi="Arial" w:cs="Arial"/>
                <w:lang w:eastAsia="en-US"/>
              </w:rPr>
              <w:t>availability</w:t>
            </w:r>
            <w:r>
              <w:rPr>
                <w:rFonts w:ascii="Arial" w:eastAsiaTheme="minorHAnsi" w:hAnsi="Arial" w:cs="Arial"/>
                <w:lang w:eastAsia="en-US"/>
              </w:rPr>
              <w:t xml:space="preserve"> of PP</w:t>
            </w:r>
            <w:r w:rsidR="00A52417">
              <w:rPr>
                <w:rFonts w:ascii="Arial" w:eastAsiaTheme="minorHAnsi" w:hAnsi="Arial" w:cs="Arial"/>
                <w:lang w:eastAsia="en-US"/>
              </w:rPr>
              <w:t>E.  This was consistent with other servic</w:t>
            </w:r>
            <w:r>
              <w:rPr>
                <w:rFonts w:ascii="Arial" w:eastAsiaTheme="minorHAnsi" w:hAnsi="Arial" w:cs="Arial"/>
                <w:lang w:eastAsia="en-US"/>
              </w:rPr>
              <w:t xml:space="preserve">es </w:t>
            </w:r>
            <w:r w:rsidR="00A52417">
              <w:rPr>
                <w:rFonts w:ascii="Arial" w:eastAsiaTheme="minorHAnsi" w:hAnsi="Arial" w:cs="Arial"/>
                <w:lang w:eastAsia="en-US"/>
              </w:rPr>
              <w:t>across</w:t>
            </w:r>
            <w:r>
              <w:rPr>
                <w:rFonts w:ascii="Arial" w:eastAsiaTheme="minorHAnsi" w:hAnsi="Arial" w:cs="Arial"/>
                <w:lang w:eastAsia="en-US"/>
              </w:rPr>
              <w:t xml:space="preserve"> the UK</w:t>
            </w:r>
          </w:p>
          <w:p w14:paraId="7A2C0915" w14:textId="77777777" w:rsidR="00BD72B3" w:rsidRDefault="00BD72B3" w:rsidP="00B008FB">
            <w:pPr>
              <w:rPr>
                <w:rFonts w:ascii="Arial" w:eastAsiaTheme="minorHAnsi" w:hAnsi="Arial" w:cs="Arial"/>
                <w:lang w:eastAsia="en-US"/>
              </w:rPr>
            </w:pPr>
          </w:p>
          <w:p w14:paraId="06655C60" w14:textId="7DBC1F38" w:rsidR="00BD72B3" w:rsidRDefault="00BD72B3" w:rsidP="00B008FB">
            <w:pPr>
              <w:rPr>
                <w:rFonts w:ascii="Arial" w:eastAsiaTheme="minorHAnsi" w:hAnsi="Arial" w:cs="Arial"/>
                <w:lang w:eastAsia="en-US"/>
              </w:rPr>
            </w:pPr>
            <w:r>
              <w:rPr>
                <w:rFonts w:ascii="Arial" w:eastAsiaTheme="minorHAnsi" w:hAnsi="Arial" w:cs="Arial"/>
                <w:lang w:eastAsia="en-US"/>
              </w:rPr>
              <w:t>Discussions were ongoing to develop plans to re deploy NEPTS and UCS staff; initially to assist in the Aneurin Bevan area.</w:t>
            </w:r>
          </w:p>
          <w:p w14:paraId="1DD5F387" w14:textId="77777777" w:rsidR="009678DE" w:rsidRDefault="009678DE" w:rsidP="00B008FB">
            <w:pPr>
              <w:rPr>
                <w:rFonts w:ascii="Arial" w:eastAsiaTheme="minorHAnsi" w:hAnsi="Arial" w:cs="Arial"/>
                <w:lang w:eastAsia="en-US"/>
              </w:rPr>
            </w:pPr>
          </w:p>
          <w:p w14:paraId="33EC4E19" w14:textId="00A1D1FB" w:rsidR="009678DE" w:rsidRDefault="009678DE" w:rsidP="00B008FB">
            <w:pPr>
              <w:rPr>
                <w:rFonts w:ascii="Arial" w:eastAsiaTheme="minorHAnsi" w:hAnsi="Arial" w:cs="Arial"/>
                <w:lang w:eastAsia="en-US"/>
              </w:rPr>
            </w:pPr>
            <w:r>
              <w:rPr>
                <w:rFonts w:ascii="Arial" w:eastAsiaTheme="minorHAnsi" w:hAnsi="Arial" w:cs="Arial"/>
                <w:lang w:eastAsia="en-US"/>
              </w:rPr>
              <w:t xml:space="preserve">The Trust was liaising </w:t>
            </w:r>
            <w:r w:rsidR="00CE3D06">
              <w:rPr>
                <w:rFonts w:ascii="Arial" w:eastAsiaTheme="minorHAnsi" w:hAnsi="Arial" w:cs="Arial"/>
                <w:lang w:eastAsia="en-US"/>
              </w:rPr>
              <w:t xml:space="preserve">with </w:t>
            </w:r>
            <w:r>
              <w:rPr>
                <w:rFonts w:ascii="Arial" w:eastAsiaTheme="minorHAnsi" w:hAnsi="Arial" w:cs="Arial"/>
                <w:lang w:eastAsia="en-US"/>
              </w:rPr>
              <w:t xml:space="preserve">the fire services in Wales </w:t>
            </w:r>
            <w:r w:rsidR="00293950">
              <w:rPr>
                <w:rFonts w:ascii="Arial" w:eastAsiaTheme="minorHAnsi" w:hAnsi="Arial" w:cs="Arial"/>
                <w:lang w:eastAsia="en-US"/>
              </w:rPr>
              <w:t>and they had</w:t>
            </w:r>
            <w:r w:rsidR="004B0C07">
              <w:rPr>
                <w:rFonts w:ascii="Arial" w:eastAsiaTheme="minorHAnsi" w:hAnsi="Arial" w:cs="Arial"/>
                <w:lang w:eastAsia="en-US"/>
              </w:rPr>
              <w:t xml:space="preserve"> agreed to provide drivers; the plan being for the firefighter to drive the ambulance with the Trust’s clinician in the back.  It was hoped that familiarisation training would commence next week.</w:t>
            </w:r>
          </w:p>
          <w:p w14:paraId="6271E0C8" w14:textId="77777777" w:rsidR="004B0C07" w:rsidRDefault="004B0C07" w:rsidP="00B008FB">
            <w:pPr>
              <w:rPr>
                <w:rFonts w:ascii="Arial" w:eastAsiaTheme="minorHAnsi" w:hAnsi="Arial" w:cs="Arial"/>
                <w:lang w:eastAsia="en-US"/>
              </w:rPr>
            </w:pPr>
          </w:p>
          <w:p w14:paraId="728498E4" w14:textId="349DA2C0" w:rsidR="00404B58" w:rsidRDefault="00AD539E" w:rsidP="00B008FB">
            <w:pPr>
              <w:rPr>
                <w:rFonts w:ascii="Arial" w:eastAsiaTheme="minorHAnsi" w:hAnsi="Arial" w:cs="Arial"/>
                <w:lang w:eastAsia="en-US"/>
              </w:rPr>
            </w:pPr>
            <w:r>
              <w:rPr>
                <w:rFonts w:ascii="Arial" w:eastAsiaTheme="minorHAnsi" w:hAnsi="Arial" w:cs="Arial"/>
                <w:lang w:eastAsia="en-US"/>
              </w:rPr>
              <w:t>Card 36 – the Pandemic protocol within the Medical Priority Dispatch System; this would be going live on a UK wide basis within the next few days.</w:t>
            </w:r>
          </w:p>
          <w:p w14:paraId="1E796B48" w14:textId="77777777" w:rsidR="00AD539E" w:rsidRDefault="00AD539E" w:rsidP="00B008FB">
            <w:pPr>
              <w:rPr>
                <w:rFonts w:ascii="Arial" w:eastAsiaTheme="minorHAnsi" w:hAnsi="Arial" w:cs="Arial"/>
                <w:lang w:eastAsia="en-US"/>
              </w:rPr>
            </w:pPr>
          </w:p>
          <w:p w14:paraId="73A22F09" w14:textId="790EB3E7" w:rsidR="000B6E26" w:rsidRDefault="000B6E26" w:rsidP="00B008FB">
            <w:pPr>
              <w:rPr>
                <w:rFonts w:ascii="Arial" w:eastAsiaTheme="minorHAnsi" w:hAnsi="Arial" w:cs="Arial"/>
                <w:lang w:eastAsia="en-US"/>
              </w:rPr>
            </w:pPr>
            <w:r>
              <w:rPr>
                <w:rFonts w:ascii="Arial" w:eastAsiaTheme="minorHAnsi" w:hAnsi="Arial" w:cs="Arial"/>
                <w:lang w:eastAsia="en-US"/>
              </w:rPr>
              <w:t xml:space="preserve">A short course for 999 call handlers was being developed; some of the re-deployed </w:t>
            </w:r>
            <w:r w:rsidR="00387B52">
              <w:rPr>
                <w:rFonts w:ascii="Arial" w:eastAsiaTheme="minorHAnsi" w:hAnsi="Arial" w:cs="Arial"/>
                <w:lang w:eastAsia="en-US"/>
              </w:rPr>
              <w:t>administrative</w:t>
            </w:r>
            <w:r>
              <w:rPr>
                <w:rFonts w:ascii="Arial" w:eastAsiaTheme="minorHAnsi" w:hAnsi="Arial" w:cs="Arial"/>
                <w:lang w:eastAsia="en-US"/>
              </w:rPr>
              <w:t xml:space="preserve"> and clerical staff </w:t>
            </w:r>
            <w:r w:rsidR="00293950">
              <w:rPr>
                <w:rFonts w:ascii="Arial" w:eastAsiaTheme="minorHAnsi" w:hAnsi="Arial" w:cs="Arial"/>
                <w:lang w:eastAsia="en-US"/>
              </w:rPr>
              <w:t>would</w:t>
            </w:r>
            <w:r>
              <w:rPr>
                <w:rFonts w:ascii="Arial" w:eastAsiaTheme="minorHAnsi" w:hAnsi="Arial" w:cs="Arial"/>
                <w:lang w:eastAsia="en-US"/>
              </w:rPr>
              <w:t xml:space="preserve"> commence training soon.</w:t>
            </w:r>
          </w:p>
          <w:p w14:paraId="25B27104" w14:textId="77777777" w:rsidR="000B6E26" w:rsidRDefault="000B6E26" w:rsidP="00B008FB">
            <w:pPr>
              <w:rPr>
                <w:rFonts w:ascii="Arial" w:eastAsiaTheme="minorHAnsi" w:hAnsi="Arial" w:cs="Arial"/>
                <w:lang w:eastAsia="en-US"/>
              </w:rPr>
            </w:pPr>
          </w:p>
          <w:p w14:paraId="56197E51" w14:textId="72398909" w:rsidR="00AD539E" w:rsidRDefault="000B6E26" w:rsidP="00B008FB">
            <w:pPr>
              <w:rPr>
                <w:rFonts w:ascii="Arial" w:eastAsiaTheme="minorHAnsi" w:hAnsi="Arial" w:cs="Arial"/>
                <w:lang w:eastAsia="en-US"/>
              </w:rPr>
            </w:pPr>
            <w:r>
              <w:rPr>
                <w:rFonts w:ascii="Arial" w:eastAsiaTheme="minorHAnsi" w:hAnsi="Arial" w:cs="Arial"/>
                <w:lang w:eastAsia="en-US"/>
              </w:rPr>
              <w:t>A community pathway ha</w:t>
            </w:r>
            <w:r w:rsidR="00242F59">
              <w:rPr>
                <w:rFonts w:ascii="Arial" w:eastAsiaTheme="minorHAnsi" w:hAnsi="Arial" w:cs="Arial"/>
                <w:lang w:eastAsia="en-US"/>
              </w:rPr>
              <w:t>d</w:t>
            </w:r>
            <w:r>
              <w:rPr>
                <w:rFonts w:ascii="Arial" w:eastAsiaTheme="minorHAnsi" w:hAnsi="Arial" w:cs="Arial"/>
                <w:lang w:eastAsia="en-US"/>
              </w:rPr>
              <w:t xml:space="preserve"> been developed for the management of COVID </w:t>
            </w:r>
            <w:r w:rsidR="00540469">
              <w:rPr>
                <w:rFonts w:ascii="Arial" w:eastAsiaTheme="minorHAnsi" w:hAnsi="Arial" w:cs="Arial"/>
                <w:lang w:eastAsia="en-US"/>
              </w:rPr>
              <w:t xml:space="preserve">19 </w:t>
            </w:r>
            <w:r>
              <w:rPr>
                <w:rFonts w:ascii="Arial" w:eastAsiaTheme="minorHAnsi" w:hAnsi="Arial" w:cs="Arial"/>
                <w:lang w:eastAsia="en-US"/>
              </w:rPr>
              <w:t xml:space="preserve">patients.  It </w:t>
            </w:r>
            <w:r w:rsidR="00242F59">
              <w:rPr>
                <w:rFonts w:ascii="Arial" w:eastAsiaTheme="minorHAnsi" w:hAnsi="Arial" w:cs="Arial"/>
                <w:lang w:eastAsia="en-US"/>
              </w:rPr>
              <w:t>would</w:t>
            </w:r>
            <w:r>
              <w:rPr>
                <w:rFonts w:ascii="Arial" w:eastAsiaTheme="minorHAnsi" w:hAnsi="Arial" w:cs="Arial"/>
                <w:lang w:eastAsia="en-US"/>
              </w:rPr>
              <w:t xml:space="preserve"> offer the provision</w:t>
            </w:r>
            <w:r w:rsidR="00540469">
              <w:rPr>
                <w:rFonts w:ascii="Arial" w:eastAsiaTheme="minorHAnsi" w:hAnsi="Arial" w:cs="Arial"/>
                <w:lang w:eastAsia="en-US"/>
              </w:rPr>
              <w:t xml:space="preserve"> for</w:t>
            </w:r>
            <w:r>
              <w:rPr>
                <w:rFonts w:ascii="Arial" w:eastAsiaTheme="minorHAnsi" w:hAnsi="Arial" w:cs="Arial"/>
                <w:lang w:eastAsia="en-US"/>
              </w:rPr>
              <w:t xml:space="preserve"> clinician</w:t>
            </w:r>
            <w:r w:rsidR="00540469">
              <w:rPr>
                <w:rFonts w:ascii="Arial" w:eastAsiaTheme="minorHAnsi" w:hAnsi="Arial" w:cs="Arial"/>
                <w:lang w:eastAsia="en-US"/>
              </w:rPr>
              <w:t>s</w:t>
            </w:r>
            <w:r>
              <w:rPr>
                <w:rFonts w:ascii="Arial" w:eastAsiaTheme="minorHAnsi" w:hAnsi="Arial" w:cs="Arial"/>
                <w:lang w:eastAsia="en-US"/>
              </w:rPr>
              <w:t xml:space="preserve"> to leave the patient in the community </w:t>
            </w:r>
            <w:r w:rsidR="00540469">
              <w:rPr>
                <w:rFonts w:ascii="Arial" w:eastAsiaTheme="minorHAnsi" w:hAnsi="Arial" w:cs="Arial"/>
                <w:lang w:eastAsia="en-US"/>
              </w:rPr>
              <w:t xml:space="preserve">that would otherwise in normal circumstances be taken to hospital.  This clearly </w:t>
            </w:r>
            <w:r w:rsidR="00242F59">
              <w:rPr>
                <w:rFonts w:ascii="Arial" w:eastAsiaTheme="minorHAnsi" w:hAnsi="Arial" w:cs="Arial"/>
                <w:lang w:eastAsia="en-US"/>
              </w:rPr>
              <w:t>would</w:t>
            </w:r>
            <w:r w:rsidR="00540469">
              <w:rPr>
                <w:rFonts w:ascii="Arial" w:eastAsiaTheme="minorHAnsi" w:hAnsi="Arial" w:cs="Arial"/>
                <w:lang w:eastAsia="en-US"/>
              </w:rPr>
              <w:t xml:space="preserve"> be challenging and difficult for the clinicians involved.</w:t>
            </w:r>
            <w:r w:rsidR="00387B52">
              <w:rPr>
                <w:rFonts w:ascii="Arial" w:eastAsiaTheme="minorHAnsi" w:hAnsi="Arial" w:cs="Arial"/>
                <w:lang w:eastAsia="en-US"/>
              </w:rPr>
              <w:t xml:space="preserve">  Claire Roche added that </w:t>
            </w:r>
            <w:r w:rsidR="008D6A0E">
              <w:rPr>
                <w:rFonts w:ascii="Arial" w:eastAsiaTheme="minorHAnsi" w:hAnsi="Arial" w:cs="Arial"/>
                <w:lang w:eastAsia="en-US"/>
              </w:rPr>
              <w:t>there may be an occasion, depending on the circumstances, when a resource would not be sent.</w:t>
            </w:r>
          </w:p>
          <w:p w14:paraId="7CD9A5ED" w14:textId="77777777" w:rsidR="008D6A0E" w:rsidRDefault="008D6A0E" w:rsidP="00B008FB">
            <w:pPr>
              <w:rPr>
                <w:rFonts w:ascii="Arial" w:eastAsiaTheme="minorHAnsi" w:hAnsi="Arial" w:cs="Arial"/>
                <w:lang w:eastAsia="en-US"/>
              </w:rPr>
            </w:pPr>
          </w:p>
          <w:p w14:paraId="44BF5D53" w14:textId="77777777" w:rsidR="008D6A0E" w:rsidRDefault="008D6A0E" w:rsidP="00B008FB">
            <w:pPr>
              <w:rPr>
                <w:rFonts w:ascii="Arial" w:eastAsiaTheme="minorHAnsi" w:hAnsi="Arial" w:cs="Arial"/>
                <w:lang w:eastAsia="en-US"/>
              </w:rPr>
            </w:pPr>
            <w:r>
              <w:rPr>
                <w:rFonts w:ascii="Arial" w:eastAsiaTheme="minorHAnsi" w:hAnsi="Arial" w:cs="Arial"/>
                <w:lang w:eastAsia="en-US"/>
              </w:rPr>
              <w:t>Comments</w:t>
            </w:r>
          </w:p>
          <w:p w14:paraId="7C6C061A" w14:textId="77777777" w:rsidR="008D6A0E" w:rsidRDefault="008D6A0E" w:rsidP="00B008FB">
            <w:pPr>
              <w:rPr>
                <w:rFonts w:ascii="Arial" w:eastAsiaTheme="minorHAnsi" w:hAnsi="Arial" w:cs="Arial"/>
                <w:lang w:eastAsia="en-US"/>
              </w:rPr>
            </w:pPr>
          </w:p>
          <w:p w14:paraId="6FCEA5DC" w14:textId="77777777" w:rsidR="00242F59" w:rsidRDefault="00242F59" w:rsidP="00242F59">
            <w:pPr>
              <w:rPr>
                <w:rFonts w:ascii="Arial" w:eastAsiaTheme="minorHAnsi" w:hAnsi="Arial" w:cs="Arial"/>
                <w:lang w:eastAsia="en-US"/>
              </w:rPr>
            </w:pPr>
            <w:r>
              <w:rPr>
                <w:rFonts w:ascii="Arial" w:eastAsiaTheme="minorHAnsi" w:hAnsi="Arial" w:cs="Arial"/>
                <w:lang w:eastAsia="en-US"/>
              </w:rPr>
              <w:t>Jason Killens advised that there was limited capacity to re-deploy crews from other localities to assist in the Aneurin Bevan area, but this was being considered as part of other plans.</w:t>
            </w:r>
          </w:p>
          <w:p w14:paraId="5E8CAFEF" w14:textId="77777777" w:rsidR="00715D6D" w:rsidRDefault="00715D6D" w:rsidP="00B008FB">
            <w:pPr>
              <w:rPr>
                <w:rFonts w:ascii="Arial" w:eastAsiaTheme="minorHAnsi" w:hAnsi="Arial" w:cs="Arial"/>
                <w:lang w:eastAsia="en-US"/>
              </w:rPr>
            </w:pPr>
          </w:p>
          <w:p w14:paraId="564646A7" w14:textId="278F53ED" w:rsidR="00715D6D" w:rsidRPr="00404B58" w:rsidRDefault="007D5CD0" w:rsidP="00B008FB">
            <w:pPr>
              <w:rPr>
                <w:rFonts w:ascii="Arial" w:eastAsiaTheme="minorHAnsi" w:hAnsi="Arial" w:cs="Arial"/>
                <w:lang w:eastAsia="en-US"/>
              </w:rPr>
            </w:pPr>
            <w:r>
              <w:rPr>
                <w:rFonts w:ascii="Arial" w:eastAsiaTheme="minorHAnsi" w:hAnsi="Arial" w:cs="Arial"/>
                <w:lang w:eastAsia="en-US"/>
              </w:rPr>
              <w:t xml:space="preserve">Damon Turner gave assurance that </w:t>
            </w:r>
            <w:r w:rsidR="002B137D">
              <w:rPr>
                <w:rFonts w:ascii="Arial" w:eastAsiaTheme="minorHAnsi" w:hAnsi="Arial" w:cs="Arial"/>
                <w:lang w:eastAsia="en-US"/>
              </w:rPr>
              <w:t xml:space="preserve">crews always </w:t>
            </w:r>
            <w:r w:rsidR="00916CBE">
              <w:rPr>
                <w:rFonts w:ascii="Arial" w:eastAsiaTheme="minorHAnsi" w:hAnsi="Arial" w:cs="Arial"/>
                <w:lang w:eastAsia="en-US"/>
              </w:rPr>
              <w:t>checked</w:t>
            </w:r>
            <w:r w:rsidR="002B137D">
              <w:rPr>
                <w:rFonts w:ascii="Arial" w:eastAsiaTheme="minorHAnsi" w:hAnsi="Arial" w:cs="Arial"/>
                <w:lang w:eastAsia="en-US"/>
              </w:rPr>
              <w:t xml:space="preserve"> for </w:t>
            </w:r>
            <w:r>
              <w:rPr>
                <w:rFonts w:ascii="Arial" w:eastAsiaTheme="minorHAnsi" w:hAnsi="Arial" w:cs="Arial"/>
                <w:lang w:eastAsia="en-US"/>
              </w:rPr>
              <w:t xml:space="preserve">DNAR paperwork </w:t>
            </w:r>
            <w:r w:rsidR="002B137D">
              <w:rPr>
                <w:rFonts w:ascii="Arial" w:eastAsiaTheme="minorHAnsi" w:hAnsi="Arial" w:cs="Arial"/>
                <w:lang w:eastAsia="en-US"/>
              </w:rPr>
              <w:t xml:space="preserve">as part of </w:t>
            </w:r>
            <w:r w:rsidR="00916CBE">
              <w:rPr>
                <w:rFonts w:ascii="Arial" w:eastAsiaTheme="minorHAnsi" w:hAnsi="Arial" w:cs="Arial"/>
                <w:lang w:eastAsia="en-US"/>
              </w:rPr>
              <w:t>their procedure</w:t>
            </w:r>
            <w:r w:rsidR="002B137D">
              <w:rPr>
                <w:rFonts w:ascii="Arial" w:eastAsiaTheme="minorHAnsi" w:hAnsi="Arial" w:cs="Arial"/>
                <w:lang w:eastAsia="en-US"/>
              </w:rPr>
              <w:t>.</w:t>
            </w:r>
          </w:p>
          <w:p w14:paraId="2A8CC58D" w14:textId="77777777" w:rsidR="00404B58" w:rsidRDefault="00404B58" w:rsidP="00B008FB">
            <w:pPr>
              <w:rPr>
                <w:rFonts w:ascii="Arial" w:eastAsiaTheme="minorHAnsi" w:hAnsi="Arial" w:cs="Arial"/>
                <w:lang w:eastAsia="en-US"/>
              </w:rPr>
            </w:pPr>
          </w:p>
          <w:p w14:paraId="70EACDAA" w14:textId="515C81A5" w:rsidR="00457009" w:rsidRDefault="00457009" w:rsidP="00B008FB">
            <w:pPr>
              <w:rPr>
                <w:rFonts w:ascii="Arial" w:eastAsiaTheme="minorHAnsi" w:hAnsi="Arial" w:cs="Arial"/>
                <w:lang w:eastAsia="en-US"/>
              </w:rPr>
            </w:pPr>
            <w:r>
              <w:rPr>
                <w:rFonts w:ascii="Arial" w:eastAsiaTheme="minorHAnsi" w:hAnsi="Arial" w:cs="Arial"/>
                <w:lang w:eastAsia="en-US"/>
              </w:rPr>
              <w:t xml:space="preserve">Jason Killens </w:t>
            </w:r>
            <w:r w:rsidR="00A82261">
              <w:rPr>
                <w:rFonts w:ascii="Arial" w:eastAsiaTheme="minorHAnsi" w:hAnsi="Arial" w:cs="Arial"/>
                <w:lang w:eastAsia="en-US"/>
              </w:rPr>
              <w:t>confirmed</w:t>
            </w:r>
            <w:r>
              <w:rPr>
                <w:rFonts w:ascii="Arial" w:eastAsiaTheme="minorHAnsi" w:hAnsi="Arial" w:cs="Arial"/>
                <w:lang w:eastAsia="en-US"/>
              </w:rPr>
              <w:t xml:space="preserve"> that </w:t>
            </w:r>
            <w:r w:rsidR="007D5CD0">
              <w:rPr>
                <w:rFonts w:ascii="Arial" w:eastAsiaTheme="minorHAnsi" w:hAnsi="Arial" w:cs="Arial"/>
                <w:lang w:eastAsia="en-US"/>
              </w:rPr>
              <w:t xml:space="preserve">the firefighters </w:t>
            </w:r>
            <w:r w:rsidR="00A82261">
              <w:rPr>
                <w:rFonts w:ascii="Arial" w:eastAsiaTheme="minorHAnsi" w:hAnsi="Arial" w:cs="Arial"/>
                <w:lang w:eastAsia="en-US"/>
              </w:rPr>
              <w:t xml:space="preserve">assisting the Trust </w:t>
            </w:r>
            <w:r w:rsidR="007D5CD0">
              <w:rPr>
                <w:rFonts w:ascii="Arial" w:eastAsiaTheme="minorHAnsi" w:hAnsi="Arial" w:cs="Arial"/>
                <w:lang w:eastAsia="en-US"/>
              </w:rPr>
              <w:t>would be salaried and therefore not assisting in a volunteering capacity</w:t>
            </w:r>
            <w:r w:rsidR="00A82261">
              <w:rPr>
                <w:rFonts w:ascii="Arial" w:eastAsiaTheme="minorHAnsi" w:hAnsi="Arial" w:cs="Arial"/>
                <w:lang w:eastAsia="en-US"/>
              </w:rPr>
              <w:t>.</w:t>
            </w:r>
          </w:p>
          <w:p w14:paraId="07A198A5" w14:textId="77777777" w:rsidR="007D5CD0" w:rsidRDefault="007D5CD0" w:rsidP="00B008FB">
            <w:pPr>
              <w:rPr>
                <w:rFonts w:ascii="Arial" w:eastAsiaTheme="minorHAnsi" w:hAnsi="Arial" w:cs="Arial"/>
                <w:lang w:eastAsia="en-US"/>
              </w:rPr>
            </w:pPr>
          </w:p>
          <w:p w14:paraId="2D571E91" w14:textId="77777777" w:rsidR="00A82261" w:rsidRDefault="00A82261" w:rsidP="00A82261">
            <w:pPr>
              <w:rPr>
                <w:rFonts w:ascii="Arial" w:eastAsiaTheme="minorHAnsi" w:hAnsi="Arial" w:cs="Arial"/>
                <w:lang w:eastAsia="en-US"/>
              </w:rPr>
            </w:pPr>
            <w:r>
              <w:rPr>
                <w:rFonts w:ascii="Arial" w:eastAsiaTheme="minorHAnsi" w:hAnsi="Arial" w:cs="Arial"/>
                <w:lang w:eastAsia="en-US"/>
              </w:rPr>
              <w:t>Jason Killens confirmed that a number of venues across Wales were being sourced as surge capacity for COVID-19 patients.</w:t>
            </w:r>
          </w:p>
          <w:p w14:paraId="6EC68955" w14:textId="77777777" w:rsidR="00916CBE" w:rsidRDefault="00916CBE" w:rsidP="00B008FB">
            <w:pPr>
              <w:rPr>
                <w:rFonts w:ascii="Arial" w:eastAsiaTheme="minorHAnsi" w:hAnsi="Arial" w:cs="Arial"/>
                <w:lang w:eastAsia="en-US"/>
              </w:rPr>
            </w:pPr>
          </w:p>
          <w:p w14:paraId="65B08610" w14:textId="77777777" w:rsidR="00A82261" w:rsidRDefault="00A82261" w:rsidP="00A82261">
            <w:pPr>
              <w:rPr>
                <w:rFonts w:ascii="Arial" w:eastAsiaTheme="minorHAnsi" w:hAnsi="Arial" w:cs="Arial"/>
                <w:lang w:eastAsia="en-US"/>
              </w:rPr>
            </w:pPr>
            <w:r>
              <w:rPr>
                <w:rFonts w:ascii="Arial" w:eastAsiaTheme="minorHAnsi" w:hAnsi="Arial" w:cs="Arial"/>
                <w:lang w:eastAsia="en-US"/>
              </w:rPr>
              <w:t>Jason Killens confirmed that new, co-location premises with the Fire Service in West Wales, was going ahead as planned.</w:t>
            </w:r>
          </w:p>
          <w:p w14:paraId="7AE0F01C" w14:textId="77777777" w:rsidR="00457009" w:rsidRDefault="00457009" w:rsidP="00B008FB">
            <w:pPr>
              <w:rPr>
                <w:rFonts w:ascii="Arial" w:eastAsiaTheme="minorHAnsi" w:hAnsi="Arial" w:cs="Arial"/>
                <w:lang w:eastAsia="en-US"/>
              </w:rPr>
            </w:pPr>
          </w:p>
          <w:p w14:paraId="5103261B" w14:textId="52F36929" w:rsidR="00404B58" w:rsidRDefault="00404B58" w:rsidP="00B008FB">
            <w:pPr>
              <w:rPr>
                <w:rFonts w:ascii="Arial" w:eastAsiaTheme="minorHAnsi" w:hAnsi="Arial" w:cs="Arial"/>
                <w:b/>
                <w:lang w:eastAsia="en-US"/>
              </w:rPr>
            </w:pPr>
            <w:r w:rsidRPr="00404B58">
              <w:rPr>
                <w:rFonts w:ascii="Arial" w:eastAsiaTheme="minorHAnsi" w:hAnsi="Arial" w:cs="Arial"/>
                <w:b/>
                <w:lang w:eastAsia="en-US"/>
              </w:rPr>
              <w:t>Logistics</w:t>
            </w:r>
          </w:p>
          <w:p w14:paraId="2D106B63" w14:textId="77777777" w:rsidR="00293257" w:rsidRDefault="00293257" w:rsidP="00B008FB">
            <w:pPr>
              <w:rPr>
                <w:rFonts w:ascii="Arial" w:eastAsiaTheme="minorHAnsi" w:hAnsi="Arial" w:cs="Arial"/>
                <w:b/>
                <w:lang w:eastAsia="en-US"/>
              </w:rPr>
            </w:pPr>
          </w:p>
          <w:p w14:paraId="0624B583" w14:textId="1FEABBCE" w:rsidR="006034B7" w:rsidRDefault="00A116E2" w:rsidP="00B008FB">
            <w:pPr>
              <w:rPr>
                <w:rFonts w:ascii="Arial" w:eastAsiaTheme="minorHAnsi" w:hAnsi="Arial" w:cs="Arial"/>
                <w:lang w:eastAsia="en-US"/>
              </w:rPr>
            </w:pPr>
            <w:r>
              <w:rPr>
                <w:rFonts w:ascii="Arial" w:eastAsiaTheme="minorHAnsi" w:hAnsi="Arial" w:cs="Arial"/>
                <w:lang w:eastAsia="en-US"/>
              </w:rPr>
              <w:t xml:space="preserve">PPE.  </w:t>
            </w:r>
            <w:r w:rsidR="006034B7">
              <w:rPr>
                <w:rFonts w:ascii="Arial" w:eastAsiaTheme="minorHAnsi" w:hAnsi="Arial" w:cs="Arial"/>
                <w:lang w:eastAsia="en-US"/>
              </w:rPr>
              <w:t>Members</w:t>
            </w:r>
            <w:r w:rsidR="00657142" w:rsidRPr="006034B7">
              <w:rPr>
                <w:rFonts w:ascii="Arial" w:eastAsiaTheme="minorHAnsi" w:hAnsi="Arial" w:cs="Arial"/>
                <w:lang w:eastAsia="en-US"/>
              </w:rPr>
              <w:t xml:space="preserve"> were </w:t>
            </w:r>
            <w:r w:rsidR="006034B7">
              <w:rPr>
                <w:rFonts w:ascii="Arial" w:eastAsiaTheme="minorHAnsi" w:hAnsi="Arial" w:cs="Arial"/>
                <w:lang w:eastAsia="en-US"/>
              </w:rPr>
              <w:t>advised</w:t>
            </w:r>
            <w:r w:rsidR="00657142" w:rsidRPr="006034B7">
              <w:rPr>
                <w:rFonts w:ascii="Arial" w:eastAsiaTheme="minorHAnsi" w:hAnsi="Arial" w:cs="Arial"/>
                <w:lang w:eastAsia="en-US"/>
              </w:rPr>
              <w:t xml:space="preserve"> that </w:t>
            </w:r>
            <w:r w:rsidR="006034B7">
              <w:rPr>
                <w:rFonts w:ascii="Arial" w:eastAsiaTheme="minorHAnsi" w:hAnsi="Arial" w:cs="Arial"/>
                <w:lang w:eastAsia="en-US"/>
              </w:rPr>
              <w:t>over 100k masks had been delivered to the Trust; the national pandemic stocks had been activated.  There were now different types of masks which staff would be required to be re-fit tested.  In addition some of the</w:t>
            </w:r>
            <w:r w:rsidR="00FC5B70">
              <w:rPr>
                <w:rFonts w:ascii="Arial" w:eastAsiaTheme="minorHAnsi" w:hAnsi="Arial" w:cs="Arial"/>
                <w:lang w:eastAsia="en-US"/>
              </w:rPr>
              <w:t xml:space="preserve"> masks from the stocks were te</w:t>
            </w:r>
            <w:r w:rsidR="006034B7">
              <w:rPr>
                <w:rFonts w:ascii="Arial" w:eastAsiaTheme="minorHAnsi" w:hAnsi="Arial" w:cs="Arial"/>
                <w:lang w:eastAsia="en-US"/>
              </w:rPr>
              <w:t xml:space="preserve">chnically out of date, however they have been </w:t>
            </w:r>
            <w:r w:rsidR="00FC5B70">
              <w:rPr>
                <w:rFonts w:ascii="Arial" w:eastAsiaTheme="minorHAnsi" w:hAnsi="Arial" w:cs="Arial"/>
                <w:lang w:eastAsia="en-US"/>
              </w:rPr>
              <w:t>scientifically exami</w:t>
            </w:r>
            <w:r w:rsidR="006034B7">
              <w:rPr>
                <w:rFonts w:ascii="Arial" w:eastAsiaTheme="minorHAnsi" w:hAnsi="Arial" w:cs="Arial"/>
                <w:lang w:eastAsia="en-US"/>
              </w:rPr>
              <w:t>ned and the Health and Safety Executive ha</w:t>
            </w:r>
            <w:r w:rsidR="00FC5B70">
              <w:rPr>
                <w:rFonts w:ascii="Arial" w:eastAsiaTheme="minorHAnsi" w:hAnsi="Arial" w:cs="Arial"/>
                <w:lang w:eastAsia="en-US"/>
              </w:rPr>
              <w:t>ve</w:t>
            </w:r>
            <w:r w:rsidR="006034B7">
              <w:rPr>
                <w:rFonts w:ascii="Arial" w:eastAsiaTheme="minorHAnsi" w:hAnsi="Arial" w:cs="Arial"/>
                <w:lang w:eastAsia="en-US"/>
              </w:rPr>
              <w:t xml:space="preserve"> endorsed their c</w:t>
            </w:r>
            <w:r w:rsidR="00FC5B70">
              <w:rPr>
                <w:rFonts w:ascii="Arial" w:eastAsiaTheme="minorHAnsi" w:hAnsi="Arial" w:cs="Arial"/>
                <w:lang w:eastAsia="en-US"/>
              </w:rPr>
              <w:t>o</w:t>
            </w:r>
            <w:r w:rsidR="006034B7">
              <w:rPr>
                <w:rFonts w:ascii="Arial" w:eastAsiaTheme="minorHAnsi" w:hAnsi="Arial" w:cs="Arial"/>
                <w:lang w:eastAsia="en-US"/>
              </w:rPr>
              <w:t xml:space="preserve">ntinued use. </w:t>
            </w:r>
            <w:r>
              <w:rPr>
                <w:rFonts w:ascii="Arial" w:eastAsiaTheme="minorHAnsi" w:hAnsi="Arial" w:cs="Arial"/>
                <w:lang w:eastAsia="en-US"/>
              </w:rPr>
              <w:t xml:space="preserve"> Chris Turley gave an update on progress with the supply chain in terms of PPE, the costs involved and the timelines.  Members noted that offers from both the private and public sector to </w:t>
            </w:r>
            <w:r w:rsidR="007651AC">
              <w:rPr>
                <w:rFonts w:ascii="Arial" w:eastAsiaTheme="minorHAnsi" w:hAnsi="Arial" w:cs="Arial"/>
                <w:lang w:eastAsia="en-US"/>
              </w:rPr>
              <w:t>supply the Trust with equipment were being received.  Chris Turley advised the Board of the due diligence being undertaken in these circumstances.</w:t>
            </w:r>
          </w:p>
          <w:p w14:paraId="3C68FE9F" w14:textId="77777777" w:rsidR="006034B7" w:rsidRDefault="006034B7" w:rsidP="00B008FB">
            <w:pPr>
              <w:rPr>
                <w:rFonts w:ascii="Arial" w:eastAsiaTheme="minorHAnsi" w:hAnsi="Arial" w:cs="Arial"/>
                <w:lang w:eastAsia="en-US"/>
              </w:rPr>
            </w:pPr>
          </w:p>
          <w:p w14:paraId="60648918" w14:textId="26A7B16A" w:rsidR="00FC5B70" w:rsidRDefault="009358E3" w:rsidP="00B008FB">
            <w:pPr>
              <w:rPr>
                <w:rFonts w:ascii="Arial" w:eastAsiaTheme="minorHAnsi" w:hAnsi="Arial" w:cs="Arial"/>
                <w:lang w:eastAsia="en-US"/>
              </w:rPr>
            </w:pPr>
            <w:r>
              <w:rPr>
                <w:rFonts w:ascii="Arial" w:eastAsiaTheme="minorHAnsi" w:hAnsi="Arial" w:cs="Arial"/>
                <w:lang w:eastAsia="en-US"/>
              </w:rPr>
              <w:t>The production of ID cards had</w:t>
            </w:r>
            <w:r w:rsidR="00FC5B70">
              <w:rPr>
                <w:rFonts w:ascii="Arial" w:eastAsiaTheme="minorHAnsi" w:hAnsi="Arial" w:cs="Arial"/>
                <w:lang w:eastAsia="en-US"/>
              </w:rPr>
              <w:t xml:space="preserve"> been scaled up significantly.</w:t>
            </w:r>
            <w:r w:rsidR="007651AC">
              <w:rPr>
                <w:rFonts w:ascii="Arial" w:eastAsiaTheme="minorHAnsi" w:hAnsi="Arial" w:cs="Arial"/>
                <w:lang w:eastAsia="en-US"/>
              </w:rPr>
              <w:t xml:space="preserve">  Claire Vaughan gave an update on the </w:t>
            </w:r>
            <w:r w:rsidR="0084524C">
              <w:rPr>
                <w:rFonts w:ascii="Arial" w:eastAsiaTheme="minorHAnsi" w:hAnsi="Arial" w:cs="Arial"/>
                <w:lang w:eastAsia="en-US"/>
              </w:rPr>
              <w:t xml:space="preserve">production </w:t>
            </w:r>
            <w:r w:rsidR="007651AC">
              <w:rPr>
                <w:rFonts w:ascii="Arial" w:eastAsiaTheme="minorHAnsi" w:hAnsi="Arial" w:cs="Arial"/>
                <w:lang w:eastAsia="en-US"/>
              </w:rPr>
              <w:t>process.</w:t>
            </w:r>
          </w:p>
          <w:p w14:paraId="040D2D3B" w14:textId="77777777" w:rsidR="00FC5B70" w:rsidRDefault="00FC5B70" w:rsidP="00B008FB">
            <w:pPr>
              <w:rPr>
                <w:rFonts w:ascii="Arial" w:eastAsiaTheme="minorHAnsi" w:hAnsi="Arial" w:cs="Arial"/>
                <w:lang w:eastAsia="en-US"/>
              </w:rPr>
            </w:pPr>
          </w:p>
          <w:p w14:paraId="69F47D7E" w14:textId="00B53D79" w:rsidR="00293257" w:rsidRPr="006034B7" w:rsidRDefault="00FC5B70" w:rsidP="00B008FB">
            <w:pPr>
              <w:rPr>
                <w:rFonts w:ascii="Arial" w:eastAsiaTheme="minorHAnsi" w:hAnsi="Arial" w:cs="Arial"/>
                <w:lang w:eastAsia="en-US"/>
              </w:rPr>
            </w:pPr>
            <w:r>
              <w:rPr>
                <w:rFonts w:ascii="Arial" w:eastAsiaTheme="minorHAnsi" w:hAnsi="Arial" w:cs="Arial"/>
                <w:lang w:eastAsia="en-US"/>
              </w:rPr>
              <w:t xml:space="preserve">Laptops – new laptops were being issued on a prioritisation system </w:t>
            </w:r>
            <w:r w:rsidR="00C358F1">
              <w:rPr>
                <w:rFonts w:ascii="Arial" w:eastAsiaTheme="minorHAnsi" w:hAnsi="Arial" w:cs="Arial"/>
                <w:lang w:eastAsia="en-US"/>
              </w:rPr>
              <w:t>in order</w:t>
            </w:r>
            <w:r>
              <w:rPr>
                <w:rFonts w:ascii="Arial" w:eastAsiaTheme="minorHAnsi" w:hAnsi="Arial" w:cs="Arial"/>
                <w:lang w:eastAsia="en-US"/>
              </w:rPr>
              <w:t xml:space="preserve"> to facilitate home working</w:t>
            </w:r>
            <w:r w:rsidR="006034B7">
              <w:rPr>
                <w:rFonts w:ascii="Arial" w:eastAsiaTheme="minorHAnsi" w:hAnsi="Arial" w:cs="Arial"/>
                <w:lang w:eastAsia="en-US"/>
              </w:rPr>
              <w:t xml:space="preserve"> </w:t>
            </w:r>
            <w:r w:rsidR="00C358F1">
              <w:rPr>
                <w:rFonts w:ascii="Arial" w:eastAsiaTheme="minorHAnsi" w:hAnsi="Arial" w:cs="Arial"/>
                <w:lang w:eastAsia="en-US"/>
              </w:rPr>
              <w:t>for those personnel who currently did not possess work laptops.</w:t>
            </w:r>
          </w:p>
          <w:p w14:paraId="63EA643A" w14:textId="77777777" w:rsidR="00404B58" w:rsidRDefault="00404B58" w:rsidP="00B008FB">
            <w:pPr>
              <w:rPr>
                <w:rFonts w:ascii="Arial" w:eastAsiaTheme="minorHAnsi" w:hAnsi="Arial" w:cs="Arial"/>
                <w:lang w:eastAsia="en-US"/>
              </w:rPr>
            </w:pPr>
          </w:p>
          <w:p w14:paraId="60907D2A" w14:textId="7D808DC3" w:rsidR="0084524C" w:rsidRPr="00404B58" w:rsidRDefault="0084524C" w:rsidP="00B008FB">
            <w:pPr>
              <w:rPr>
                <w:rFonts w:ascii="Arial" w:eastAsiaTheme="minorHAnsi" w:hAnsi="Arial" w:cs="Arial"/>
                <w:lang w:eastAsia="en-US"/>
              </w:rPr>
            </w:pPr>
            <w:r>
              <w:rPr>
                <w:rFonts w:ascii="Arial" w:eastAsiaTheme="minorHAnsi" w:hAnsi="Arial" w:cs="Arial"/>
                <w:lang w:eastAsia="en-US"/>
              </w:rPr>
              <w:t xml:space="preserve">In terms of IT, Andy Haywood advised that a Fortinet system </w:t>
            </w:r>
            <w:r w:rsidR="00691A5D">
              <w:rPr>
                <w:rFonts w:ascii="Arial" w:eastAsiaTheme="minorHAnsi" w:hAnsi="Arial" w:cs="Arial"/>
                <w:lang w:eastAsia="en-US"/>
              </w:rPr>
              <w:t>was</w:t>
            </w:r>
            <w:r>
              <w:rPr>
                <w:rFonts w:ascii="Arial" w:eastAsiaTheme="minorHAnsi" w:hAnsi="Arial" w:cs="Arial"/>
                <w:lang w:eastAsia="en-US"/>
              </w:rPr>
              <w:t xml:space="preserve"> </w:t>
            </w:r>
            <w:r w:rsidR="009358E3">
              <w:rPr>
                <w:rFonts w:ascii="Arial" w:eastAsiaTheme="minorHAnsi" w:hAnsi="Arial" w:cs="Arial"/>
                <w:lang w:eastAsia="en-US"/>
              </w:rPr>
              <w:t>being</w:t>
            </w:r>
            <w:r>
              <w:rPr>
                <w:rFonts w:ascii="Arial" w:eastAsiaTheme="minorHAnsi" w:hAnsi="Arial" w:cs="Arial"/>
                <w:lang w:eastAsia="en-US"/>
              </w:rPr>
              <w:t xml:space="preserve"> rolled out which </w:t>
            </w:r>
            <w:r w:rsidR="009358E3">
              <w:rPr>
                <w:rFonts w:ascii="Arial" w:eastAsiaTheme="minorHAnsi" w:hAnsi="Arial" w:cs="Arial"/>
                <w:lang w:eastAsia="en-US"/>
              </w:rPr>
              <w:t>would</w:t>
            </w:r>
            <w:r>
              <w:rPr>
                <w:rFonts w:ascii="Arial" w:eastAsiaTheme="minorHAnsi" w:hAnsi="Arial" w:cs="Arial"/>
                <w:lang w:eastAsia="en-US"/>
              </w:rPr>
              <w:t xml:space="preserve"> </w:t>
            </w:r>
            <w:r w:rsidR="00691A5D">
              <w:rPr>
                <w:rFonts w:ascii="Arial" w:eastAsiaTheme="minorHAnsi" w:hAnsi="Arial" w:cs="Arial"/>
                <w:lang w:eastAsia="en-US"/>
              </w:rPr>
              <w:t xml:space="preserve">allow </w:t>
            </w:r>
            <w:r>
              <w:rPr>
                <w:rFonts w:ascii="Arial" w:eastAsiaTheme="minorHAnsi" w:hAnsi="Arial" w:cs="Arial"/>
                <w:lang w:eastAsia="en-US"/>
              </w:rPr>
              <w:t>home users to access IT with</w:t>
            </w:r>
            <w:r w:rsidR="00691A5D">
              <w:rPr>
                <w:rFonts w:ascii="Arial" w:eastAsiaTheme="minorHAnsi" w:hAnsi="Arial" w:cs="Arial"/>
                <w:lang w:eastAsia="en-US"/>
              </w:rPr>
              <w:t>out using the</w:t>
            </w:r>
            <w:r>
              <w:rPr>
                <w:rFonts w:ascii="Arial" w:eastAsiaTheme="minorHAnsi" w:hAnsi="Arial" w:cs="Arial"/>
                <w:lang w:eastAsia="en-US"/>
              </w:rPr>
              <w:t xml:space="preserve"> </w:t>
            </w:r>
            <w:r w:rsidR="00691A5D">
              <w:rPr>
                <w:rFonts w:ascii="Arial" w:eastAsiaTheme="minorHAnsi" w:hAnsi="Arial" w:cs="Arial"/>
                <w:lang w:eastAsia="en-US"/>
              </w:rPr>
              <w:t>RSA</w:t>
            </w:r>
            <w:r>
              <w:rPr>
                <w:rFonts w:ascii="Arial" w:eastAsiaTheme="minorHAnsi" w:hAnsi="Arial" w:cs="Arial"/>
                <w:lang w:eastAsia="en-US"/>
              </w:rPr>
              <w:t xml:space="preserve"> token</w:t>
            </w:r>
            <w:r w:rsidR="00691A5D">
              <w:rPr>
                <w:rFonts w:ascii="Arial" w:eastAsiaTheme="minorHAnsi" w:hAnsi="Arial" w:cs="Arial"/>
                <w:lang w:eastAsia="en-US"/>
              </w:rPr>
              <w:t xml:space="preserve">.  </w:t>
            </w:r>
          </w:p>
          <w:p w14:paraId="00D9C556" w14:textId="77777777" w:rsidR="00404B58" w:rsidRDefault="00404B58" w:rsidP="00B008FB">
            <w:pPr>
              <w:rPr>
                <w:rFonts w:ascii="Arial" w:eastAsiaTheme="minorHAnsi" w:hAnsi="Arial" w:cs="Arial"/>
                <w:lang w:eastAsia="en-US"/>
              </w:rPr>
            </w:pPr>
          </w:p>
          <w:p w14:paraId="5F161A84" w14:textId="70066489" w:rsidR="00404B58" w:rsidRDefault="00404B58" w:rsidP="00B008FB">
            <w:pPr>
              <w:rPr>
                <w:rFonts w:ascii="Arial" w:eastAsiaTheme="minorHAnsi" w:hAnsi="Arial" w:cs="Arial"/>
                <w:b/>
                <w:lang w:eastAsia="en-US"/>
              </w:rPr>
            </w:pPr>
            <w:r w:rsidRPr="00404B58">
              <w:rPr>
                <w:rFonts w:ascii="Arial" w:eastAsiaTheme="minorHAnsi" w:hAnsi="Arial" w:cs="Arial"/>
                <w:b/>
                <w:lang w:eastAsia="en-US"/>
              </w:rPr>
              <w:lastRenderedPageBreak/>
              <w:t>Other Matters</w:t>
            </w:r>
          </w:p>
          <w:p w14:paraId="3213F996" w14:textId="77777777" w:rsidR="00404B58" w:rsidRDefault="00404B58" w:rsidP="00B008FB">
            <w:pPr>
              <w:rPr>
                <w:rFonts w:ascii="Arial" w:eastAsiaTheme="minorHAnsi" w:hAnsi="Arial" w:cs="Arial"/>
                <w:lang w:eastAsia="en-US"/>
              </w:rPr>
            </w:pPr>
          </w:p>
          <w:p w14:paraId="6E442B2D" w14:textId="0FC58311" w:rsidR="00691A5D" w:rsidRDefault="00D4572C" w:rsidP="00B008FB">
            <w:pPr>
              <w:rPr>
                <w:rFonts w:ascii="Arial" w:eastAsiaTheme="minorHAnsi" w:hAnsi="Arial" w:cs="Arial"/>
                <w:lang w:eastAsia="en-US"/>
              </w:rPr>
            </w:pPr>
            <w:r>
              <w:rPr>
                <w:rFonts w:ascii="Arial" w:eastAsiaTheme="minorHAnsi" w:hAnsi="Arial" w:cs="Arial"/>
                <w:lang w:eastAsia="en-US"/>
              </w:rPr>
              <w:t xml:space="preserve">Jason Killens informed the Board it was now confirmed that the Grange University hospital would have </w:t>
            </w:r>
            <w:r w:rsidR="009358E3">
              <w:rPr>
                <w:rFonts w:ascii="Arial" w:eastAsiaTheme="minorHAnsi" w:hAnsi="Arial" w:cs="Arial"/>
                <w:lang w:eastAsia="en-US"/>
              </w:rPr>
              <w:t xml:space="preserve">approximately 300 beds </w:t>
            </w:r>
            <w:r>
              <w:rPr>
                <w:rFonts w:ascii="Arial" w:eastAsiaTheme="minorHAnsi" w:hAnsi="Arial" w:cs="Arial"/>
                <w:lang w:eastAsia="en-US"/>
              </w:rPr>
              <w:t>available for COVID 19 patients, within the next week.</w:t>
            </w:r>
          </w:p>
          <w:p w14:paraId="163AE5D4" w14:textId="77777777" w:rsidR="00D4572C" w:rsidRDefault="00D4572C" w:rsidP="00B008FB">
            <w:pPr>
              <w:rPr>
                <w:rFonts w:ascii="Arial" w:eastAsiaTheme="minorHAnsi" w:hAnsi="Arial" w:cs="Arial"/>
                <w:lang w:eastAsia="en-US"/>
              </w:rPr>
            </w:pPr>
          </w:p>
          <w:p w14:paraId="60D8BC40" w14:textId="02A659BB" w:rsidR="00D4572C" w:rsidRDefault="00D4572C" w:rsidP="00B008FB">
            <w:pPr>
              <w:rPr>
                <w:rFonts w:ascii="Arial" w:eastAsiaTheme="minorHAnsi" w:hAnsi="Arial" w:cs="Arial"/>
                <w:lang w:eastAsia="en-US"/>
              </w:rPr>
            </w:pPr>
            <w:r>
              <w:rPr>
                <w:rFonts w:ascii="Arial" w:eastAsiaTheme="minorHAnsi" w:hAnsi="Arial" w:cs="Arial"/>
                <w:lang w:eastAsia="en-US"/>
              </w:rPr>
              <w:t xml:space="preserve">In terms of the all Wales position on ventilators, the Board </w:t>
            </w:r>
            <w:r w:rsidR="002B3D48">
              <w:rPr>
                <w:rFonts w:ascii="Arial" w:eastAsiaTheme="minorHAnsi" w:hAnsi="Arial" w:cs="Arial"/>
                <w:lang w:eastAsia="en-US"/>
              </w:rPr>
              <w:t>were advised that a significant number were being procured.</w:t>
            </w:r>
          </w:p>
          <w:p w14:paraId="42CD130E" w14:textId="77777777" w:rsidR="002B3D48" w:rsidRDefault="002B3D48" w:rsidP="00B008FB">
            <w:pPr>
              <w:rPr>
                <w:rFonts w:ascii="Arial" w:eastAsiaTheme="minorHAnsi" w:hAnsi="Arial" w:cs="Arial"/>
                <w:lang w:eastAsia="en-US"/>
              </w:rPr>
            </w:pPr>
          </w:p>
          <w:p w14:paraId="2EDD1E8A" w14:textId="0E179AD1" w:rsidR="002B3D48" w:rsidRDefault="002B3D48" w:rsidP="00B008FB">
            <w:pPr>
              <w:rPr>
                <w:rFonts w:ascii="Arial" w:eastAsiaTheme="minorHAnsi" w:hAnsi="Arial" w:cs="Arial"/>
                <w:lang w:eastAsia="en-US"/>
              </w:rPr>
            </w:pPr>
            <w:r>
              <w:rPr>
                <w:rFonts w:ascii="Arial" w:eastAsiaTheme="minorHAnsi" w:hAnsi="Arial" w:cs="Arial"/>
                <w:lang w:eastAsia="en-US"/>
              </w:rPr>
              <w:t xml:space="preserve">Jason Killens also gave an overview with regard to the resilience teams and strategic coordination groups </w:t>
            </w:r>
            <w:r w:rsidR="00206B12">
              <w:rPr>
                <w:rFonts w:ascii="Arial" w:eastAsiaTheme="minorHAnsi" w:hAnsi="Arial" w:cs="Arial"/>
                <w:lang w:eastAsia="en-US"/>
              </w:rPr>
              <w:t>and how they were liaising with local authorities and government.</w:t>
            </w:r>
          </w:p>
          <w:p w14:paraId="6D099651" w14:textId="77777777" w:rsidR="00206B12" w:rsidRDefault="00206B12" w:rsidP="00B008FB">
            <w:pPr>
              <w:rPr>
                <w:rFonts w:ascii="Arial" w:eastAsiaTheme="minorHAnsi" w:hAnsi="Arial" w:cs="Arial"/>
                <w:lang w:eastAsia="en-US"/>
              </w:rPr>
            </w:pPr>
          </w:p>
          <w:p w14:paraId="48A67045" w14:textId="68102B1B" w:rsidR="00206B12" w:rsidRDefault="00206B12" w:rsidP="00B008FB">
            <w:pPr>
              <w:rPr>
                <w:rFonts w:ascii="Arial" w:eastAsiaTheme="minorHAnsi" w:hAnsi="Arial" w:cs="Arial"/>
                <w:lang w:eastAsia="en-US"/>
              </w:rPr>
            </w:pPr>
            <w:r>
              <w:rPr>
                <w:rFonts w:ascii="Arial" w:eastAsiaTheme="minorHAnsi" w:hAnsi="Arial" w:cs="Arial"/>
                <w:lang w:eastAsia="en-US"/>
              </w:rPr>
              <w:t>Recruitment and training – this was continuing as normal as possible.</w:t>
            </w:r>
          </w:p>
          <w:p w14:paraId="4F52AA7C" w14:textId="77777777" w:rsidR="00206B12" w:rsidRDefault="00206B12" w:rsidP="00B008FB">
            <w:pPr>
              <w:rPr>
                <w:rFonts w:ascii="Arial" w:eastAsiaTheme="minorHAnsi" w:hAnsi="Arial" w:cs="Arial"/>
                <w:lang w:eastAsia="en-US"/>
              </w:rPr>
            </w:pPr>
          </w:p>
          <w:p w14:paraId="484E23FF" w14:textId="458A616B" w:rsidR="00206B12" w:rsidRDefault="00206B12" w:rsidP="00B008FB">
            <w:pPr>
              <w:rPr>
                <w:rFonts w:ascii="Arial" w:eastAsiaTheme="minorHAnsi" w:hAnsi="Arial" w:cs="Arial"/>
                <w:lang w:eastAsia="en-US"/>
              </w:rPr>
            </w:pPr>
            <w:r>
              <w:rPr>
                <w:rFonts w:ascii="Arial" w:eastAsiaTheme="minorHAnsi" w:hAnsi="Arial" w:cs="Arial"/>
                <w:lang w:eastAsia="en-US"/>
              </w:rPr>
              <w:t>Communication to staff was ongoing and this was being conducted through several means includ</w:t>
            </w:r>
            <w:r w:rsidR="009358E3">
              <w:rPr>
                <w:rFonts w:ascii="Arial" w:eastAsiaTheme="minorHAnsi" w:hAnsi="Arial" w:cs="Arial"/>
                <w:lang w:eastAsia="en-US"/>
              </w:rPr>
              <w:t>ing</w:t>
            </w:r>
            <w:r>
              <w:rPr>
                <w:rFonts w:ascii="Arial" w:eastAsiaTheme="minorHAnsi" w:hAnsi="Arial" w:cs="Arial"/>
                <w:lang w:eastAsia="en-US"/>
              </w:rPr>
              <w:t xml:space="preserve"> daily updates through Siren and the Trust’s closed </w:t>
            </w:r>
            <w:r w:rsidR="003C7130">
              <w:rPr>
                <w:rFonts w:ascii="Arial" w:eastAsiaTheme="minorHAnsi" w:hAnsi="Arial" w:cs="Arial"/>
                <w:lang w:eastAsia="en-US"/>
              </w:rPr>
              <w:t>Facebook</w:t>
            </w:r>
            <w:r>
              <w:rPr>
                <w:rFonts w:ascii="Arial" w:eastAsiaTheme="minorHAnsi" w:hAnsi="Arial" w:cs="Arial"/>
                <w:lang w:eastAsia="en-US"/>
              </w:rPr>
              <w:t xml:space="preserve"> page</w:t>
            </w:r>
            <w:r w:rsidR="009358E3">
              <w:rPr>
                <w:rFonts w:ascii="Arial" w:eastAsiaTheme="minorHAnsi" w:hAnsi="Arial" w:cs="Arial"/>
                <w:lang w:eastAsia="en-US"/>
              </w:rPr>
              <w:t>.</w:t>
            </w:r>
          </w:p>
          <w:p w14:paraId="211A3D91" w14:textId="77777777" w:rsidR="00206B12" w:rsidRDefault="00206B12" w:rsidP="00B008FB">
            <w:pPr>
              <w:rPr>
                <w:rFonts w:ascii="Arial" w:eastAsiaTheme="minorHAnsi" w:hAnsi="Arial" w:cs="Arial"/>
                <w:lang w:eastAsia="en-US"/>
              </w:rPr>
            </w:pPr>
          </w:p>
          <w:p w14:paraId="06B8A671" w14:textId="4CB748BC" w:rsidR="00206B12" w:rsidRDefault="00DC5D65" w:rsidP="00B008FB">
            <w:pPr>
              <w:rPr>
                <w:rFonts w:ascii="Arial" w:eastAsiaTheme="minorHAnsi" w:hAnsi="Arial" w:cs="Arial"/>
                <w:lang w:eastAsia="en-US"/>
              </w:rPr>
            </w:pPr>
            <w:r>
              <w:rPr>
                <w:rFonts w:ascii="Arial" w:eastAsiaTheme="minorHAnsi" w:hAnsi="Arial" w:cs="Arial"/>
                <w:lang w:eastAsia="en-US"/>
              </w:rPr>
              <w:t>Implementation</w:t>
            </w:r>
            <w:r w:rsidR="00206B12">
              <w:rPr>
                <w:rFonts w:ascii="Arial" w:eastAsiaTheme="minorHAnsi" w:hAnsi="Arial" w:cs="Arial"/>
                <w:lang w:eastAsia="en-US"/>
              </w:rPr>
              <w:t xml:space="preserve"> of Office 365 was being accelerated </w:t>
            </w:r>
            <w:r>
              <w:rPr>
                <w:rFonts w:ascii="Arial" w:eastAsiaTheme="minorHAnsi" w:hAnsi="Arial" w:cs="Arial"/>
                <w:lang w:eastAsia="en-US"/>
              </w:rPr>
              <w:t>and roll ou</w:t>
            </w:r>
            <w:r w:rsidR="00206B12">
              <w:rPr>
                <w:rFonts w:ascii="Arial" w:eastAsiaTheme="minorHAnsi" w:hAnsi="Arial" w:cs="Arial"/>
                <w:lang w:eastAsia="en-US"/>
              </w:rPr>
              <w:t xml:space="preserve">t was expected by the end of March.  </w:t>
            </w:r>
            <w:r>
              <w:rPr>
                <w:rFonts w:ascii="Arial" w:eastAsiaTheme="minorHAnsi" w:hAnsi="Arial" w:cs="Arial"/>
                <w:lang w:eastAsia="en-US"/>
              </w:rPr>
              <w:t>It was anticipat</w:t>
            </w:r>
            <w:r w:rsidR="00206B12">
              <w:rPr>
                <w:rFonts w:ascii="Arial" w:eastAsiaTheme="minorHAnsi" w:hAnsi="Arial" w:cs="Arial"/>
                <w:lang w:eastAsia="en-US"/>
              </w:rPr>
              <w:t xml:space="preserve">ed that work e mails would be </w:t>
            </w:r>
            <w:r>
              <w:rPr>
                <w:rFonts w:ascii="Arial" w:eastAsiaTheme="minorHAnsi" w:hAnsi="Arial" w:cs="Arial"/>
                <w:lang w:eastAsia="en-US"/>
              </w:rPr>
              <w:t>available</w:t>
            </w:r>
            <w:r w:rsidR="00206B12">
              <w:rPr>
                <w:rFonts w:ascii="Arial" w:eastAsiaTheme="minorHAnsi" w:hAnsi="Arial" w:cs="Arial"/>
                <w:lang w:eastAsia="en-US"/>
              </w:rPr>
              <w:t xml:space="preserve"> on personal devices following the roll out.</w:t>
            </w:r>
            <w:r w:rsidR="00F020D1">
              <w:rPr>
                <w:rFonts w:ascii="Arial" w:eastAsiaTheme="minorHAnsi" w:hAnsi="Arial" w:cs="Arial"/>
                <w:lang w:eastAsia="en-US"/>
              </w:rPr>
              <w:t xml:space="preserve">  Andy Haywood gave an explanation in terms of the new</w:t>
            </w:r>
            <w:r w:rsidR="008D771F">
              <w:rPr>
                <w:rFonts w:ascii="Arial" w:eastAsiaTheme="minorHAnsi" w:hAnsi="Arial" w:cs="Arial"/>
                <w:lang w:eastAsia="en-US"/>
              </w:rPr>
              <w:t xml:space="preserve"> and improved</w:t>
            </w:r>
            <w:r w:rsidR="00F020D1">
              <w:rPr>
                <w:rFonts w:ascii="Arial" w:eastAsiaTheme="minorHAnsi" w:hAnsi="Arial" w:cs="Arial"/>
                <w:lang w:eastAsia="en-US"/>
              </w:rPr>
              <w:t xml:space="preserve"> services that would be </w:t>
            </w:r>
            <w:r w:rsidR="008D771F">
              <w:rPr>
                <w:rFonts w:ascii="Arial" w:eastAsiaTheme="minorHAnsi" w:hAnsi="Arial" w:cs="Arial"/>
                <w:lang w:eastAsia="en-US"/>
              </w:rPr>
              <w:t>available</w:t>
            </w:r>
            <w:r w:rsidR="00F020D1">
              <w:rPr>
                <w:rFonts w:ascii="Arial" w:eastAsiaTheme="minorHAnsi" w:hAnsi="Arial" w:cs="Arial"/>
                <w:lang w:eastAsia="en-US"/>
              </w:rPr>
              <w:t xml:space="preserve"> with Office 365</w:t>
            </w:r>
            <w:r w:rsidR="006A7DAB">
              <w:rPr>
                <w:rFonts w:ascii="Arial" w:eastAsiaTheme="minorHAnsi" w:hAnsi="Arial" w:cs="Arial"/>
                <w:lang w:eastAsia="en-US"/>
              </w:rPr>
              <w:t>.</w:t>
            </w:r>
            <w:r w:rsidR="00F020D1">
              <w:rPr>
                <w:rFonts w:ascii="Arial" w:eastAsiaTheme="minorHAnsi" w:hAnsi="Arial" w:cs="Arial"/>
                <w:lang w:eastAsia="en-US"/>
              </w:rPr>
              <w:t xml:space="preserve"> </w:t>
            </w:r>
          </w:p>
          <w:p w14:paraId="0601123A" w14:textId="77777777" w:rsidR="00206B12" w:rsidRDefault="00206B12" w:rsidP="00B008FB">
            <w:pPr>
              <w:rPr>
                <w:rFonts w:ascii="Arial" w:eastAsiaTheme="minorHAnsi" w:hAnsi="Arial" w:cs="Arial"/>
                <w:lang w:eastAsia="en-US"/>
              </w:rPr>
            </w:pPr>
          </w:p>
          <w:p w14:paraId="722500C0" w14:textId="116CE8B6" w:rsidR="00206B12" w:rsidRPr="00404B58" w:rsidRDefault="00206B12" w:rsidP="00B008FB">
            <w:pPr>
              <w:rPr>
                <w:rFonts w:ascii="Arial" w:eastAsiaTheme="minorHAnsi" w:hAnsi="Arial" w:cs="Arial"/>
                <w:lang w:eastAsia="en-US"/>
              </w:rPr>
            </w:pPr>
            <w:r>
              <w:rPr>
                <w:rFonts w:ascii="Arial" w:eastAsiaTheme="minorHAnsi" w:hAnsi="Arial" w:cs="Arial"/>
                <w:lang w:eastAsia="en-US"/>
              </w:rPr>
              <w:t xml:space="preserve">Jason Killens further commented that significant changes were being made to the Trust </w:t>
            </w:r>
            <w:r w:rsidR="00DC5D65">
              <w:rPr>
                <w:rFonts w:ascii="Arial" w:eastAsiaTheme="minorHAnsi" w:hAnsi="Arial" w:cs="Arial"/>
                <w:lang w:eastAsia="en-US"/>
              </w:rPr>
              <w:t xml:space="preserve">in rapid time </w:t>
            </w:r>
            <w:r>
              <w:rPr>
                <w:rFonts w:ascii="Arial" w:eastAsiaTheme="minorHAnsi" w:hAnsi="Arial" w:cs="Arial"/>
                <w:lang w:eastAsia="en-US"/>
              </w:rPr>
              <w:t xml:space="preserve">and </w:t>
            </w:r>
            <w:r w:rsidR="00DC5D65">
              <w:rPr>
                <w:rFonts w:ascii="Arial" w:eastAsiaTheme="minorHAnsi" w:hAnsi="Arial" w:cs="Arial"/>
                <w:lang w:eastAsia="en-US"/>
              </w:rPr>
              <w:t>he paid tribute to and thanked all staff for their commitment under these challenging circumstances.</w:t>
            </w:r>
          </w:p>
          <w:p w14:paraId="6E0424E0" w14:textId="77777777" w:rsidR="00404B58" w:rsidRDefault="00404B58" w:rsidP="00B008FB">
            <w:pPr>
              <w:rPr>
                <w:rFonts w:ascii="Arial" w:eastAsiaTheme="minorHAnsi" w:hAnsi="Arial" w:cs="Arial"/>
                <w:lang w:eastAsia="en-US"/>
              </w:rPr>
            </w:pPr>
          </w:p>
          <w:p w14:paraId="2BD0457C" w14:textId="62CA766F" w:rsidR="00404B58" w:rsidRDefault="00DC5D65" w:rsidP="00B008FB">
            <w:pPr>
              <w:rPr>
                <w:rFonts w:ascii="Arial" w:eastAsiaTheme="minorHAnsi" w:hAnsi="Arial" w:cs="Arial"/>
                <w:lang w:eastAsia="en-US"/>
              </w:rPr>
            </w:pPr>
            <w:r>
              <w:rPr>
                <w:rFonts w:ascii="Arial" w:eastAsiaTheme="minorHAnsi" w:hAnsi="Arial" w:cs="Arial"/>
                <w:lang w:eastAsia="en-US"/>
              </w:rPr>
              <w:t xml:space="preserve">Claire Vaughan briefed the Board </w:t>
            </w:r>
            <w:r w:rsidR="00E5406D">
              <w:rPr>
                <w:rFonts w:ascii="Arial" w:eastAsiaTheme="minorHAnsi" w:hAnsi="Arial" w:cs="Arial"/>
                <w:lang w:eastAsia="en-US"/>
              </w:rPr>
              <w:t xml:space="preserve">in more detail </w:t>
            </w:r>
            <w:r>
              <w:rPr>
                <w:rFonts w:ascii="Arial" w:eastAsiaTheme="minorHAnsi" w:hAnsi="Arial" w:cs="Arial"/>
                <w:lang w:eastAsia="en-US"/>
              </w:rPr>
              <w:t>on several areas which included:</w:t>
            </w:r>
          </w:p>
          <w:p w14:paraId="3FFBFC95" w14:textId="77777777" w:rsidR="00DC5D65" w:rsidRDefault="00DC5D65" w:rsidP="00B008FB">
            <w:pPr>
              <w:rPr>
                <w:rFonts w:ascii="Arial" w:eastAsiaTheme="minorHAnsi" w:hAnsi="Arial" w:cs="Arial"/>
                <w:lang w:eastAsia="en-US"/>
              </w:rPr>
            </w:pPr>
          </w:p>
          <w:p w14:paraId="4115B087" w14:textId="77777777" w:rsidR="00DC5D65" w:rsidRPr="00E5406D" w:rsidRDefault="00E5406D" w:rsidP="00DC5D65">
            <w:pPr>
              <w:pStyle w:val="ListParagraph"/>
              <w:numPr>
                <w:ilvl w:val="0"/>
                <w:numId w:val="29"/>
              </w:numPr>
              <w:rPr>
                <w:rFonts w:ascii="Arial" w:eastAsiaTheme="minorHAnsi" w:hAnsi="Arial" w:cs="Arial"/>
                <w:lang w:eastAsia="en-US"/>
              </w:rPr>
            </w:pPr>
            <w:r w:rsidRPr="00E5406D">
              <w:rPr>
                <w:rFonts w:ascii="Arial" w:eastAsiaTheme="minorHAnsi" w:hAnsi="Arial" w:cs="Arial"/>
                <w:lang w:eastAsia="en-US"/>
              </w:rPr>
              <w:t>Health and Well being</w:t>
            </w:r>
          </w:p>
          <w:p w14:paraId="19DACAB4" w14:textId="756F87B3" w:rsidR="00816117" w:rsidRPr="00E5406D" w:rsidRDefault="009F1426" w:rsidP="00D17C8B">
            <w:pPr>
              <w:pStyle w:val="ListParagraph"/>
              <w:numPr>
                <w:ilvl w:val="0"/>
                <w:numId w:val="29"/>
              </w:numPr>
              <w:rPr>
                <w:rFonts w:ascii="Arial" w:eastAsiaTheme="minorHAnsi" w:hAnsi="Arial" w:cs="Arial"/>
                <w:lang w:eastAsia="en-US"/>
              </w:rPr>
            </w:pPr>
            <w:r>
              <w:rPr>
                <w:rFonts w:ascii="Arial" w:eastAsiaTheme="minorHAnsi" w:hAnsi="Arial" w:cs="Arial"/>
                <w:lang w:eastAsia="en-US"/>
              </w:rPr>
              <w:t>Re deploy</w:t>
            </w:r>
            <w:r w:rsidR="00E5406D" w:rsidRPr="00E5406D">
              <w:rPr>
                <w:rFonts w:ascii="Arial" w:eastAsiaTheme="minorHAnsi" w:hAnsi="Arial" w:cs="Arial"/>
                <w:lang w:eastAsia="en-US"/>
              </w:rPr>
              <w:t>m</w:t>
            </w:r>
            <w:r>
              <w:rPr>
                <w:rFonts w:ascii="Arial" w:eastAsiaTheme="minorHAnsi" w:hAnsi="Arial" w:cs="Arial"/>
                <w:lang w:eastAsia="en-US"/>
              </w:rPr>
              <w:t>en</w:t>
            </w:r>
            <w:r w:rsidR="00E5406D" w:rsidRPr="00E5406D">
              <w:rPr>
                <w:rFonts w:ascii="Arial" w:eastAsiaTheme="minorHAnsi" w:hAnsi="Arial" w:cs="Arial"/>
                <w:lang w:eastAsia="en-US"/>
              </w:rPr>
              <w:t xml:space="preserve">t of internal and external staff  </w:t>
            </w:r>
          </w:p>
          <w:p w14:paraId="7CA8EA8B" w14:textId="77777777" w:rsidR="00E5406D" w:rsidRPr="00E5406D" w:rsidRDefault="00E5406D" w:rsidP="00D17C8B">
            <w:pPr>
              <w:pStyle w:val="ListParagraph"/>
              <w:numPr>
                <w:ilvl w:val="0"/>
                <w:numId w:val="29"/>
              </w:numPr>
              <w:rPr>
                <w:rFonts w:ascii="Arial" w:eastAsiaTheme="minorHAnsi" w:hAnsi="Arial" w:cs="Arial"/>
                <w:lang w:eastAsia="en-US"/>
              </w:rPr>
            </w:pPr>
            <w:r w:rsidRPr="00E5406D">
              <w:rPr>
                <w:rFonts w:ascii="Arial" w:eastAsiaTheme="minorHAnsi" w:hAnsi="Arial" w:cs="Arial"/>
                <w:lang w:eastAsia="en-US"/>
              </w:rPr>
              <w:t>Mutual aid, fire service and the military</w:t>
            </w:r>
          </w:p>
          <w:p w14:paraId="773AC251" w14:textId="5BE624CA" w:rsidR="00E5406D" w:rsidRDefault="00E5406D" w:rsidP="00D17C8B">
            <w:pPr>
              <w:pStyle w:val="ListParagraph"/>
              <w:numPr>
                <w:ilvl w:val="0"/>
                <w:numId w:val="29"/>
              </w:numPr>
              <w:rPr>
                <w:rFonts w:ascii="Arial" w:eastAsiaTheme="minorHAnsi" w:hAnsi="Arial" w:cs="Arial"/>
                <w:lang w:eastAsia="en-US"/>
              </w:rPr>
            </w:pPr>
            <w:r w:rsidRPr="00E5406D">
              <w:rPr>
                <w:rFonts w:ascii="Arial" w:eastAsiaTheme="minorHAnsi" w:hAnsi="Arial" w:cs="Arial"/>
                <w:lang w:eastAsia="en-US"/>
              </w:rPr>
              <w:t xml:space="preserve">Home working </w:t>
            </w:r>
            <w:r w:rsidR="00700F99">
              <w:rPr>
                <w:rFonts w:ascii="Arial" w:eastAsiaTheme="minorHAnsi" w:hAnsi="Arial" w:cs="Arial"/>
                <w:lang w:eastAsia="en-US"/>
              </w:rPr>
              <w:t xml:space="preserve">and the assistance </w:t>
            </w:r>
            <w:r w:rsidR="009F1426">
              <w:rPr>
                <w:rFonts w:ascii="Arial" w:eastAsiaTheme="minorHAnsi" w:hAnsi="Arial" w:cs="Arial"/>
                <w:lang w:eastAsia="en-US"/>
              </w:rPr>
              <w:t>available</w:t>
            </w:r>
            <w:r w:rsidR="00700F99">
              <w:rPr>
                <w:rFonts w:ascii="Arial" w:eastAsiaTheme="minorHAnsi" w:hAnsi="Arial" w:cs="Arial"/>
                <w:lang w:eastAsia="en-US"/>
              </w:rPr>
              <w:t xml:space="preserve"> to </w:t>
            </w:r>
            <w:r w:rsidR="009F1426">
              <w:rPr>
                <w:rFonts w:ascii="Arial" w:eastAsiaTheme="minorHAnsi" w:hAnsi="Arial" w:cs="Arial"/>
                <w:lang w:eastAsia="en-US"/>
              </w:rPr>
              <w:t>staff</w:t>
            </w:r>
          </w:p>
          <w:p w14:paraId="06B09CE9" w14:textId="77777777" w:rsidR="00700F99" w:rsidRDefault="00E5406D" w:rsidP="00D17C8B">
            <w:pPr>
              <w:pStyle w:val="ListParagraph"/>
              <w:numPr>
                <w:ilvl w:val="0"/>
                <w:numId w:val="29"/>
              </w:numPr>
              <w:rPr>
                <w:rFonts w:ascii="Arial" w:eastAsiaTheme="minorHAnsi" w:hAnsi="Arial" w:cs="Arial"/>
                <w:lang w:eastAsia="en-US"/>
              </w:rPr>
            </w:pPr>
            <w:r>
              <w:rPr>
                <w:rFonts w:ascii="Arial" w:eastAsiaTheme="minorHAnsi" w:hAnsi="Arial" w:cs="Arial"/>
                <w:lang w:eastAsia="en-US"/>
              </w:rPr>
              <w:t>Recruitment</w:t>
            </w:r>
            <w:r w:rsidR="00700F99">
              <w:rPr>
                <w:rFonts w:ascii="Arial" w:eastAsiaTheme="minorHAnsi" w:hAnsi="Arial" w:cs="Arial"/>
                <w:lang w:eastAsia="en-US"/>
              </w:rPr>
              <w:t xml:space="preserve"> – in the process of developing short term fixed contracts to employ amongst others call takers and drivers</w:t>
            </w:r>
          </w:p>
          <w:p w14:paraId="024D8191" w14:textId="7C020D18" w:rsidR="00E5406D" w:rsidRDefault="002421BA" w:rsidP="00D17C8B">
            <w:pPr>
              <w:pStyle w:val="ListParagraph"/>
              <w:numPr>
                <w:ilvl w:val="0"/>
                <w:numId w:val="29"/>
              </w:numPr>
              <w:rPr>
                <w:rFonts w:ascii="Arial" w:eastAsiaTheme="minorHAnsi" w:hAnsi="Arial" w:cs="Arial"/>
                <w:lang w:eastAsia="en-US"/>
              </w:rPr>
            </w:pPr>
            <w:r>
              <w:rPr>
                <w:rFonts w:ascii="Arial" w:eastAsiaTheme="minorHAnsi" w:hAnsi="Arial" w:cs="Arial"/>
                <w:lang w:eastAsia="en-US"/>
              </w:rPr>
              <w:t xml:space="preserve">Volunteers – planning was underway to manage </w:t>
            </w:r>
            <w:r w:rsidR="009F1426">
              <w:rPr>
                <w:rFonts w:ascii="Arial" w:eastAsiaTheme="minorHAnsi" w:hAnsi="Arial" w:cs="Arial"/>
                <w:lang w:eastAsia="en-US"/>
              </w:rPr>
              <w:t>this resource</w:t>
            </w:r>
          </w:p>
          <w:p w14:paraId="3D298411" w14:textId="394BF595" w:rsidR="009F1426" w:rsidRPr="00E5406D" w:rsidRDefault="009358E3" w:rsidP="00D17C8B">
            <w:pPr>
              <w:pStyle w:val="ListParagraph"/>
              <w:numPr>
                <w:ilvl w:val="0"/>
                <w:numId w:val="29"/>
              </w:numPr>
              <w:rPr>
                <w:rFonts w:ascii="Arial" w:eastAsiaTheme="minorHAnsi" w:hAnsi="Arial" w:cs="Arial"/>
                <w:lang w:eastAsia="en-US"/>
              </w:rPr>
            </w:pPr>
            <w:r>
              <w:rPr>
                <w:rFonts w:ascii="Arial" w:eastAsiaTheme="minorHAnsi" w:hAnsi="Arial" w:cs="Arial"/>
                <w:lang w:eastAsia="en-US"/>
              </w:rPr>
              <w:t>Retired staff – many had</w:t>
            </w:r>
            <w:r w:rsidR="009F1426">
              <w:rPr>
                <w:rFonts w:ascii="Arial" w:eastAsiaTheme="minorHAnsi" w:hAnsi="Arial" w:cs="Arial"/>
                <w:lang w:eastAsia="en-US"/>
              </w:rPr>
              <w:t xml:space="preserve"> been in contact to offer assistance</w:t>
            </w:r>
            <w:r w:rsidR="00317570">
              <w:rPr>
                <w:rFonts w:ascii="Arial" w:eastAsiaTheme="minorHAnsi" w:hAnsi="Arial" w:cs="Arial"/>
                <w:lang w:eastAsia="en-US"/>
              </w:rPr>
              <w:t xml:space="preserve">; </w:t>
            </w:r>
            <w:r w:rsidR="00F020D1">
              <w:rPr>
                <w:rFonts w:ascii="Arial" w:eastAsiaTheme="minorHAnsi" w:hAnsi="Arial" w:cs="Arial"/>
                <w:lang w:eastAsia="en-US"/>
              </w:rPr>
              <w:t>a unique e mail address and a short application for</w:t>
            </w:r>
            <w:r w:rsidR="00101614">
              <w:rPr>
                <w:rFonts w:ascii="Arial" w:eastAsiaTheme="minorHAnsi" w:hAnsi="Arial" w:cs="Arial"/>
                <w:lang w:eastAsia="en-US"/>
              </w:rPr>
              <w:t>m</w:t>
            </w:r>
            <w:r w:rsidR="00F020D1">
              <w:rPr>
                <w:rFonts w:ascii="Arial" w:eastAsiaTheme="minorHAnsi" w:hAnsi="Arial" w:cs="Arial"/>
                <w:lang w:eastAsia="en-US"/>
              </w:rPr>
              <w:t xml:space="preserve"> was being developed and was due to be circulated once finalised.  In the meantime any enquiries should be signposted to the HR Hub</w:t>
            </w:r>
          </w:p>
          <w:p w14:paraId="68CC57B4" w14:textId="77777777" w:rsidR="00E5406D" w:rsidRDefault="00E5406D" w:rsidP="00E5406D">
            <w:pPr>
              <w:pStyle w:val="ListParagraph"/>
              <w:rPr>
                <w:rFonts w:ascii="Arial" w:eastAsiaTheme="minorHAnsi" w:hAnsi="Arial" w:cs="Arial"/>
                <w:lang w:eastAsia="en-US"/>
              </w:rPr>
            </w:pPr>
          </w:p>
          <w:p w14:paraId="1A4EAB5A" w14:textId="360B0E11" w:rsidR="006A7DAB" w:rsidRDefault="0018432B" w:rsidP="00F14FA7">
            <w:pPr>
              <w:pStyle w:val="ListParagraph"/>
              <w:ind w:left="0"/>
              <w:rPr>
                <w:rFonts w:ascii="Arial" w:eastAsiaTheme="minorHAnsi" w:hAnsi="Arial" w:cs="Arial"/>
                <w:lang w:eastAsia="en-US"/>
              </w:rPr>
            </w:pPr>
            <w:r>
              <w:rPr>
                <w:rFonts w:ascii="Arial" w:eastAsiaTheme="minorHAnsi" w:hAnsi="Arial" w:cs="Arial"/>
                <w:lang w:eastAsia="en-US"/>
              </w:rPr>
              <w:t xml:space="preserve">Jason Killens explained that the terms of reference for the new IPC and Clinical Cell were still being finalised, but it was intended that the Cell would address issues on cross-contamination. </w:t>
            </w:r>
          </w:p>
          <w:p w14:paraId="3E8EDCE4" w14:textId="77777777" w:rsidR="005F734D" w:rsidRDefault="005F734D" w:rsidP="00F14FA7">
            <w:pPr>
              <w:pStyle w:val="ListParagraph"/>
              <w:ind w:left="0"/>
              <w:rPr>
                <w:rFonts w:ascii="Arial" w:eastAsiaTheme="minorHAnsi" w:hAnsi="Arial" w:cs="Arial"/>
                <w:lang w:eastAsia="en-US"/>
              </w:rPr>
            </w:pPr>
          </w:p>
          <w:p w14:paraId="09BCDFD0" w14:textId="765F26B1" w:rsidR="005F734D" w:rsidRDefault="005F734D" w:rsidP="00F14FA7">
            <w:pPr>
              <w:pStyle w:val="ListParagraph"/>
              <w:ind w:left="0"/>
              <w:rPr>
                <w:rFonts w:ascii="Arial" w:eastAsiaTheme="minorHAnsi" w:hAnsi="Arial" w:cs="Arial"/>
                <w:lang w:eastAsia="en-US"/>
              </w:rPr>
            </w:pPr>
            <w:r>
              <w:rPr>
                <w:rFonts w:ascii="Arial" w:eastAsiaTheme="minorHAnsi" w:hAnsi="Arial" w:cs="Arial"/>
                <w:lang w:eastAsia="en-US"/>
              </w:rPr>
              <w:t>Members were assured that following a question relating to the wearing of gowns, the Trust was adhering to the published guidance.</w:t>
            </w:r>
          </w:p>
          <w:p w14:paraId="3B5C5601" w14:textId="77777777" w:rsidR="005F734D" w:rsidRDefault="005F734D" w:rsidP="00F14FA7">
            <w:pPr>
              <w:pStyle w:val="ListParagraph"/>
              <w:ind w:left="0"/>
              <w:rPr>
                <w:rFonts w:ascii="Arial" w:eastAsiaTheme="minorHAnsi" w:hAnsi="Arial" w:cs="Arial"/>
                <w:lang w:eastAsia="en-US"/>
              </w:rPr>
            </w:pPr>
          </w:p>
          <w:p w14:paraId="4A7848D8" w14:textId="61277019" w:rsidR="005F734D" w:rsidRPr="00E5406D" w:rsidRDefault="005F734D" w:rsidP="00F14FA7">
            <w:pPr>
              <w:pStyle w:val="ListParagraph"/>
              <w:ind w:left="0"/>
              <w:rPr>
                <w:rFonts w:ascii="Arial" w:eastAsiaTheme="minorHAnsi" w:hAnsi="Arial" w:cs="Arial"/>
                <w:lang w:eastAsia="en-US"/>
              </w:rPr>
            </w:pPr>
            <w:r>
              <w:rPr>
                <w:rFonts w:ascii="Arial" w:eastAsiaTheme="minorHAnsi" w:hAnsi="Arial" w:cs="Arial"/>
                <w:lang w:eastAsia="en-US"/>
              </w:rPr>
              <w:t xml:space="preserve">Claire Roche gave further information </w:t>
            </w:r>
            <w:r w:rsidR="00A52417">
              <w:rPr>
                <w:rFonts w:ascii="Arial" w:eastAsiaTheme="minorHAnsi" w:hAnsi="Arial" w:cs="Arial"/>
                <w:lang w:eastAsia="en-US"/>
              </w:rPr>
              <w:t>in relation</w:t>
            </w:r>
            <w:r>
              <w:rPr>
                <w:rFonts w:ascii="Arial" w:eastAsiaTheme="minorHAnsi" w:hAnsi="Arial" w:cs="Arial"/>
                <w:lang w:eastAsia="en-US"/>
              </w:rPr>
              <w:t xml:space="preserve"> to the three new cells and the roles they would be undertaking</w:t>
            </w:r>
            <w:r w:rsidR="0018432B">
              <w:rPr>
                <w:rFonts w:ascii="Arial" w:eastAsiaTheme="minorHAnsi" w:hAnsi="Arial" w:cs="Arial"/>
                <w:lang w:eastAsia="en-US"/>
              </w:rPr>
              <w:t>.</w:t>
            </w:r>
            <w:r>
              <w:rPr>
                <w:rFonts w:ascii="Arial" w:eastAsiaTheme="minorHAnsi" w:hAnsi="Arial" w:cs="Arial"/>
                <w:lang w:eastAsia="en-US"/>
              </w:rPr>
              <w:t xml:space="preserve"> </w:t>
            </w:r>
          </w:p>
          <w:p w14:paraId="2E6E248C" w14:textId="77777777" w:rsidR="006A7DAB" w:rsidRDefault="006A7DAB" w:rsidP="002F7CEC">
            <w:pPr>
              <w:rPr>
                <w:rFonts w:ascii="Arial" w:eastAsiaTheme="minorHAnsi" w:hAnsi="Arial" w:cs="Arial"/>
                <w:b/>
                <w:lang w:eastAsia="en-US"/>
              </w:rPr>
            </w:pPr>
          </w:p>
          <w:p w14:paraId="2F801FB5" w14:textId="3F006012" w:rsidR="00A52417" w:rsidRPr="00A52417" w:rsidRDefault="00A52417" w:rsidP="002F7CEC">
            <w:pPr>
              <w:rPr>
                <w:rFonts w:ascii="Arial" w:eastAsiaTheme="minorHAnsi" w:hAnsi="Arial" w:cs="Arial"/>
                <w:lang w:eastAsia="en-US"/>
              </w:rPr>
            </w:pPr>
            <w:r w:rsidRPr="00A52417">
              <w:rPr>
                <w:rFonts w:ascii="Arial" w:eastAsiaTheme="minorHAnsi" w:hAnsi="Arial" w:cs="Arial"/>
                <w:lang w:eastAsia="en-US"/>
              </w:rPr>
              <w:t xml:space="preserve">The </w:t>
            </w:r>
            <w:r>
              <w:rPr>
                <w:rFonts w:ascii="Arial" w:eastAsiaTheme="minorHAnsi" w:hAnsi="Arial" w:cs="Arial"/>
                <w:lang w:eastAsia="en-US"/>
              </w:rPr>
              <w:t xml:space="preserve">Chair </w:t>
            </w:r>
            <w:r w:rsidR="005F33BA">
              <w:rPr>
                <w:rFonts w:ascii="Arial" w:eastAsiaTheme="minorHAnsi" w:hAnsi="Arial" w:cs="Arial"/>
                <w:lang w:eastAsia="en-US"/>
              </w:rPr>
              <w:t>advised the Board that a</w:t>
            </w:r>
            <w:r w:rsidR="00D30028">
              <w:rPr>
                <w:rFonts w:ascii="Arial" w:eastAsiaTheme="minorHAnsi" w:hAnsi="Arial" w:cs="Arial"/>
                <w:lang w:eastAsia="en-US"/>
              </w:rPr>
              <w:t>n assurance</w:t>
            </w:r>
            <w:r w:rsidR="005F33BA">
              <w:rPr>
                <w:rFonts w:ascii="Arial" w:eastAsiaTheme="minorHAnsi" w:hAnsi="Arial" w:cs="Arial"/>
                <w:lang w:eastAsia="en-US"/>
              </w:rPr>
              <w:t xml:space="preserve"> checklist had been circulated to all Chairs of Health boards in terms of COVID 19</w:t>
            </w:r>
            <w:r w:rsidR="00D30028">
              <w:rPr>
                <w:rFonts w:ascii="Arial" w:eastAsiaTheme="minorHAnsi" w:hAnsi="Arial" w:cs="Arial"/>
                <w:lang w:eastAsia="en-US"/>
              </w:rPr>
              <w:t xml:space="preserve">; this </w:t>
            </w:r>
            <w:r w:rsidR="005F33BA">
              <w:rPr>
                <w:rFonts w:ascii="Arial" w:eastAsiaTheme="minorHAnsi" w:hAnsi="Arial" w:cs="Arial"/>
                <w:lang w:eastAsia="en-US"/>
              </w:rPr>
              <w:t>would</w:t>
            </w:r>
            <w:r w:rsidR="00D30028">
              <w:rPr>
                <w:rFonts w:ascii="Arial" w:eastAsiaTheme="minorHAnsi" w:hAnsi="Arial" w:cs="Arial"/>
                <w:lang w:eastAsia="en-US"/>
              </w:rPr>
              <w:t xml:space="preserve"> be referred to</w:t>
            </w:r>
            <w:r w:rsidR="005F33BA">
              <w:rPr>
                <w:rFonts w:ascii="Arial" w:eastAsiaTheme="minorHAnsi" w:hAnsi="Arial" w:cs="Arial"/>
                <w:lang w:eastAsia="en-US"/>
              </w:rPr>
              <w:t xml:space="preserve"> at the next meeting</w:t>
            </w:r>
            <w:r w:rsidR="00D30028">
              <w:rPr>
                <w:rFonts w:ascii="Arial" w:eastAsiaTheme="minorHAnsi" w:hAnsi="Arial" w:cs="Arial"/>
                <w:lang w:eastAsia="en-US"/>
              </w:rPr>
              <w:t>.</w:t>
            </w:r>
          </w:p>
          <w:p w14:paraId="527CD6F1" w14:textId="77777777" w:rsidR="006A7DAB" w:rsidRDefault="006A7DAB" w:rsidP="002F7CEC">
            <w:pPr>
              <w:rPr>
                <w:rFonts w:ascii="Arial" w:eastAsiaTheme="minorHAnsi" w:hAnsi="Arial" w:cs="Arial"/>
                <w:b/>
                <w:lang w:eastAsia="en-US"/>
              </w:rPr>
            </w:pPr>
          </w:p>
          <w:p w14:paraId="035C3F2E" w14:textId="77777777" w:rsidR="00B077F2" w:rsidRDefault="00BB0F15" w:rsidP="002F7CEC">
            <w:pPr>
              <w:rPr>
                <w:rFonts w:ascii="Arial" w:eastAsiaTheme="minorHAnsi" w:hAnsi="Arial" w:cs="Arial"/>
                <w:b/>
                <w:lang w:eastAsia="en-US"/>
              </w:rPr>
            </w:pPr>
            <w:r>
              <w:rPr>
                <w:rFonts w:ascii="Arial" w:eastAsiaTheme="minorHAnsi" w:hAnsi="Arial" w:cs="Arial"/>
                <w:b/>
                <w:lang w:eastAsia="en-US"/>
              </w:rPr>
              <w:t>RESOLVED:</w:t>
            </w:r>
            <w:r w:rsidR="009B7150">
              <w:rPr>
                <w:rFonts w:ascii="Arial" w:eastAsiaTheme="minorHAnsi" w:hAnsi="Arial" w:cs="Arial"/>
                <w:b/>
                <w:lang w:eastAsia="en-US"/>
              </w:rPr>
              <w:t xml:space="preserve">  That </w:t>
            </w:r>
            <w:r w:rsidR="00940A0C">
              <w:rPr>
                <w:rFonts w:ascii="Arial" w:eastAsiaTheme="minorHAnsi" w:hAnsi="Arial" w:cs="Arial"/>
                <w:b/>
                <w:lang w:eastAsia="en-US"/>
              </w:rPr>
              <w:t>the update was noted.</w:t>
            </w:r>
          </w:p>
          <w:p w14:paraId="6BA156C7" w14:textId="19FFBF57" w:rsidR="00940A0C" w:rsidRPr="002F7CEC" w:rsidRDefault="00940A0C" w:rsidP="002F7CEC">
            <w:pPr>
              <w:rPr>
                <w:rFonts w:ascii="Arial" w:eastAsiaTheme="minorHAnsi" w:hAnsi="Arial" w:cs="Arial"/>
                <w:b/>
                <w:lang w:eastAsia="en-US"/>
              </w:rPr>
            </w:pPr>
          </w:p>
        </w:tc>
        <w:tc>
          <w:tcPr>
            <w:tcW w:w="982" w:type="dxa"/>
            <w:gridSpan w:val="3"/>
          </w:tcPr>
          <w:p w14:paraId="278AF2FA" w14:textId="77777777" w:rsidR="005B3F90" w:rsidRPr="0012541D" w:rsidRDefault="005B3F90" w:rsidP="00B008FB">
            <w:pPr>
              <w:rPr>
                <w:rFonts w:ascii="Arial" w:hAnsi="Arial" w:cs="Arial"/>
                <w:b/>
              </w:rPr>
            </w:pPr>
          </w:p>
        </w:tc>
      </w:tr>
      <w:tr w:rsidR="00BB0F15" w:rsidRPr="00BB044D" w14:paraId="330F28A2" w14:textId="77777777" w:rsidTr="00B008FB">
        <w:trPr>
          <w:trHeight w:val="560"/>
        </w:trPr>
        <w:tc>
          <w:tcPr>
            <w:tcW w:w="842" w:type="dxa"/>
          </w:tcPr>
          <w:p w14:paraId="111487C6" w14:textId="20041A25" w:rsidR="00BB0F15" w:rsidRDefault="00AA2CEA" w:rsidP="00B008FB">
            <w:pPr>
              <w:rPr>
                <w:rFonts w:ascii="Arial" w:hAnsi="Arial" w:cs="Arial"/>
                <w:b/>
              </w:rPr>
            </w:pPr>
            <w:r>
              <w:rPr>
                <w:rFonts w:ascii="Arial" w:hAnsi="Arial" w:cs="Arial"/>
                <w:b/>
              </w:rPr>
              <w:lastRenderedPageBreak/>
              <w:t>31/20</w:t>
            </w:r>
          </w:p>
        </w:tc>
        <w:tc>
          <w:tcPr>
            <w:tcW w:w="9761" w:type="dxa"/>
            <w:gridSpan w:val="2"/>
          </w:tcPr>
          <w:p w14:paraId="586BB9FB" w14:textId="77777777" w:rsidR="00BB0F15" w:rsidRDefault="00AA2CEA" w:rsidP="00B008FB">
            <w:pPr>
              <w:rPr>
                <w:rFonts w:ascii="Arial" w:eastAsiaTheme="minorHAnsi" w:hAnsi="Arial" w:cs="Arial"/>
                <w:b/>
                <w:lang w:eastAsia="en-US"/>
              </w:rPr>
            </w:pPr>
            <w:r>
              <w:rPr>
                <w:rFonts w:ascii="Arial" w:eastAsiaTheme="minorHAnsi" w:hAnsi="Arial" w:cs="Arial"/>
                <w:b/>
                <w:lang w:eastAsia="en-US"/>
              </w:rPr>
              <w:t>INITIAL 2020/2021 REVENUE BUDGET</w:t>
            </w:r>
          </w:p>
          <w:p w14:paraId="799D0127" w14:textId="77777777" w:rsidR="00AA2CEA" w:rsidRDefault="00AA2CEA" w:rsidP="00B008FB">
            <w:pPr>
              <w:rPr>
                <w:rFonts w:ascii="Arial" w:eastAsiaTheme="minorHAnsi" w:hAnsi="Arial" w:cs="Arial"/>
                <w:b/>
                <w:lang w:eastAsia="en-US"/>
              </w:rPr>
            </w:pPr>
          </w:p>
          <w:p w14:paraId="04F081A2" w14:textId="394419ED" w:rsidR="00940A0C" w:rsidRDefault="00526B7C" w:rsidP="00B008FB">
            <w:pPr>
              <w:rPr>
                <w:rFonts w:ascii="Arial" w:eastAsiaTheme="minorHAnsi" w:hAnsi="Arial" w:cs="Arial"/>
                <w:lang w:eastAsia="en-US"/>
              </w:rPr>
            </w:pPr>
            <w:r>
              <w:rPr>
                <w:rFonts w:ascii="Arial" w:eastAsiaTheme="minorHAnsi" w:hAnsi="Arial" w:cs="Arial"/>
                <w:lang w:eastAsia="en-US"/>
              </w:rPr>
              <w:t xml:space="preserve">Chris Turley explained that this was the initial </w:t>
            </w:r>
            <w:r w:rsidR="001B3CF3">
              <w:rPr>
                <w:rFonts w:ascii="Arial" w:eastAsiaTheme="minorHAnsi" w:hAnsi="Arial" w:cs="Arial"/>
                <w:lang w:eastAsia="en-US"/>
              </w:rPr>
              <w:t>revenue</w:t>
            </w:r>
            <w:r>
              <w:rPr>
                <w:rFonts w:ascii="Arial" w:eastAsiaTheme="minorHAnsi" w:hAnsi="Arial" w:cs="Arial"/>
                <w:lang w:eastAsia="en-US"/>
              </w:rPr>
              <w:t xml:space="preserve"> </w:t>
            </w:r>
            <w:r w:rsidR="001B3CF3">
              <w:rPr>
                <w:rFonts w:ascii="Arial" w:eastAsiaTheme="minorHAnsi" w:hAnsi="Arial" w:cs="Arial"/>
                <w:lang w:eastAsia="en-US"/>
              </w:rPr>
              <w:t>budget</w:t>
            </w:r>
            <w:r>
              <w:rPr>
                <w:rFonts w:ascii="Arial" w:eastAsiaTheme="minorHAnsi" w:hAnsi="Arial" w:cs="Arial"/>
                <w:lang w:eastAsia="en-US"/>
              </w:rPr>
              <w:t xml:space="preserve"> for 2020/21 and was common practice for the Board to have sight of </w:t>
            </w:r>
            <w:r w:rsidR="00D61149">
              <w:rPr>
                <w:rFonts w:ascii="Arial" w:eastAsiaTheme="minorHAnsi" w:hAnsi="Arial" w:cs="Arial"/>
                <w:lang w:eastAsia="en-US"/>
              </w:rPr>
              <w:t xml:space="preserve">it </w:t>
            </w:r>
            <w:r>
              <w:rPr>
                <w:rFonts w:ascii="Arial" w:eastAsiaTheme="minorHAnsi" w:hAnsi="Arial" w:cs="Arial"/>
                <w:lang w:eastAsia="en-US"/>
              </w:rPr>
              <w:t xml:space="preserve">in March.  It had been presented to the Finance and Performance Committee on 18 </w:t>
            </w:r>
            <w:r w:rsidR="001B3CF3">
              <w:rPr>
                <w:rFonts w:ascii="Arial" w:eastAsiaTheme="minorHAnsi" w:hAnsi="Arial" w:cs="Arial"/>
                <w:lang w:eastAsia="en-US"/>
              </w:rPr>
              <w:t>March 2020</w:t>
            </w:r>
            <w:r>
              <w:rPr>
                <w:rFonts w:ascii="Arial" w:eastAsiaTheme="minorHAnsi" w:hAnsi="Arial" w:cs="Arial"/>
                <w:lang w:eastAsia="en-US"/>
              </w:rPr>
              <w:t xml:space="preserve"> who had approved its submission.</w:t>
            </w:r>
          </w:p>
          <w:p w14:paraId="1D7F745B" w14:textId="77777777" w:rsidR="00526B7C" w:rsidRDefault="00526B7C" w:rsidP="00B008FB">
            <w:pPr>
              <w:rPr>
                <w:rFonts w:ascii="Arial" w:eastAsiaTheme="minorHAnsi" w:hAnsi="Arial" w:cs="Arial"/>
                <w:lang w:eastAsia="en-US"/>
              </w:rPr>
            </w:pPr>
          </w:p>
          <w:p w14:paraId="124CEC07" w14:textId="5608AC80" w:rsidR="00D61149" w:rsidRDefault="001B3CF3" w:rsidP="001B3CF3">
            <w:pPr>
              <w:spacing w:after="120"/>
              <w:rPr>
                <w:rFonts w:ascii="Arial" w:hAnsi="Arial" w:cs="Arial"/>
                <w:spacing w:val="-2"/>
              </w:rPr>
            </w:pPr>
            <w:r w:rsidRPr="001B3CF3">
              <w:rPr>
                <w:rFonts w:ascii="Arial" w:hAnsi="Arial" w:cs="Arial"/>
                <w:spacing w:val="-2"/>
              </w:rPr>
              <w:t xml:space="preserve">In relation to the current </w:t>
            </w:r>
            <w:r w:rsidRPr="00092797">
              <w:rPr>
                <w:rFonts w:ascii="Arial" w:hAnsi="Arial" w:cs="Arial"/>
                <w:spacing w:val="-2"/>
              </w:rPr>
              <w:t>Covid-19</w:t>
            </w:r>
            <w:r w:rsidRPr="001B3CF3">
              <w:rPr>
                <w:rFonts w:ascii="Arial" w:hAnsi="Arial" w:cs="Arial"/>
                <w:spacing w:val="-2"/>
              </w:rPr>
              <w:t xml:space="preserve"> pandemic outbreak, as</w:t>
            </w:r>
            <w:r w:rsidR="00B65033">
              <w:rPr>
                <w:rFonts w:ascii="Arial" w:hAnsi="Arial" w:cs="Arial"/>
                <w:spacing w:val="-2"/>
              </w:rPr>
              <w:t xml:space="preserve"> this initial revenue budget had</w:t>
            </w:r>
            <w:r w:rsidRPr="001B3CF3">
              <w:rPr>
                <w:rFonts w:ascii="Arial" w:hAnsi="Arial" w:cs="Arial"/>
                <w:spacing w:val="-2"/>
              </w:rPr>
              <w:t xml:space="preserve"> been proposed in line with the financial plan approved by Board within the IMTP, no additional cost pressures as a direct result of the pandemic ha</w:t>
            </w:r>
            <w:r w:rsidR="00D61149">
              <w:rPr>
                <w:rFonts w:ascii="Arial" w:hAnsi="Arial" w:cs="Arial"/>
                <w:spacing w:val="-2"/>
              </w:rPr>
              <w:t>d</w:t>
            </w:r>
            <w:r w:rsidRPr="001B3CF3">
              <w:rPr>
                <w:rFonts w:ascii="Arial" w:hAnsi="Arial" w:cs="Arial"/>
                <w:spacing w:val="-2"/>
              </w:rPr>
              <w:t xml:space="preserve"> been included. This </w:t>
            </w:r>
            <w:r w:rsidR="00D61149">
              <w:rPr>
                <w:rFonts w:ascii="Arial" w:hAnsi="Arial" w:cs="Arial"/>
                <w:spacing w:val="-2"/>
              </w:rPr>
              <w:t>was</w:t>
            </w:r>
            <w:r w:rsidRPr="001B3CF3">
              <w:rPr>
                <w:rFonts w:ascii="Arial" w:hAnsi="Arial" w:cs="Arial"/>
                <w:spacing w:val="-2"/>
              </w:rPr>
              <w:t xml:space="preserve"> clearly</w:t>
            </w:r>
            <w:r w:rsidR="00D61149">
              <w:rPr>
                <w:rFonts w:ascii="Arial" w:hAnsi="Arial" w:cs="Arial"/>
                <w:spacing w:val="-2"/>
              </w:rPr>
              <w:t xml:space="preserve"> a risk, h</w:t>
            </w:r>
            <w:r w:rsidRPr="001B3CF3">
              <w:rPr>
                <w:rFonts w:ascii="Arial" w:hAnsi="Arial" w:cs="Arial"/>
                <w:spacing w:val="-2"/>
              </w:rPr>
              <w:t xml:space="preserve">owever it </w:t>
            </w:r>
            <w:r w:rsidR="00D61149">
              <w:rPr>
                <w:rFonts w:ascii="Arial" w:hAnsi="Arial" w:cs="Arial"/>
                <w:spacing w:val="-2"/>
              </w:rPr>
              <w:t>was</w:t>
            </w:r>
            <w:r w:rsidRPr="001B3CF3">
              <w:rPr>
                <w:rFonts w:ascii="Arial" w:hAnsi="Arial" w:cs="Arial"/>
                <w:spacing w:val="-2"/>
              </w:rPr>
              <w:t xml:space="preserve"> expected that any significant cost pressures </w:t>
            </w:r>
            <w:r w:rsidR="00D61149">
              <w:rPr>
                <w:rFonts w:ascii="Arial" w:hAnsi="Arial" w:cs="Arial"/>
                <w:spacing w:val="-2"/>
              </w:rPr>
              <w:t xml:space="preserve">in </w:t>
            </w:r>
            <w:r w:rsidRPr="001B3CF3">
              <w:rPr>
                <w:rFonts w:ascii="Arial" w:hAnsi="Arial" w:cs="Arial"/>
                <w:spacing w:val="-2"/>
              </w:rPr>
              <w:t xml:space="preserve">the current environment </w:t>
            </w:r>
            <w:r w:rsidR="00D61149">
              <w:rPr>
                <w:rFonts w:ascii="Arial" w:hAnsi="Arial" w:cs="Arial"/>
                <w:spacing w:val="-2"/>
              </w:rPr>
              <w:t>would be mitigated by</w:t>
            </w:r>
            <w:r w:rsidRPr="001B3CF3">
              <w:rPr>
                <w:rFonts w:ascii="Arial" w:hAnsi="Arial" w:cs="Arial"/>
                <w:spacing w:val="-2"/>
              </w:rPr>
              <w:t xml:space="preserve"> additional funding from Commissioners and Welsh Government. </w:t>
            </w:r>
          </w:p>
          <w:p w14:paraId="7EC98ABA" w14:textId="7FA384AB" w:rsidR="001B3CF3" w:rsidRDefault="00D61149" w:rsidP="00B008FB">
            <w:pPr>
              <w:rPr>
                <w:rFonts w:ascii="Arial" w:eastAsiaTheme="minorHAnsi" w:hAnsi="Arial" w:cs="Arial"/>
                <w:lang w:eastAsia="en-US"/>
              </w:rPr>
            </w:pPr>
            <w:r>
              <w:rPr>
                <w:rFonts w:ascii="Arial" w:eastAsiaTheme="minorHAnsi" w:hAnsi="Arial" w:cs="Arial"/>
                <w:lang w:eastAsia="en-US"/>
              </w:rPr>
              <w:t xml:space="preserve">Martin Turner, Chair of Finance and Performance gave an overview of </w:t>
            </w:r>
            <w:r w:rsidR="00B65033">
              <w:rPr>
                <w:rFonts w:ascii="Arial" w:eastAsiaTheme="minorHAnsi" w:hAnsi="Arial" w:cs="Arial"/>
                <w:lang w:eastAsia="en-US"/>
              </w:rPr>
              <w:t xml:space="preserve">the </w:t>
            </w:r>
            <w:r>
              <w:rPr>
                <w:rFonts w:ascii="Arial" w:eastAsiaTheme="minorHAnsi" w:hAnsi="Arial" w:cs="Arial"/>
                <w:lang w:eastAsia="en-US"/>
              </w:rPr>
              <w:t xml:space="preserve">discussion at its </w:t>
            </w:r>
            <w:r w:rsidR="00B65033">
              <w:rPr>
                <w:rFonts w:ascii="Arial" w:eastAsiaTheme="minorHAnsi" w:hAnsi="Arial" w:cs="Arial"/>
                <w:lang w:eastAsia="en-US"/>
              </w:rPr>
              <w:t xml:space="preserve">last </w:t>
            </w:r>
            <w:r>
              <w:rPr>
                <w:rFonts w:ascii="Arial" w:eastAsiaTheme="minorHAnsi" w:hAnsi="Arial" w:cs="Arial"/>
                <w:lang w:eastAsia="en-US"/>
              </w:rPr>
              <w:t xml:space="preserve">meeting </w:t>
            </w:r>
            <w:r w:rsidR="00CC3FF6">
              <w:rPr>
                <w:rFonts w:ascii="Arial" w:eastAsiaTheme="minorHAnsi" w:hAnsi="Arial" w:cs="Arial"/>
                <w:lang w:eastAsia="en-US"/>
              </w:rPr>
              <w:t>where it been noted that for example savings plans may be treated as a lower than normal priority during this unprecedented time.</w:t>
            </w:r>
          </w:p>
          <w:p w14:paraId="192A6C04" w14:textId="77777777" w:rsidR="001B3CF3" w:rsidRDefault="001B3CF3" w:rsidP="00B008FB">
            <w:pPr>
              <w:rPr>
                <w:rFonts w:ascii="Arial" w:eastAsiaTheme="minorHAnsi" w:hAnsi="Arial" w:cs="Arial"/>
                <w:lang w:eastAsia="en-US"/>
              </w:rPr>
            </w:pPr>
          </w:p>
          <w:p w14:paraId="3D9F96A2" w14:textId="6EE2B36D" w:rsidR="00526B7C" w:rsidRDefault="0047618E" w:rsidP="00B008FB">
            <w:pPr>
              <w:rPr>
                <w:rFonts w:ascii="Arial" w:eastAsiaTheme="minorHAnsi" w:hAnsi="Arial" w:cs="Arial"/>
                <w:lang w:eastAsia="en-US"/>
              </w:rPr>
            </w:pPr>
            <w:r>
              <w:rPr>
                <w:rFonts w:ascii="Arial" w:eastAsiaTheme="minorHAnsi" w:hAnsi="Arial" w:cs="Arial"/>
                <w:lang w:eastAsia="en-US"/>
              </w:rPr>
              <w:t>Comments:</w:t>
            </w:r>
          </w:p>
          <w:p w14:paraId="0A0A50AA" w14:textId="77777777" w:rsidR="0047618E" w:rsidRDefault="0047618E" w:rsidP="00B008FB">
            <w:pPr>
              <w:rPr>
                <w:rFonts w:ascii="Arial" w:eastAsiaTheme="minorHAnsi" w:hAnsi="Arial" w:cs="Arial"/>
                <w:lang w:eastAsia="en-US"/>
              </w:rPr>
            </w:pPr>
          </w:p>
          <w:p w14:paraId="131536DB" w14:textId="77777777" w:rsidR="00B65033" w:rsidRDefault="00B65033" w:rsidP="00B65033">
            <w:pPr>
              <w:rPr>
                <w:rFonts w:ascii="Arial" w:eastAsiaTheme="minorHAnsi" w:hAnsi="Arial" w:cs="Arial"/>
                <w:lang w:eastAsia="en-US"/>
              </w:rPr>
            </w:pPr>
            <w:r>
              <w:rPr>
                <w:rFonts w:ascii="Arial" w:eastAsiaTheme="minorHAnsi" w:hAnsi="Arial" w:cs="Arial"/>
                <w:lang w:eastAsia="en-US"/>
              </w:rPr>
              <w:t>Chris Turley advised that there shouldn’t be any financial risk relating to the transfer of NEPTS work from Betsi Cadwaladr University Health Board as the additional costs incurred had been funded.</w:t>
            </w:r>
          </w:p>
          <w:p w14:paraId="2BBC3197" w14:textId="77777777" w:rsidR="00A55892" w:rsidRDefault="00A55892" w:rsidP="00B008FB">
            <w:pPr>
              <w:rPr>
                <w:rFonts w:ascii="Arial" w:eastAsiaTheme="minorHAnsi" w:hAnsi="Arial" w:cs="Arial"/>
                <w:lang w:eastAsia="en-US"/>
              </w:rPr>
            </w:pPr>
          </w:p>
          <w:p w14:paraId="2DA9819D" w14:textId="15FC4578" w:rsidR="00B65033" w:rsidRDefault="00B65033" w:rsidP="00B008FB">
            <w:pPr>
              <w:rPr>
                <w:rFonts w:ascii="Arial" w:eastAsiaTheme="minorHAnsi" w:hAnsi="Arial" w:cs="Arial"/>
                <w:lang w:eastAsia="en-US"/>
              </w:rPr>
            </w:pPr>
            <w:r>
              <w:rPr>
                <w:rFonts w:ascii="Arial" w:eastAsiaTheme="minorHAnsi" w:hAnsi="Arial" w:cs="Arial"/>
                <w:lang w:eastAsia="en-US"/>
              </w:rPr>
              <w:t>Chris Turley confirmed that the revenue consequences of next year’s capital programme were factored into the budget plan.</w:t>
            </w:r>
          </w:p>
          <w:p w14:paraId="174230BA" w14:textId="77777777" w:rsidR="00AA2CEA" w:rsidRDefault="00AA2CEA" w:rsidP="00B008FB">
            <w:pPr>
              <w:rPr>
                <w:rFonts w:ascii="Arial" w:eastAsiaTheme="minorHAnsi" w:hAnsi="Arial" w:cs="Arial"/>
                <w:b/>
                <w:lang w:eastAsia="en-US"/>
              </w:rPr>
            </w:pPr>
          </w:p>
          <w:p w14:paraId="069F08CB" w14:textId="0A01DA4C" w:rsidR="00AA2CEA" w:rsidRDefault="00AA2CEA" w:rsidP="00B008FB">
            <w:pPr>
              <w:rPr>
                <w:rFonts w:ascii="Arial" w:eastAsiaTheme="minorHAnsi" w:hAnsi="Arial" w:cs="Arial"/>
                <w:b/>
                <w:lang w:eastAsia="en-US"/>
              </w:rPr>
            </w:pPr>
            <w:r>
              <w:rPr>
                <w:rFonts w:ascii="Arial" w:eastAsiaTheme="minorHAnsi" w:hAnsi="Arial" w:cs="Arial"/>
                <w:b/>
                <w:lang w:eastAsia="en-US"/>
              </w:rPr>
              <w:t>RESOLVED:  That</w:t>
            </w:r>
            <w:r w:rsidR="001B3CF3">
              <w:rPr>
                <w:rFonts w:ascii="Arial" w:eastAsiaTheme="minorHAnsi" w:hAnsi="Arial" w:cs="Arial"/>
                <w:b/>
                <w:lang w:eastAsia="en-US"/>
              </w:rPr>
              <w:t xml:space="preserve"> the Board approved the initial 2020/21 revenue budget as recommended by the Finance and Performance Committee on 18 March 2020</w:t>
            </w:r>
            <w:r w:rsidR="00B65033">
              <w:rPr>
                <w:rFonts w:ascii="Arial" w:eastAsiaTheme="minorHAnsi" w:hAnsi="Arial" w:cs="Arial"/>
                <w:b/>
                <w:lang w:eastAsia="en-US"/>
              </w:rPr>
              <w:t>.</w:t>
            </w:r>
          </w:p>
          <w:p w14:paraId="5BA9780A" w14:textId="720DD21C" w:rsidR="00AA2CEA" w:rsidRDefault="00AA2CEA" w:rsidP="00B008FB">
            <w:pPr>
              <w:rPr>
                <w:rFonts w:ascii="Arial" w:eastAsiaTheme="minorHAnsi" w:hAnsi="Arial" w:cs="Arial"/>
                <w:b/>
                <w:lang w:eastAsia="en-US"/>
              </w:rPr>
            </w:pPr>
          </w:p>
        </w:tc>
        <w:tc>
          <w:tcPr>
            <w:tcW w:w="982" w:type="dxa"/>
            <w:gridSpan w:val="3"/>
          </w:tcPr>
          <w:p w14:paraId="0F6F11EB" w14:textId="77777777" w:rsidR="00BB0F15" w:rsidRPr="0012541D" w:rsidRDefault="00BB0F15" w:rsidP="00B008FB">
            <w:pPr>
              <w:rPr>
                <w:rFonts w:ascii="Arial" w:hAnsi="Arial" w:cs="Arial"/>
                <w:b/>
              </w:rPr>
            </w:pPr>
          </w:p>
        </w:tc>
      </w:tr>
      <w:tr w:rsidR="00AA2CEA" w:rsidRPr="00BB044D" w14:paraId="0A980FB3" w14:textId="77777777" w:rsidTr="00B008FB">
        <w:trPr>
          <w:trHeight w:val="560"/>
        </w:trPr>
        <w:tc>
          <w:tcPr>
            <w:tcW w:w="842" w:type="dxa"/>
          </w:tcPr>
          <w:p w14:paraId="12A891E6" w14:textId="20129BC3" w:rsidR="00AA2CEA" w:rsidRDefault="00AA2CEA" w:rsidP="00B008FB">
            <w:pPr>
              <w:rPr>
                <w:rFonts w:ascii="Arial" w:hAnsi="Arial" w:cs="Arial"/>
                <w:b/>
              </w:rPr>
            </w:pPr>
            <w:r>
              <w:rPr>
                <w:rFonts w:ascii="Arial" w:hAnsi="Arial" w:cs="Arial"/>
                <w:b/>
              </w:rPr>
              <w:t>32/20</w:t>
            </w:r>
          </w:p>
        </w:tc>
        <w:tc>
          <w:tcPr>
            <w:tcW w:w="9761" w:type="dxa"/>
            <w:gridSpan w:val="2"/>
          </w:tcPr>
          <w:p w14:paraId="45EEFE6B" w14:textId="04339E22" w:rsidR="00AA2CEA" w:rsidRDefault="00AA2CEA" w:rsidP="00B008FB">
            <w:pPr>
              <w:rPr>
                <w:rFonts w:ascii="Arial" w:eastAsiaTheme="minorHAnsi" w:hAnsi="Arial" w:cs="Arial"/>
                <w:b/>
                <w:lang w:eastAsia="en-US"/>
              </w:rPr>
            </w:pPr>
            <w:r>
              <w:rPr>
                <w:rFonts w:ascii="Arial" w:eastAsiaTheme="minorHAnsi" w:hAnsi="Arial" w:cs="Arial"/>
                <w:b/>
                <w:lang w:eastAsia="en-US"/>
              </w:rPr>
              <w:t>TREATING PEOPLE FAIRLY STRATEGY</w:t>
            </w:r>
            <w:r w:rsidR="002214A1">
              <w:rPr>
                <w:rFonts w:ascii="Arial" w:eastAsiaTheme="minorHAnsi" w:hAnsi="Arial" w:cs="Arial"/>
                <w:b/>
                <w:lang w:eastAsia="en-US"/>
              </w:rPr>
              <w:t xml:space="preserve"> – ITEM DEFERRED</w:t>
            </w:r>
          </w:p>
          <w:p w14:paraId="7CA33538" w14:textId="77777777" w:rsidR="00AA2CEA" w:rsidRDefault="00AA2CEA" w:rsidP="00B008FB">
            <w:pPr>
              <w:rPr>
                <w:rFonts w:ascii="Arial" w:eastAsiaTheme="minorHAnsi" w:hAnsi="Arial" w:cs="Arial"/>
                <w:b/>
                <w:lang w:eastAsia="en-US"/>
              </w:rPr>
            </w:pPr>
          </w:p>
          <w:p w14:paraId="1485F838" w14:textId="0F6FB2EC" w:rsidR="00AA2CEA" w:rsidRDefault="00AA2CEA" w:rsidP="00B008FB">
            <w:pPr>
              <w:rPr>
                <w:rFonts w:ascii="Arial" w:eastAsiaTheme="minorHAnsi" w:hAnsi="Arial" w:cs="Arial"/>
                <w:b/>
                <w:lang w:eastAsia="en-US"/>
              </w:rPr>
            </w:pPr>
            <w:r>
              <w:rPr>
                <w:rFonts w:ascii="Arial" w:eastAsiaTheme="minorHAnsi" w:hAnsi="Arial" w:cs="Arial"/>
                <w:b/>
                <w:lang w:eastAsia="en-US"/>
              </w:rPr>
              <w:t>RESOLVED:  That</w:t>
            </w:r>
            <w:r w:rsidR="002214A1">
              <w:rPr>
                <w:rFonts w:ascii="Arial" w:eastAsiaTheme="minorHAnsi" w:hAnsi="Arial" w:cs="Arial"/>
                <w:b/>
                <w:lang w:eastAsia="en-US"/>
              </w:rPr>
              <w:t xml:space="preserve"> the item was deferred to the next </w:t>
            </w:r>
            <w:r w:rsidR="00B65033">
              <w:rPr>
                <w:rFonts w:ascii="Arial" w:eastAsiaTheme="minorHAnsi" w:hAnsi="Arial" w:cs="Arial"/>
                <w:b/>
                <w:lang w:eastAsia="en-US"/>
              </w:rPr>
              <w:t xml:space="preserve">scheduled </w:t>
            </w:r>
            <w:r w:rsidR="002214A1">
              <w:rPr>
                <w:rFonts w:ascii="Arial" w:eastAsiaTheme="minorHAnsi" w:hAnsi="Arial" w:cs="Arial"/>
                <w:b/>
                <w:lang w:eastAsia="en-US"/>
              </w:rPr>
              <w:t>meeting.</w:t>
            </w:r>
          </w:p>
          <w:p w14:paraId="67F1CE10" w14:textId="04B6F598" w:rsidR="00AA2CEA" w:rsidRDefault="00AA2CEA" w:rsidP="00B008FB">
            <w:pPr>
              <w:rPr>
                <w:rFonts w:ascii="Arial" w:eastAsiaTheme="minorHAnsi" w:hAnsi="Arial" w:cs="Arial"/>
                <w:b/>
                <w:lang w:eastAsia="en-US"/>
              </w:rPr>
            </w:pPr>
          </w:p>
        </w:tc>
        <w:tc>
          <w:tcPr>
            <w:tcW w:w="982" w:type="dxa"/>
            <w:gridSpan w:val="3"/>
          </w:tcPr>
          <w:p w14:paraId="427B2DC7" w14:textId="77777777" w:rsidR="00AA2CEA" w:rsidRPr="0012541D" w:rsidRDefault="00AA2CEA" w:rsidP="00B008FB">
            <w:pPr>
              <w:rPr>
                <w:rFonts w:ascii="Arial" w:hAnsi="Arial" w:cs="Arial"/>
                <w:b/>
              </w:rPr>
            </w:pPr>
          </w:p>
        </w:tc>
      </w:tr>
      <w:tr w:rsidR="00AA2CEA" w:rsidRPr="00BB044D" w14:paraId="6E5A2D3A" w14:textId="77777777" w:rsidTr="00B008FB">
        <w:trPr>
          <w:trHeight w:val="560"/>
        </w:trPr>
        <w:tc>
          <w:tcPr>
            <w:tcW w:w="842" w:type="dxa"/>
          </w:tcPr>
          <w:p w14:paraId="6890F30D" w14:textId="7290306B" w:rsidR="00AA2CEA" w:rsidRDefault="00AA2CEA" w:rsidP="00B008FB">
            <w:pPr>
              <w:rPr>
                <w:rFonts w:ascii="Arial" w:hAnsi="Arial" w:cs="Arial"/>
                <w:b/>
              </w:rPr>
            </w:pPr>
            <w:r>
              <w:rPr>
                <w:rFonts w:ascii="Arial" w:hAnsi="Arial" w:cs="Arial"/>
                <w:b/>
              </w:rPr>
              <w:t>33/20</w:t>
            </w:r>
          </w:p>
        </w:tc>
        <w:tc>
          <w:tcPr>
            <w:tcW w:w="9761" w:type="dxa"/>
            <w:gridSpan w:val="2"/>
          </w:tcPr>
          <w:p w14:paraId="6A2F69FD" w14:textId="2603186C" w:rsidR="00AA2CEA" w:rsidRDefault="00AA2CEA" w:rsidP="00B008FB">
            <w:pPr>
              <w:rPr>
                <w:rFonts w:ascii="Arial" w:eastAsiaTheme="minorHAnsi" w:hAnsi="Arial" w:cs="Arial"/>
                <w:b/>
                <w:lang w:eastAsia="en-US"/>
              </w:rPr>
            </w:pPr>
            <w:r w:rsidRPr="00AA2CEA">
              <w:rPr>
                <w:rFonts w:ascii="Arial" w:eastAsiaTheme="minorHAnsi" w:hAnsi="Arial" w:cs="Arial"/>
                <w:b/>
                <w:lang w:eastAsia="en-US"/>
              </w:rPr>
              <w:t xml:space="preserve">DEMAND MANAGEMENT PLAN </w:t>
            </w:r>
            <w:r w:rsidR="00AA0729">
              <w:rPr>
                <w:rFonts w:ascii="Arial" w:eastAsiaTheme="minorHAnsi" w:hAnsi="Arial" w:cs="Arial"/>
                <w:b/>
                <w:lang w:eastAsia="en-US"/>
              </w:rPr>
              <w:t>FOR HIGHER LEVELS OF ESCALATION</w:t>
            </w:r>
          </w:p>
          <w:p w14:paraId="3801FF3A" w14:textId="77777777" w:rsidR="00AA2CEA" w:rsidRDefault="00AA2CEA" w:rsidP="00B008FB">
            <w:pPr>
              <w:rPr>
                <w:rFonts w:ascii="Arial" w:eastAsiaTheme="minorHAnsi" w:hAnsi="Arial" w:cs="Arial"/>
                <w:b/>
                <w:lang w:eastAsia="en-US"/>
              </w:rPr>
            </w:pPr>
          </w:p>
          <w:p w14:paraId="0ACA36ED" w14:textId="5A10F40B" w:rsidR="0026691F" w:rsidRDefault="0026691F" w:rsidP="00B008FB">
            <w:pPr>
              <w:rPr>
                <w:rFonts w:ascii="Arial" w:eastAsiaTheme="minorHAnsi" w:hAnsi="Arial" w:cs="Arial"/>
                <w:lang w:eastAsia="en-US"/>
              </w:rPr>
            </w:pPr>
            <w:r w:rsidRPr="0026691F">
              <w:rPr>
                <w:rFonts w:ascii="Arial" w:eastAsiaTheme="minorHAnsi" w:hAnsi="Arial" w:cs="Arial"/>
                <w:lang w:eastAsia="en-US"/>
              </w:rPr>
              <w:t xml:space="preserve">Stephen Clinton </w:t>
            </w:r>
            <w:r>
              <w:rPr>
                <w:rFonts w:ascii="Arial" w:eastAsiaTheme="minorHAnsi" w:hAnsi="Arial" w:cs="Arial"/>
                <w:lang w:eastAsia="en-US"/>
              </w:rPr>
              <w:t>presented the plan as read and highlighted to the Board the recent changes since the latest pl</w:t>
            </w:r>
            <w:r w:rsidR="00657F72">
              <w:rPr>
                <w:rFonts w:ascii="Arial" w:eastAsiaTheme="minorHAnsi" w:hAnsi="Arial" w:cs="Arial"/>
                <w:lang w:eastAsia="en-US"/>
              </w:rPr>
              <w:t>an had been issued which</w:t>
            </w:r>
            <w:r>
              <w:rPr>
                <w:rFonts w:ascii="Arial" w:eastAsiaTheme="minorHAnsi" w:hAnsi="Arial" w:cs="Arial"/>
                <w:lang w:eastAsia="en-US"/>
              </w:rPr>
              <w:t xml:space="preserve"> related to the enactment of </w:t>
            </w:r>
            <w:r w:rsidR="00657F72">
              <w:rPr>
                <w:rFonts w:ascii="Arial" w:eastAsiaTheme="minorHAnsi" w:hAnsi="Arial" w:cs="Arial"/>
                <w:lang w:eastAsia="en-US"/>
              </w:rPr>
              <w:t xml:space="preserve">different levels; and reflected the </w:t>
            </w:r>
            <w:r w:rsidR="00C94ED8">
              <w:rPr>
                <w:rFonts w:ascii="Arial" w:eastAsiaTheme="minorHAnsi" w:hAnsi="Arial" w:cs="Arial"/>
                <w:lang w:eastAsia="en-US"/>
              </w:rPr>
              <w:t xml:space="preserve">clearly defined </w:t>
            </w:r>
            <w:r w:rsidR="00657F72">
              <w:rPr>
                <w:rFonts w:ascii="Arial" w:eastAsiaTheme="minorHAnsi" w:hAnsi="Arial" w:cs="Arial"/>
                <w:lang w:eastAsia="en-US"/>
              </w:rPr>
              <w:t>duties of those personnel involved.</w:t>
            </w:r>
          </w:p>
          <w:p w14:paraId="67516805" w14:textId="77777777" w:rsidR="0026691F" w:rsidRDefault="0026691F" w:rsidP="00B008FB">
            <w:pPr>
              <w:rPr>
                <w:rFonts w:ascii="Arial" w:eastAsiaTheme="minorHAnsi" w:hAnsi="Arial" w:cs="Arial"/>
                <w:lang w:eastAsia="en-US"/>
              </w:rPr>
            </w:pPr>
          </w:p>
          <w:p w14:paraId="7CC0DEFE" w14:textId="6F1C36C0" w:rsidR="00727E1A" w:rsidRDefault="00657F72" w:rsidP="00B008FB">
            <w:pPr>
              <w:rPr>
                <w:rFonts w:ascii="Arial" w:eastAsiaTheme="minorHAnsi" w:hAnsi="Arial" w:cs="Arial"/>
                <w:lang w:eastAsia="en-US"/>
              </w:rPr>
            </w:pPr>
            <w:r>
              <w:rPr>
                <w:rFonts w:ascii="Arial" w:eastAsiaTheme="minorHAnsi" w:hAnsi="Arial" w:cs="Arial"/>
                <w:lang w:eastAsia="en-US"/>
              </w:rPr>
              <w:t>Jason Killens added that the plan had been given the full support of the Chief Ambulance Services Commissioner and the Chief Executive of NHS Wales.</w:t>
            </w:r>
            <w:r w:rsidR="00815737">
              <w:rPr>
                <w:rFonts w:ascii="Arial" w:eastAsiaTheme="minorHAnsi" w:hAnsi="Arial" w:cs="Arial"/>
                <w:lang w:eastAsia="en-US"/>
              </w:rPr>
              <w:t xml:space="preserve">  </w:t>
            </w:r>
          </w:p>
          <w:p w14:paraId="4B2FCE8B" w14:textId="77777777" w:rsidR="00B65033" w:rsidRDefault="00B65033" w:rsidP="00B008FB">
            <w:pPr>
              <w:rPr>
                <w:rFonts w:ascii="Arial" w:eastAsiaTheme="minorHAnsi" w:hAnsi="Arial" w:cs="Arial"/>
                <w:lang w:eastAsia="en-US"/>
              </w:rPr>
            </w:pPr>
          </w:p>
          <w:p w14:paraId="576F2DE0" w14:textId="7770B291" w:rsidR="00C94ED8" w:rsidRDefault="00C94ED8" w:rsidP="00B008FB">
            <w:pPr>
              <w:rPr>
                <w:rFonts w:ascii="Arial" w:eastAsiaTheme="minorHAnsi" w:hAnsi="Arial" w:cs="Arial"/>
                <w:lang w:eastAsia="en-US"/>
              </w:rPr>
            </w:pPr>
            <w:r>
              <w:rPr>
                <w:rFonts w:ascii="Arial" w:eastAsiaTheme="minorHAnsi" w:hAnsi="Arial" w:cs="Arial"/>
                <w:lang w:eastAsia="en-US"/>
              </w:rPr>
              <w:t xml:space="preserve">Members recognised that as the number of 999 calls would inevitably increase, there would be the likelihood that these would be patients with breathing </w:t>
            </w:r>
            <w:r w:rsidR="00917E36">
              <w:rPr>
                <w:rFonts w:ascii="Arial" w:eastAsiaTheme="minorHAnsi" w:hAnsi="Arial" w:cs="Arial"/>
                <w:lang w:eastAsia="en-US"/>
              </w:rPr>
              <w:t>difficulties</w:t>
            </w:r>
            <w:r>
              <w:rPr>
                <w:rFonts w:ascii="Arial" w:eastAsiaTheme="minorHAnsi" w:hAnsi="Arial" w:cs="Arial"/>
                <w:lang w:eastAsia="en-US"/>
              </w:rPr>
              <w:t xml:space="preserve"> and would be classified as a red call. </w:t>
            </w:r>
            <w:r w:rsidR="00917E36">
              <w:rPr>
                <w:rFonts w:ascii="Arial" w:eastAsiaTheme="minorHAnsi" w:hAnsi="Arial" w:cs="Arial"/>
                <w:lang w:eastAsia="en-US"/>
              </w:rPr>
              <w:t xml:space="preserve"> Jason Killens explained that with COVID 19 related activity and breathing difficulties in particular, the mechanism used under Card 36 as outlined previously would identify and manage COVID related patients.  In </w:t>
            </w:r>
            <w:r w:rsidR="004E03CB">
              <w:rPr>
                <w:rFonts w:ascii="Arial" w:eastAsiaTheme="minorHAnsi" w:hAnsi="Arial" w:cs="Arial"/>
                <w:lang w:eastAsia="en-US"/>
              </w:rPr>
              <w:t>relation</w:t>
            </w:r>
            <w:r w:rsidR="00917E36">
              <w:rPr>
                <w:rFonts w:ascii="Arial" w:eastAsiaTheme="minorHAnsi" w:hAnsi="Arial" w:cs="Arial"/>
                <w:lang w:eastAsia="en-US"/>
              </w:rPr>
              <w:t xml:space="preserve"> to card 36,</w:t>
            </w:r>
            <w:r w:rsidR="004E03CB">
              <w:rPr>
                <w:rFonts w:ascii="Arial" w:eastAsiaTheme="minorHAnsi" w:hAnsi="Arial" w:cs="Arial"/>
                <w:lang w:eastAsia="en-US"/>
              </w:rPr>
              <w:t xml:space="preserve"> which was designed to supplement the triage process,</w:t>
            </w:r>
            <w:r w:rsidR="00917E36">
              <w:rPr>
                <w:rFonts w:ascii="Arial" w:eastAsiaTheme="minorHAnsi" w:hAnsi="Arial" w:cs="Arial"/>
                <w:lang w:eastAsia="en-US"/>
              </w:rPr>
              <w:t xml:space="preserve"> Stephen Clinton explained that</w:t>
            </w:r>
            <w:r w:rsidR="004E03CB">
              <w:rPr>
                <w:rFonts w:ascii="Arial" w:eastAsiaTheme="minorHAnsi" w:hAnsi="Arial" w:cs="Arial"/>
                <w:lang w:eastAsia="en-US"/>
              </w:rPr>
              <w:t xml:space="preserve"> the protoco</w:t>
            </w:r>
            <w:r w:rsidR="00554BB4">
              <w:rPr>
                <w:rFonts w:ascii="Arial" w:eastAsiaTheme="minorHAnsi" w:hAnsi="Arial" w:cs="Arial"/>
                <w:lang w:eastAsia="en-US"/>
              </w:rPr>
              <w:t>l would recognise flu like sympt</w:t>
            </w:r>
            <w:r w:rsidR="004E03CB">
              <w:rPr>
                <w:rFonts w:ascii="Arial" w:eastAsiaTheme="minorHAnsi" w:hAnsi="Arial" w:cs="Arial"/>
                <w:lang w:eastAsia="en-US"/>
              </w:rPr>
              <w:t xml:space="preserve">oms which would reduce the level of priority.  </w:t>
            </w:r>
            <w:r w:rsidR="004E03CB">
              <w:rPr>
                <w:rFonts w:ascii="Arial" w:eastAsiaTheme="minorHAnsi" w:hAnsi="Arial" w:cs="Arial"/>
                <w:lang w:eastAsia="en-US"/>
              </w:rPr>
              <w:lastRenderedPageBreak/>
              <w:t xml:space="preserve">Should a caller </w:t>
            </w:r>
            <w:r w:rsidR="00554BB4">
              <w:rPr>
                <w:rFonts w:ascii="Arial" w:eastAsiaTheme="minorHAnsi" w:hAnsi="Arial" w:cs="Arial"/>
                <w:lang w:eastAsia="en-US"/>
              </w:rPr>
              <w:t>present with actual chest pain and breathing difficulty who did not have flu like symptoms, this would be captured through the normal process.</w:t>
            </w:r>
          </w:p>
          <w:p w14:paraId="286D63E1" w14:textId="77777777" w:rsidR="00815737" w:rsidRDefault="00815737" w:rsidP="00B008FB">
            <w:pPr>
              <w:rPr>
                <w:rFonts w:ascii="Arial" w:eastAsiaTheme="minorHAnsi" w:hAnsi="Arial" w:cs="Arial"/>
                <w:lang w:eastAsia="en-US"/>
              </w:rPr>
            </w:pPr>
          </w:p>
          <w:p w14:paraId="079D7998" w14:textId="431E6C62" w:rsidR="00815737" w:rsidRPr="00727E1A" w:rsidRDefault="00815737" w:rsidP="00B008FB">
            <w:pPr>
              <w:rPr>
                <w:rFonts w:ascii="Arial" w:eastAsiaTheme="minorHAnsi" w:hAnsi="Arial" w:cs="Arial"/>
                <w:lang w:eastAsia="en-US"/>
              </w:rPr>
            </w:pPr>
            <w:r>
              <w:rPr>
                <w:rFonts w:ascii="Arial" w:eastAsiaTheme="minorHAnsi" w:hAnsi="Arial" w:cs="Arial"/>
                <w:lang w:eastAsia="en-US"/>
              </w:rPr>
              <w:t>The Board recognised that the plan</w:t>
            </w:r>
            <w:r w:rsidR="00914982">
              <w:rPr>
                <w:rFonts w:ascii="Arial" w:eastAsiaTheme="minorHAnsi" w:hAnsi="Arial" w:cs="Arial"/>
                <w:lang w:eastAsia="en-US"/>
              </w:rPr>
              <w:t xml:space="preserve"> was overdue and was business as usual</w:t>
            </w:r>
            <w:r>
              <w:rPr>
                <w:rFonts w:ascii="Arial" w:eastAsiaTheme="minorHAnsi" w:hAnsi="Arial" w:cs="Arial"/>
                <w:lang w:eastAsia="en-US"/>
              </w:rPr>
              <w:t xml:space="preserve"> regardless of and not in response to COVID 19.</w:t>
            </w:r>
          </w:p>
          <w:p w14:paraId="6F9686DE" w14:textId="77777777" w:rsidR="00727E1A" w:rsidRDefault="00727E1A" w:rsidP="00B008FB">
            <w:pPr>
              <w:rPr>
                <w:rFonts w:ascii="Arial" w:eastAsiaTheme="minorHAnsi" w:hAnsi="Arial" w:cs="Arial"/>
                <w:b/>
                <w:lang w:eastAsia="en-US"/>
              </w:rPr>
            </w:pPr>
          </w:p>
          <w:p w14:paraId="70F34DEA" w14:textId="29F018B7" w:rsidR="00657F72" w:rsidRPr="00657F72" w:rsidRDefault="00AA2CEA" w:rsidP="00657F72">
            <w:pPr>
              <w:spacing w:after="240" w:line="259" w:lineRule="auto"/>
              <w:contextualSpacing/>
              <w:rPr>
                <w:rFonts w:ascii="Arial" w:hAnsi="Arial" w:cs="Arial"/>
                <w:b/>
              </w:rPr>
            </w:pPr>
            <w:r w:rsidRPr="00657F72">
              <w:rPr>
                <w:rFonts w:ascii="Arial" w:eastAsiaTheme="minorHAnsi" w:hAnsi="Arial" w:cs="Arial"/>
                <w:b/>
                <w:lang w:eastAsia="en-US"/>
              </w:rPr>
              <w:t>RESOLVED:  That</w:t>
            </w:r>
            <w:r w:rsidR="00657F72" w:rsidRPr="00657F72">
              <w:rPr>
                <w:rFonts w:ascii="Arial" w:eastAsiaTheme="minorHAnsi" w:hAnsi="Arial" w:cs="Arial"/>
                <w:b/>
                <w:lang w:eastAsia="en-US"/>
              </w:rPr>
              <w:t xml:space="preserve"> </w:t>
            </w:r>
            <w:r w:rsidR="00657F72" w:rsidRPr="00657F72">
              <w:rPr>
                <w:rFonts w:ascii="Arial" w:hAnsi="Arial" w:cs="Arial"/>
                <w:b/>
              </w:rPr>
              <w:t xml:space="preserve">the Trust Board approved the use of the proposed </w:t>
            </w:r>
            <w:r w:rsidR="0094795B">
              <w:rPr>
                <w:rFonts w:ascii="Arial" w:hAnsi="Arial" w:cs="Arial"/>
                <w:b/>
              </w:rPr>
              <w:t xml:space="preserve">Demand Management Plan </w:t>
            </w:r>
            <w:r w:rsidR="00657F72" w:rsidRPr="00657F72">
              <w:rPr>
                <w:rFonts w:ascii="Arial" w:hAnsi="Arial" w:cs="Arial"/>
                <w:b/>
              </w:rPr>
              <w:t>to be able to provide a structured response to unprecedented escalation in demand.</w:t>
            </w:r>
          </w:p>
          <w:p w14:paraId="1BC9294B" w14:textId="59EE22D2" w:rsidR="00AA2CEA" w:rsidRDefault="00AA2CEA" w:rsidP="00B008FB">
            <w:pPr>
              <w:rPr>
                <w:rFonts w:ascii="Arial" w:eastAsiaTheme="minorHAnsi" w:hAnsi="Arial" w:cs="Arial"/>
                <w:b/>
                <w:lang w:eastAsia="en-US"/>
              </w:rPr>
            </w:pPr>
          </w:p>
        </w:tc>
        <w:tc>
          <w:tcPr>
            <w:tcW w:w="982" w:type="dxa"/>
            <w:gridSpan w:val="3"/>
          </w:tcPr>
          <w:p w14:paraId="0F41E77C" w14:textId="77777777" w:rsidR="00AA2CEA" w:rsidRPr="0012541D" w:rsidRDefault="00AA2CEA" w:rsidP="00B008FB">
            <w:pPr>
              <w:rPr>
                <w:rFonts w:ascii="Arial" w:hAnsi="Arial" w:cs="Arial"/>
                <w:b/>
              </w:rPr>
            </w:pPr>
          </w:p>
        </w:tc>
      </w:tr>
      <w:tr w:rsidR="00AA2CEA" w:rsidRPr="00BB044D" w14:paraId="7F12990C" w14:textId="77777777" w:rsidTr="00B008FB">
        <w:trPr>
          <w:trHeight w:val="560"/>
        </w:trPr>
        <w:tc>
          <w:tcPr>
            <w:tcW w:w="842" w:type="dxa"/>
          </w:tcPr>
          <w:p w14:paraId="592FF155" w14:textId="39107B5B" w:rsidR="00AA2CEA" w:rsidRDefault="00AA2CEA" w:rsidP="00B008FB">
            <w:pPr>
              <w:rPr>
                <w:rFonts w:ascii="Arial" w:hAnsi="Arial" w:cs="Arial"/>
                <w:b/>
              </w:rPr>
            </w:pPr>
            <w:r>
              <w:rPr>
                <w:rFonts w:ascii="Arial" w:hAnsi="Arial" w:cs="Arial"/>
                <w:b/>
              </w:rPr>
              <w:t>34/20</w:t>
            </w:r>
          </w:p>
        </w:tc>
        <w:tc>
          <w:tcPr>
            <w:tcW w:w="9761" w:type="dxa"/>
            <w:gridSpan w:val="2"/>
          </w:tcPr>
          <w:p w14:paraId="7BDC37D8" w14:textId="6EDFD535" w:rsidR="00AA2CEA" w:rsidRDefault="00AA2CEA" w:rsidP="00B008FB">
            <w:pPr>
              <w:rPr>
                <w:rFonts w:ascii="Arial" w:eastAsiaTheme="minorHAnsi" w:hAnsi="Arial" w:cs="Arial"/>
                <w:b/>
                <w:lang w:eastAsia="en-US"/>
              </w:rPr>
            </w:pPr>
            <w:r w:rsidRPr="00AA2CEA">
              <w:rPr>
                <w:rFonts w:ascii="Arial" w:eastAsiaTheme="minorHAnsi" w:hAnsi="Arial" w:cs="Arial"/>
                <w:b/>
                <w:lang w:eastAsia="en-US"/>
              </w:rPr>
              <w:t>2020/21 VEHICLE REPLACEMENT BUSINESS JUSTIFICATION CASE</w:t>
            </w:r>
            <w:r w:rsidR="00AB3A93">
              <w:rPr>
                <w:rFonts w:ascii="Arial" w:eastAsiaTheme="minorHAnsi" w:hAnsi="Arial" w:cs="Arial"/>
                <w:b/>
                <w:lang w:eastAsia="en-US"/>
              </w:rPr>
              <w:t xml:space="preserve"> (BJC)</w:t>
            </w:r>
          </w:p>
          <w:p w14:paraId="4A576582" w14:textId="77777777" w:rsidR="00AA2CEA" w:rsidRDefault="00AA2CEA" w:rsidP="00B008FB">
            <w:pPr>
              <w:rPr>
                <w:rFonts w:ascii="Arial" w:eastAsiaTheme="minorHAnsi" w:hAnsi="Arial" w:cs="Arial"/>
                <w:b/>
                <w:lang w:eastAsia="en-US"/>
              </w:rPr>
            </w:pPr>
          </w:p>
          <w:p w14:paraId="389AAD89" w14:textId="6EE96BD8" w:rsidR="00221F8E" w:rsidRDefault="00AB3A93" w:rsidP="00727E1A">
            <w:pPr>
              <w:rPr>
                <w:rFonts w:ascii="Arial" w:hAnsi="Arial" w:cs="Arial"/>
              </w:rPr>
            </w:pPr>
            <w:r>
              <w:rPr>
                <w:rFonts w:ascii="Arial" w:hAnsi="Arial" w:cs="Arial"/>
              </w:rPr>
              <w:t>Chris Turley informed the Board that the BJC had</w:t>
            </w:r>
            <w:r w:rsidR="008B4D94">
              <w:rPr>
                <w:rFonts w:ascii="Arial" w:hAnsi="Arial" w:cs="Arial"/>
              </w:rPr>
              <w:t xml:space="preserve"> been</w:t>
            </w:r>
            <w:r>
              <w:rPr>
                <w:rFonts w:ascii="Arial" w:hAnsi="Arial" w:cs="Arial"/>
              </w:rPr>
              <w:t xml:space="preserve"> </w:t>
            </w:r>
            <w:r w:rsidR="00220F95">
              <w:rPr>
                <w:rFonts w:ascii="Arial" w:hAnsi="Arial" w:cs="Arial"/>
              </w:rPr>
              <w:t>presented to the Finance and Performance Committee last week and was recommended for approval by the Board.</w:t>
            </w:r>
          </w:p>
          <w:p w14:paraId="32CE9136" w14:textId="77777777" w:rsidR="00220F95" w:rsidRDefault="00220F95" w:rsidP="00727E1A">
            <w:pPr>
              <w:rPr>
                <w:rFonts w:ascii="Arial" w:hAnsi="Arial" w:cs="Arial"/>
              </w:rPr>
            </w:pPr>
          </w:p>
          <w:p w14:paraId="1DEE4C05" w14:textId="74B9E4A1" w:rsidR="00220F95" w:rsidRDefault="00220F95" w:rsidP="00727E1A">
            <w:pPr>
              <w:rPr>
                <w:rFonts w:ascii="Arial" w:hAnsi="Arial" w:cs="Arial"/>
              </w:rPr>
            </w:pPr>
            <w:r>
              <w:rPr>
                <w:rFonts w:ascii="Arial" w:hAnsi="Arial" w:cs="Arial"/>
              </w:rPr>
              <w:t>The BJC was in line with the 10 year Strategic Outline programme as endorsed by Welsh Government and would be refreshed on a regular basis.</w:t>
            </w:r>
          </w:p>
          <w:p w14:paraId="21003C56" w14:textId="77777777" w:rsidR="00221F8E" w:rsidRDefault="00221F8E" w:rsidP="00727E1A">
            <w:pPr>
              <w:rPr>
                <w:rFonts w:ascii="Arial" w:hAnsi="Arial" w:cs="Arial"/>
              </w:rPr>
            </w:pPr>
          </w:p>
          <w:p w14:paraId="6E6E5569" w14:textId="4C2A98A2" w:rsidR="00727E1A" w:rsidRDefault="00727E1A" w:rsidP="00727E1A">
            <w:pPr>
              <w:rPr>
                <w:rFonts w:ascii="Arial" w:hAnsi="Arial" w:cs="Arial"/>
              </w:rPr>
            </w:pPr>
            <w:r>
              <w:rPr>
                <w:rFonts w:ascii="Arial" w:hAnsi="Arial" w:cs="Arial"/>
              </w:rPr>
              <w:t>Comments:</w:t>
            </w:r>
          </w:p>
          <w:p w14:paraId="19CF98EE" w14:textId="77777777" w:rsidR="00727E1A" w:rsidRDefault="00727E1A" w:rsidP="00727E1A">
            <w:pPr>
              <w:rPr>
                <w:rFonts w:ascii="Arial" w:hAnsi="Arial" w:cs="Arial"/>
              </w:rPr>
            </w:pPr>
          </w:p>
          <w:p w14:paraId="06B37DA6" w14:textId="2B0CAE49" w:rsidR="00727E1A" w:rsidRPr="00727E1A" w:rsidRDefault="008B4D94" w:rsidP="00727E1A">
            <w:pPr>
              <w:rPr>
                <w:rFonts w:ascii="Arial" w:hAnsi="Arial" w:cs="Arial"/>
              </w:rPr>
            </w:pPr>
            <w:r>
              <w:rPr>
                <w:rFonts w:ascii="Arial" w:hAnsi="Arial" w:cs="Arial"/>
              </w:rPr>
              <w:t xml:space="preserve">The Board noted that </w:t>
            </w:r>
            <w:r w:rsidR="00727E1A" w:rsidRPr="00727E1A">
              <w:rPr>
                <w:rFonts w:ascii="Arial" w:hAnsi="Arial" w:cs="Arial"/>
              </w:rPr>
              <w:t xml:space="preserve">the impact of the Demand &amp; Capacity review outcomes </w:t>
            </w:r>
            <w:r>
              <w:rPr>
                <w:rFonts w:ascii="Arial" w:hAnsi="Arial" w:cs="Arial"/>
              </w:rPr>
              <w:t>would</w:t>
            </w:r>
            <w:r w:rsidR="00727E1A" w:rsidRPr="00727E1A">
              <w:rPr>
                <w:rFonts w:ascii="Arial" w:hAnsi="Arial" w:cs="Arial"/>
              </w:rPr>
              <w:t xml:space="preserve"> be considered during the coming year. </w:t>
            </w:r>
            <w:r>
              <w:rPr>
                <w:rFonts w:ascii="Arial" w:hAnsi="Arial" w:cs="Arial"/>
              </w:rPr>
              <w:t>Was the Trust</w:t>
            </w:r>
            <w:r w:rsidR="00727E1A" w:rsidRPr="00727E1A">
              <w:rPr>
                <w:rFonts w:ascii="Arial" w:hAnsi="Arial" w:cs="Arial"/>
              </w:rPr>
              <w:t xml:space="preserve"> expediting the recruitment of additional EMS staff now, </w:t>
            </w:r>
            <w:r>
              <w:rPr>
                <w:rFonts w:ascii="Arial" w:hAnsi="Arial" w:cs="Arial"/>
              </w:rPr>
              <w:t>in order to ensure there would be enough vehicles</w:t>
            </w:r>
            <w:r w:rsidR="00727E1A" w:rsidRPr="00727E1A">
              <w:rPr>
                <w:rFonts w:ascii="Arial" w:hAnsi="Arial" w:cs="Arial"/>
              </w:rPr>
              <w:t xml:space="preserve"> during the year?</w:t>
            </w:r>
          </w:p>
          <w:p w14:paraId="2EE80D91" w14:textId="77777777" w:rsidR="00727E1A" w:rsidRPr="0026691F" w:rsidRDefault="00727E1A" w:rsidP="00727E1A">
            <w:pPr>
              <w:rPr>
                <w:rFonts w:ascii="Arial" w:hAnsi="Arial" w:cs="Arial"/>
              </w:rPr>
            </w:pPr>
          </w:p>
          <w:p w14:paraId="175D395D" w14:textId="7677ED22" w:rsidR="00727E1A" w:rsidRPr="0026691F" w:rsidRDefault="008B4D94" w:rsidP="00727E1A">
            <w:pPr>
              <w:rPr>
                <w:rFonts w:ascii="Arial" w:hAnsi="Arial" w:cs="Arial"/>
              </w:rPr>
            </w:pPr>
            <w:r>
              <w:rPr>
                <w:rFonts w:ascii="Arial" w:hAnsi="Arial" w:cs="Arial"/>
              </w:rPr>
              <w:t>Chris Turley explained that</w:t>
            </w:r>
            <w:r w:rsidR="00727E1A" w:rsidRPr="0026691F">
              <w:rPr>
                <w:rFonts w:ascii="Arial" w:hAnsi="Arial" w:cs="Arial"/>
              </w:rPr>
              <w:t xml:space="preserve"> the in</w:t>
            </w:r>
            <w:r>
              <w:rPr>
                <w:rFonts w:ascii="Arial" w:hAnsi="Arial" w:cs="Arial"/>
              </w:rPr>
              <w:t>itial increase of staffing would</w:t>
            </w:r>
            <w:r w:rsidR="00727E1A" w:rsidRPr="0026691F">
              <w:rPr>
                <w:rFonts w:ascii="Arial" w:hAnsi="Arial" w:cs="Arial"/>
              </w:rPr>
              <w:t xml:space="preserve"> continue to close the relief capacity gap, </w:t>
            </w:r>
            <w:r>
              <w:rPr>
                <w:rFonts w:ascii="Arial" w:hAnsi="Arial" w:cs="Arial"/>
              </w:rPr>
              <w:t xml:space="preserve">and the Trust </w:t>
            </w:r>
            <w:r w:rsidR="00727E1A" w:rsidRPr="0026691F">
              <w:rPr>
                <w:rFonts w:ascii="Arial" w:hAnsi="Arial" w:cs="Arial"/>
              </w:rPr>
              <w:t>should have the fleet available to support this. In submitting th</w:t>
            </w:r>
            <w:r>
              <w:rPr>
                <w:rFonts w:ascii="Arial" w:hAnsi="Arial" w:cs="Arial"/>
              </w:rPr>
              <w:t xml:space="preserve">e BJC to WG </w:t>
            </w:r>
            <w:r w:rsidR="00727E1A" w:rsidRPr="0026691F">
              <w:rPr>
                <w:rFonts w:ascii="Arial" w:hAnsi="Arial" w:cs="Arial"/>
              </w:rPr>
              <w:t xml:space="preserve">now, and ahead of refreshing the SOP in light of the D&amp;C review, </w:t>
            </w:r>
            <w:r>
              <w:rPr>
                <w:rFonts w:ascii="Arial" w:hAnsi="Arial" w:cs="Arial"/>
              </w:rPr>
              <w:t>the Trust was</w:t>
            </w:r>
            <w:r w:rsidR="00727E1A" w:rsidRPr="0026691F">
              <w:rPr>
                <w:rFonts w:ascii="Arial" w:hAnsi="Arial" w:cs="Arial"/>
              </w:rPr>
              <w:t xml:space="preserve"> “reserving the right” to further follow up with an additional request in year</w:t>
            </w:r>
            <w:r w:rsidR="006858C7">
              <w:rPr>
                <w:rFonts w:ascii="Arial" w:hAnsi="Arial" w:cs="Arial"/>
              </w:rPr>
              <w:t xml:space="preserve"> if required</w:t>
            </w:r>
            <w:r w:rsidR="00727E1A" w:rsidRPr="0026691F">
              <w:rPr>
                <w:rFonts w:ascii="Arial" w:hAnsi="Arial" w:cs="Arial"/>
              </w:rPr>
              <w:t xml:space="preserve">. </w:t>
            </w:r>
            <w:r w:rsidR="006858C7">
              <w:rPr>
                <w:rFonts w:ascii="Arial" w:hAnsi="Arial" w:cs="Arial"/>
              </w:rPr>
              <w:t>The ma</w:t>
            </w:r>
            <w:r w:rsidR="00727E1A" w:rsidRPr="0026691F">
              <w:rPr>
                <w:rFonts w:ascii="Arial" w:hAnsi="Arial" w:cs="Arial"/>
              </w:rPr>
              <w:t xml:space="preserve">in impacts </w:t>
            </w:r>
            <w:r w:rsidR="006858C7">
              <w:rPr>
                <w:rFonts w:ascii="Arial" w:hAnsi="Arial" w:cs="Arial"/>
              </w:rPr>
              <w:t>were</w:t>
            </w:r>
            <w:r w:rsidR="00727E1A" w:rsidRPr="0026691F">
              <w:rPr>
                <w:rFonts w:ascii="Arial" w:hAnsi="Arial" w:cs="Arial"/>
              </w:rPr>
              <w:t xml:space="preserve"> likely to start, both in terms of total fleet numbers and mix of vehicles, from 2021/22 onwards.</w:t>
            </w:r>
          </w:p>
          <w:p w14:paraId="61800101" w14:textId="77777777" w:rsidR="00727E1A" w:rsidRDefault="00727E1A" w:rsidP="00B008FB">
            <w:pPr>
              <w:rPr>
                <w:rFonts w:ascii="Arial" w:eastAsiaTheme="minorHAnsi" w:hAnsi="Arial" w:cs="Arial"/>
                <w:b/>
                <w:lang w:eastAsia="en-US"/>
              </w:rPr>
            </w:pPr>
          </w:p>
          <w:p w14:paraId="5D0E97A4" w14:textId="77777777" w:rsidR="00AA2CEA" w:rsidRDefault="00AA2CEA" w:rsidP="00B008FB">
            <w:pPr>
              <w:rPr>
                <w:rFonts w:ascii="Arial" w:eastAsiaTheme="minorHAnsi" w:hAnsi="Arial" w:cs="Arial"/>
                <w:b/>
                <w:lang w:eastAsia="en-US"/>
              </w:rPr>
            </w:pPr>
            <w:r>
              <w:rPr>
                <w:rFonts w:ascii="Arial" w:eastAsiaTheme="minorHAnsi" w:hAnsi="Arial" w:cs="Arial"/>
                <w:b/>
                <w:lang w:eastAsia="en-US"/>
              </w:rPr>
              <w:t>RESOLVED:  That</w:t>
            </w:r>
          </w:p>
          <w:p w14:paraId="0DD08EEB" w14:textId="77777777" w:rsidR="00AB3A93" w:rsidRDefault="00AB3A93" w:rsidP="00B008FB">
            <w:pPr>
              <w:rPr>
                <w:rFonts w:ascii="Arial" w:eastAsiaTheme="minorHAnsi" w:hAnsi="Arial" w:cs="Arial"/>
                <w:b/>
                <w:lang w:eastAsia="en-US"/>
              </w:rPr>
            </w:pPr>
          </w:p>
          <w:p w14:paraId="0B29A031" w14:textId="143C0BB1" w:rsidR="00AB3A93" w:rsidRDefault="00AB3A93" w:rsidP="007B6A65">
            <w:pPr>
              <w:pStyle w:val="ListParagraph"/>
              <w:numPr>
                <w:ilvl w:val="0"/>
                <w:numId w:val="32"/>
              </w:numPr>
              <w:ind w:left="644" w:hanging="709"/>
              <w:contextualSpacing/>
              <w:rPr>
                <w:rFonts w:ascii="Arial" w:eastAsiaTheme="minorHAnsi" w:hAnsi="Arial" w:cs="Arial"/>
                <w:b/>
                <w:lang w:eastAsia="en-US"/>
              </w:rPr>
            </w:pPr>
            <w:r w:rsidRPr="007B6A65">
              <w:rPr>
                <w:rFonts w:ascii="Arial" w:eastAsiaTheme="minorHAnsi" w:hAnsi="Arial" w:cs="Arial"/>
                <w:b/>
                <w:lang w:eastAsia="en-US"/>
              </w:rPr>
              <w:t xml:space="preserve">the development of the 2020/21 BJC </w:t>
            </w:r>
            <w:r w:rsidR="001379C5">
              <w:rPr>
                <w:rFonts w:ascii="Arial" w:eastAsiaTheme="minorHAnsi" w:hAnsi="Arial" w:cs="Arial"/>
                <w:b/>
                <w:lang w:eastAsia="en-US"/>
              </w:rPr>
              <w:t>was</w:t>
            </w:r>
            <w:r w:rsidRPr="007B6A65">
              <w:rPr>
                <w:rFonts w:ascii="Arial" w:eastAsiaTheme="minorHAnsi" w:hAnsi="Arial" w:cs="Arial"/>
                <w:b/>
                <w:lang w:eastAsia="en-US"/>
              </w:rPr>
              <w:t xml:space="preserve"> in line with the Fleet SOP which ha</w:t>
            </w:r>
            <w:r w:rsidR="001379C5">
              <w:rPr>
                <w:rFonts w:ascii="Arial" w:eastAsiaTheme="minorHAnsi" w:hAnsi="Arial" w:cs="Arial"/>
                <w:b/>
                <w:lang w:eastAsia="en-US"/>
              </w:rPr>
              <w:t>d</w:t>
            </w:r>
            <w:r w:rsidRPr="007B6A65">
              <w:rPr>
                <w:rFonts w:ascii="Arial" w:eastAsiaTheme="minorHAnsi" w:hAnsi="Arial" w:cs="Arial"/>
                <w:b/>
                <w:lang w:eastAsia="en-US"/>
              </w:rPr>
              <w:t xml:space="preserve"> previously been approved</w:t>
            </w:r>
            <w:r w:rsidR="007B6A65">
              <w:rPr>
                <w:rFonts w:ascii="Arial" w:eastAsiaTheme="minorHAnsi" w:hAnsi="Arial" w:cs="Arial"/>
                <w:b/>
                <w:lang w:eastAsia="en-US"/>
              </w:rPr>
              <w:t xml:space="preserve"> was noted</w:t>
            </w:r>
            <w:r w:rsidRPr="007B6A65">
              <w:rPr>
                <w:rFonts w:ascii="Arial" w:eastAsiaTheme="minorHAnsi" w:hAnsi="Arial" w:cs="Arial"/>
                <w:b/>
                <w:lang w:eastAsia="en-US"/>
              </w:rPr>
              <w:t>;</w:t>
            </w:r>
          </w:p>
          <w:p w14:paraId="7BFF86AE" w14:textId="77777777" w:rsidR="007B6A65" w:rsidRPr="007B6A65" w:rsidRDefault="007B6A65" w:rsidP="007B6A65">
            <w:pPr>
              <w:pStyle w:val="ListParagraph"/>
              <w:ind w:left="644"/>
              <w:contextualSpacing/>
              <w:rPr>
                <w:rFonts w:ascii="Arial" w:eastAsiaTheme="minorHAnsi" w:hAnsi="Arial" w:cs="Arial"/>
                <w:b/>
                <w:lang w:eastAsia="en-US"/>
              </w:rPr>
            </w:pPr>
          </w:p>
          <w:p w14:paraId="56F3395D" w14:textId="22FC46E1" w:rsidR="00AB3A93" w:rsidRDefault="00AB3A93" w:rsidP="007B6A65">
            <w:pPr>
              <w:numPr>
                <w:ilvl w:val="0"/>
                <w:numId w:val="32"/>
              </w:numPr>
              <w:ind w:left="644" w:hanging="709"/>
              <w:contextualSpacing/>
              <w:rPr>
                <w:rFonts w:ascii="Arial" w:eastAsiaTheme="minorHAnsi" w:hAnsi="Arial" w:cs="Arial"/>
                <w:b/>
                <w:lang w:eastAsia="en-US"/>
              </w:rPr>
            </w:pPr>
            <w:r w:rsidRPr="00AB3A93">
              <w:rPr>
                <w:rFonts w:ascii="Arial" w:eastAsiaTheme="minorHAnsi" w:hAnsi="Arial" w:cs="Arial"/>
                <w:b/>
                <w:lang w:eastAsia="en-US"/>
              </w:rPr>
              <w:t>the work undertaken to review and confirm vehicle requirements for 2020/21</w:t>
            </w:r>
            <w:r w:rsidR="007B6A65">
              <w:rPr>
                <w:rFonts w:ascii="Arial" w:eastAsiaTheme="minorHAnsi" w:hAnsi="Arial" w:cs="Arial"/>
                <w:b/>
                <w:lang w:eastAsia="en-US"/>
              </w:rPr>
              <w:t xml:space="preserve"> was noted</w:t>
            </w:r>
            <w:r w:rsidRPr="00AB3A93">
              <w:rPr>
                <w:rFonts w:ascii="Arial" w:eastAsiaTheme="minorHAnsi" w:hAnsi="Arial" w:cs="Arial"/>
                <w:b/>
                <w:lang w:eastAsia="en-US"/>
              </w:rPr>
              <w:t>;</w:t>
            </w:r>
          </w:p>
          <w:p w14:paraId="14DECAA2" w14:textId="77777777" w:rsidR="007B6A65" w:rsidRPr="00AB3A93" w:rsidRDefault="007B6A65" w:rsidP="007B6A65">
            <w:pPr>
              <w:contextualSpacing/>
              <w:rPr>
                <w:rFonts w:ascii="Arial" w:eastAsiaTheme="minorHAnsi" w:hAnsi="Arial" w:cs="Arial"/>
                <w:b/>
                <w:lang w:eastAsia="en-US"/>
              </w:rPr>
            </w:pPr>
          </w:p>
          <w:p w14:paraId="4BEC7C27" w14:textId="55A26A74" w:rsidR="00AB3A93" w:rsidRDefault="00AB3A93" w:rsidP="007B6A65">
            <w:pPr>
              <w:numPr>
                <w:ilvl w:val="0"/>
                <w:numId w:val="32"/>
              </w:numPr>
              <w:ind w:left="644" w:hanging="709"/>
              <w:contextualSpacing/>
              <w:rPr>
                <w:rFonts w:ascii="Arial" w:eastAsiaTheme="minorHAnsi" w:hAnsi="Arial" w:cs="Arial"/>
                <w:b/>
                <w:lang w:eastAsia="en-US"/>
              </w:rPr>
            </w:pPr>
            <w:r w:rsidRPr="00AB3A93">
              <w:rPr>
                <w:rFonts w:ascii="Arial" w:eastAsiaTheme="minorHAnsi" w:hAnsi="Arial" w:cs="Arial"/>
                <w:b/>
                <w:lang w:eastAsia="en-US"/>
              </w:rPr>
              <w:t>the 2020/21 BJC</w:t>
            </w:r>
            <w:r w:rsidR="007B6A65">
              <w:rPr>
                <w:rFonts w:ascii="Arial" w:eastAsiaTheme="minorHAnsi" w:hAnsi="Arial" w:cs="Arial"/>
                <w:b/>
                <w:lang w:eastAsia="en-US"/>
              </w:rPr>
              <w:t xml:space="preserve"> was approved</w:t>
            </w:r>
            <w:r w:rsidRPr="00AB3A93">
              <w:rPr>
                <w:rFonts w:ascii="Arial" w:eastAsiaTheme="minorHAnsi" w:hAnsi="Arial" w:cs="Arial"/>
                <w:b/>
                <w:lang w:eastAsia="en-US"/>
              </w:rPr>
              <w:t>;</w:t>
            </w:r>
          </w:p>
          <w:p w14:paraId="09764B66" w14:textId="77777777" w:rsidR="007B6A65" w:rsidRPr="00AB3A93" w:rsidRDefault="007B6A65" w:rsidP="007B6A65">
            <w:pPr>
              <w:contextualSpacing/>
              <w:rPr>
                <w:rFonts w:ascii="Arial" w:eastAsiaTheme="minorHAnsi" w:hAnsi="Arial" w:cs="Arial"/>
                <w:b/>
                <w:lang w:eastAsia="en-US"/>
              </w:rPr>
            </w:pPr>
          </w:p>
          <w:p w14:paraId="4A63B610" w14:textId="30716CEC" w:rsidR="00AB3A93" w:rsidRDefault="00AB3A93" w:rsidP="007B6A65">
            <w:pPr>
              <w:numPr>
                <w:ilvl w:val="0"/>
                <w:numId w:val="32"/>
              </w:numPr>
              <w:ind w:left="644" w:hanging="709"/>
              <w:contextualSpacing/>
              <w:rPr>
                <w:rFonts w:ascii="Arial" w:eastAsiaTheme="minorHAnsi" w:hAnsi="Arial" w:cs="Arial"/>
                <w:b/>
                <w:lang w:eastAsia="en-US"/>
              </w:rPr>
            </w:pPr>
            <w:r w:rsidRPr="00AB3A93">
              <w:rPr>
                <w:rFonts w:ascii="Arial" w:eastAsiaTheme="minorHAnsi" w:hAnsi="Arial" w:cs="Arial"/>
                <w:b/>
                <w:lang w:eastAsia="en-US"/>
              </w:rPr>
              <w:t>submission of the 2020/21 BJC to WG for funding</w:t>
            </w:r>
            <w:r w:rsidR="007B6A65">
              <w:rPr>
                <w:rFonts w:ascii="Arial" w:eastAsiaTheme="minorHAnsi" w:hAnsi="Arial" w:cs="Arial"/>
                <w:b/>
                <w:lang w:eastAsia="en-US"/>
              </w:rPr>
              <w:t xml:space="preserve"> was supported</w:t>
            </w:r>
            <w:r w:rsidRPr="00AB3A93">
              <w:rPr>
                <w:rFonts w:ascii="Arial" w:eastAsiaTheme="minorHAnsi" w:hAnsi="Arial" w:cs="Arial"/>
                <w:b/>
                <w:lang w:eastAsia="en-US"/>
              </w:rPr>
              <w:t>; and</w:t>
            </w:r>
          </w:p>
          <w:p w14:paraId="5A90E468" w14:textId="77777777" w:rsidR="007B6A65" w:rsidRDefault="007B6A65" w:rsidP="007B6A65">
            <w:pPr>
              <w:contextualSpacing/>
              <w:rPr>
                <w:rFonts w:ascii="Arial" w:eastAsiaTheme="minorHAnsi" w:hAnsi="Arial" w:cs="Arial"/>
                <w:b/>
                <w:lang w:eastAsia="en-US"/>
              </w:rPr>
            </w:pPr>
          </w:p>
          <w:p w14:paraId="6E4C721B" w14:textId="3AB8F2B6" w:rsidR="00AB3A93" w:rsidRPr="00AB3A93" w:rsidRDefault="00AB3A93" w:rsidP="007B6A65">
            <w:pPr>
              <w:numPr>
                <w:ilvl w:val="0"/>
                <w:numId w:val="32"/>
              </w:numPr>
              <w:ind w:left="644" w:hanging="709"/>
              <w:contextualSpacing/>
              <w:rPr>
                <w:rFonts w:ascii="Arial" w:eastAsiaTheme="minorHAnsi" w:hAnsi="Arial" w:cs="Arial"/>
                <w:b/>
                <w:lang w:eastAsia="en-US"/>
              </w:rPr>
            </w:pPr>
            <w:r w:rsidRPr="00AB3A93">
              <w:rPr>
                <w:rFonts w:ascii="Arial" w:eastAsiaTheme="minorHAnsi" w:hAnsi="Arial" w:cs="Arial"/>
                <w:b/>
                <w:lang w:eastAsia="en-US"/>
              </w:rPr>
              <w:t xml:space="preserve">the plans for a future Fleet SOP refresh which </w:t>
            </w:r>
            <w:r w:rsidR="001379C5">
              <w:rPr>
                <w:rFonts w:ascii="Arial" w:eastAsiaTheme="minorHAnsi" w:hAnsi="Arial" w:cs="Arial"/>
                <w:b/>
                <w:lang w:eastAsia="en-US"/>
              </w:rPr>
              <w:t>would</w:t>
            </w:r>
            <w:r w:rsidRPr="00AB3A93">
              <w:rPr>
                <w:rFonts w:ascii="Arial" w:eastAsiaTheme="minorHAnsi" w:hAnsi="Arial" w:cs="Arial"/>
                <w:b/>
                <w:lang w:eastAsia="en-US"/>
              </w:rPr>
              <w:t xml:space="preserve"> consider the impact of the 2019 Demand &amp; Capacity Review and any other operational requirements</w:t>
            </w:r>
            <w:r w:rsidR="007B6A65">
              <w:rPr>
                <w:rFonts w:ascii="Arial" w:eastAsiaTheme="minorHAnsi" w:hAnsi="Arial" w:cs="Arial"/>
                <w:b/>
                <w:lang w:eastAsia="en-US"/>
              </w:rPr>
              <w:t xml:space="preserve"> was noted</w:t>
            </w:r>
            <w:r w:rsidRPr="00AB3A93">
              <w:rPr>
                <w:rFonts w:ascii="Arial" w:eastAsiaTheme="minorHAnsi" w:hAnsi="Arial" w:cs="Arial"/>
                <w:b/>
                <w:lang w:eastAsia="en-US"/>
              </w:rPr>
              <w:t xml:space="preserve">.  </w:t>
            </w:r>
          </w:p>
          <w:p w14:paraId="1F4A2A17" w14:textId="046A2B85" w:rsidR="00AA2CEA" w:rsidRPr="00AA2CEA" w:rsidRDefault="00AA2CEA" w:rsidP="00B008FB">
            <w:pPr>
              <w:rPr>
                <w:rFonts w:ascii="Arial" w:eastAsiaTheme="minorHAnsi" w:hAnsi="Arial" w:cs="Arial"/>
                <w:b/>
                <w:lang w:eastAsia="en-US"/>
              </w:rPr>
            </w:pPr>
          </w:p>
        </w:tc>
        <w:tc>
          <w:tcPr>
            <w:tcW w:w="982" w:type="dxa"/>
            <w:gridSpan w:val="3"/>
          </w:tcPr>
          <w:p w14:paraId="7B3D7085" w14:textId="77777777" w:rsidR="00AA2CEA" w:rsidRPr="0012541D" w:rsidRDefault="00AA2CEA" w:rsidP="00B008FB">
            <w:pPr>
              <w:rPr>
                <w:rFonts w:ascii="Arial" w:hAnsi="Arial" w:cs="Arial"/>
                <w:b/>
              </w:rPr>
            </w:pPr>
          </w:p>
        </w:tc>
      </w:tr>
      <w:tr w:rsidR="00AA2CEA" w:rsidRPr="00BB044D" w14:paraId="06AE0551" w14:textId="77777777" w:rsidTr="00B008FB">
        <w:trPr>
          <w:trHeight w:val="560"/>
        </w:trPr>
        <w:tc>
          <w:tcPr>
            <w:tcW w:w="842" w:type="dxa"/>
          </w:tcPr>
          <w:p w14:paraId="4CCD2518" w14:textId="39A5850E" w:rsidR="00AA2CEA" w:rsidRDefault="00AA2CEA" w:rsidP="00B008FB">
            <w:pPr>
              <w:rPr>
                <w:rFonts w:ascii="Arial" w:hAnsi="Arial" w:cs="Arial"/>
                <w:b/>
              </w:rPr>
            </w:pPr>
            <w:r>
              <w:rPr>
                <w:rFonts w:ascii="Arial" w:hAnsi="Arial" w:cs="Arial"/>
                <w:b/>
              </w:rPr>
              <w:t>35/20</w:t>
            </w:r>
          </w:p>
        </w:tc>
        <w:tc>
          <w:tcPr>
            <w:tcW w:w="9761" w:type="dxa"/>
            <w:gridSpan w:val="2"/>
          </w:tcPr>
          <w:p w14:paraId="33A41109" w14:textId="77777777" w:rsidR="00AA2CEA" w:rsidRDefault="00AA2CEA" w:rsidP="00B008FB">
            <w:pPr>
              <w:rPr>
                <w:rFonts w:ascii="Arial" w:eastAsiaTheme="minorHAnsi" w:hAnsi="Arial" w:cs="Arial"/>
                <w:b/>
                <w:lang w:eastAsia="en-US"/>
              </w:rPr>
            </w:pPr>
            <w:r w:rsidRPr="00AA2CEA">
              <w:rPr>
                <w:rFonts w:ascii="Arial" w:eastAsiaTheme="minorHAnsi" w:hAnsi="Arial" w:cs="Arial"/>
                <w:b/>
                <w:lang w:eastAsia="en-US"/>
              </w:rPr>
              <w:t>HOMEWORKING POLICY</w:t>
            </w:r>
          </w:p>
          <w:p w14:paraId="4B5697B8" w14:textId="77777777" w:rsidR="006858C7" w:rsidRDefault="006858C7" w:rsidP="00B008FB">
            <w:pPr>
              <w:rPr>
                <w:rFonts w:ascii="Arial" w:eastAsiaTheme="minorHAnsi" w:hAnsi="Arial" w:cs="Arial"/>
                <w:b/>
                <w:lang w:eastAsia="en-US"/>
              </w:rPr>
            </w:pPr>
          </w:p>
          <w:p w14:paraId="31C95FB6" w14:textId="300FB934" w:rsidR="007E4927" w:rsidRPr="007E4927" w:rsidRDefault="007E4927" w:rsidP="007E4927">
            <w:pPr>
              <w:pStyle w:val="BodyText"/>
              <w:rPr>
                <w:rFonts w:ascii="Arial" w:hAnsi="Arial" w:cs="Arial"/>
                <w:color w:val="auto"/>
                <w:sz w:val="24"/>
                <w:szCs w:val="24"/>
              </w:rPr>
            </w:pPr>
            <w:r w:rsidRPr="007E4927">
              <w:rPr>
                <w:rFonts w:ascii="Arial" w:eastAsiaTheme="minorHAnsi" w:hAnsi="Arial" w:cs="Arial"/>
                <w:sz w:val="24"/>
                <w:szCs w:val="24"/>
              </w:rPr>
              <w:t xml:space="preserve">Julie Boalch </w:t>
            </w:r>
            <w:r w:rsidRPr="007E4927">
              <w:rPr>
                <w:rFonts w:ascii="Arial" w:hAnsi="Arial" w:cs="Arial"/>
                <w:color w:val="auto"/>
                <w:sz w:val="24"/>
                <w:szCs w:val="24"/>
              </w:rPr>
              <w:t>Version</w:t>
            </w:r>
            <w:r>
              <w:rPr>
                <w:rFonts w:ascii="Arial" w:hAnsi="Arial" w:cs="Arial"/>
                <w:color w:val="auto"/>
                <w:sz w:val="24"/>
                <w:szCs w:val="24"/>
              </w:rPr>
              <w:t xml:space="preserve"> explained that </w:t>
            </w:r>
            <w:r w:rsidRPr="007E4927">
              <w:rPr>
                <w:rFonts w:ascii="Arial" w:hAnsi="Arial" w:cs="Arial"/>
                <w:color w:val="auto"/>
                <w:sz w:val="24"/>
                <w:szCs w:val="24"/>
              </w:rPr>
              <w:t>the Homeworking Policy was initially progres</w:t>
            </w:r>
            <w:r w:rsidR="001379C5">
              <w:rPr>
                <w:rFonts w:ascii="Arial" w:hAnsi="Arial" w:cs="Arial"/>
                <w:color w:val="auto"/>
                <w:sz w:val="24"/>
                <w:szCs w:val="24"/>
              </w:rPr>
              <w:t>sed via the Trust’s fast track p</w:t>
            </w:r>
            <w:r w:rsidRPr="007E4927">
              <w:rPr>
                <w:rFonts w:ascii="Arial" w:hAnsi="Arial" w:cs="Arial"/>
                <w:color w:val="auto"/>
                <w:sz w:val="24"/>
                <w:szCs w:val="24"/>
              </w:rPr>
              <w:t xml:space="preserve">olicy process in light of the new 111 working arrangements on the basis that it would be reviewed within 3 </w:t>
            </w:r>
            <w:r w:rsidR="001379C5">
              <w:rPr>
                <w:rFonts w:ascii="Arial" w:hAnsi="Arial" w:cs="Arial"/>
                <w:color w:val="auto"/>
                <w:sz w:val="24"/>
                <w:szCs w:val="24"/>
              </w:rPr>
              <w:t>months and subject to the full policy p</w:t>
            </w:r>
            <w:r w:rsidRPr="007E4927">
              <w:rPr>
                <w:rFonts w:ascii="Arial" w:hAnsi="Arial" w:cs="Arial"/>
                <w:color w:val="auto"/>
                <w:sz w:val="24"/>
                <w:szCs w:val="24"/>
              </w:rPr>
              <w:t xml:space="preserve">rocess. The </w:t>
            </w:r>
            <w:r w:rsidRPr="007E4927">
              <w:rPr>
                <w:rFonts w:ascii="Arial" w:hAnsi="Arial" w:cs="Arial"/>
                <w:color w:val="auto"/>
                <w:sz w:val="24"/>
                <w:szCs w:val="24"/>
              </w:rPr>
              <w:lastRenderedPageBreak/>
              <w:t>review ha</w:t>
            </w:r>
            <w:r>
              <w:rPr>
                <w:rFonts w:ascii="Arial" w:hAnsi="Arial" w:cs="Arial"/>
                <w:color w:val="auto"/>
                <w:sz w:val="24"/>
                <w:szCs w:val="24"/>
              </w:rPr>
              <w:t>d</w:t>
            </w:r>
            <w:r w:rsidRPr="007E4927">
              <w:rPr>
                <w:rFonts w:ascii="Arial" w:hAnsi="Arial" w:cs="Arial"/>
                <w:color w:val="auto"/>
                <w:sz w:val="24"/>
                <w:szCs w:val="24"/>
              </w:rPr>
              <w:t xml:space="preserve"> been undertaken by the Home-working Task and Finish Group and conducted in partnership with trade union colleagues. </w:t>
            </w:r>
          </w:p>
          <w:p w14:paraId="5221F8BE" w14:textId="77777777" w:rsidR="007E4927" w:rsidRPr="007E4927" w:rsidRDefault="007E4927" w:rsidP="007E4927">
            <w:pPr>
              <w:pStyle w:val="BodyText"/>
              <w:rPr>
                <w:rFonts w:ascii="Arial" w:hAnsi="Arial" w:cs="Arial"/>
                <w:color w:val="auto"/>
                <w:sz w:val="24"/>
                <w:szCs w:val="24"/>
              </w:rPr>
            </w:pPr>
          </w:p>
          <w:p w14:paraId="7C5069CF" w14:textId="5C560180" w:rsidR="007E4927" w:rsidRPr="007E4927" w:rsidRDefault="001379C5" w:rsidP="007E4927">
            <w:pPr>
              <w:pStyle w:val="BodyText"/>
              <w:snapToGrid w:val="0"/>
              <w:rPr>
                <w:rFonts w:ascii="Arial" w:hAnsi="Arial" w:cs="Arial"/>
                <w:color w:val="auto"/>
                <w:sz w:val="24"/>
                <w:szCs w:val="24"/>
              </w:rPr>
            </w:pPr>
            <w:r>
              <w:rPr>
                <w:rFonts w:ascii="Arial" w:hAnsi="Arial" w:cs="Arial"/>
                <w:color w:val="auto"/>
                <w:sz w:val="24"/>
                <w:szCs w:val="24"/>
              </w:rPr>
              <w:t>The p</w:t>
            </w:r>
            <w:r w:rsidR="007E4927" w:rsidRPr="007E4927">
              <w:rPr>
                <w:rFonts w:ascii="Arial" w:hAnsi="Arial" w:cs="Arial"/>
                <w:color w:val="auto"/>
                <w:sz w:val="24"/>
                <w:szCs w:val="24"/>
              </w:rPr>
              <w:t>olicy ha</w:t>
            </w:r>
            <w:r w:rsidR="007E4927">
              <w:rPr>
                <w:rFonts w:ascii="Arial" w:hAnsi="Arial" w:cs="Arial"/>
                <w:color w:val="auto"/>
                <w:sz w:val="24"/>
                <w:szCs w:val="24"/>
              </w:rPr>
              <w:t>d</w:t>
            </w:r>
            <w:r w:rsidR="007E4927" w:rsidRPr="007E4927">
              <w:rPr>
                <w:rFonts w:ascii="Arial" w:hAnsi="Arial" w:cs="Arial"/>
                <w:color w:val="auto"/>
                <w:sz w:val="24"/>
                <w:szCs w:val="24"/>
              </w:rPr>
              <w:t xml:space="preserve"> been considered by Members of EMT and it was agreed that it would </w:t>
            </w:r>
            <w:r w:rsidR="003C7130" w:rsidRPr="007E4927">
              <w:rPr>
                <w:rFonts w:ascii="Arial" w:hAnsi="Arial" w:cs="Arial"/>
                <w:color w:val="auto"/>
                <w:sz w:val="24"/>
                <w:szCs w:val="24"/>
              </w:rPr>
              <w:t xml:space="preserve">be </w:t>
            </w:r>
            <w:r w:rsidR="003C7130">
              <w:rPr>
                <w:rFonts w:ascii="Arial" w:hAnsi="Arial" w:cs="Arial"/>
                <w:color w:val="auto"/>
                <w:sz w:val="24"/>
                <w:szCs w:val="24"/>
              </w:rPr>
              <w:t>submitted</w:t>
            </w:r>
            <w:r w:rsidR="007E4927" w:rsidRPr="007E4927">
              <w:rPr>
                <w:rFonts w:ascii="Arial" w:hAnsi="Arial" w:cs="Arial"/>
                <w:color w:val="auto"/>
                <w:sz w:val="24"/>
                <w:szCs w:val="24"/>
              </w:rPr>
              <w:t xml:space="preserve"> to Trust Board on 26</w:t>
            </w:r>
            <w:r w:rsidR="007E4927">
              <w:rPr>
                <w:rFonts w:ascii="Arial" w:hAnsi="Arial" w:cs="Arial"/>
                <w:color w:val="auto"/>
                <w:sz w:val="24"/>
                <w:szCs w:val="24"/>
                <w:vertAlign w:val="superscript"/>
              </w:rPr>
              <w:t xml:space="preserve"> </w:t>
            </w:r>
            <w:r w:rsidR="007E4927" w:rsidRPr="007E4927">
              <w:rPr>
                <w:rFonts w:ascii="Arial" w:hAnsi="Arial" w:cs="Arial"/>
                <w:color w:val="auto"/>
                <w:sz w:val="24"/>
                <w:szCs w:val="24"/>
              </w:rPr>
              <w:t xml:space="preserve">March 2020 for approval due to the current changes to working arrangements, in particular, home-working. </w:t>
            </w:r>
          </w:p>
          <w:p w14:paraId="33F833C5" w14:textId="77777777" w:rsidR="007E4927" w:rsidRPr="007E4927" w:rsidRDefault="007E4927" w:rsidP="007E4927">
            <w:pPr>
              <w:pStyle w:val="ListParagraph"/>
              <w:ind w:left="0"/>
              <w:rPr>
                <w:rFonts w:cs="Arial"/>
              </w:rPr>
            </w:pPr>
          </w:p>
          <w:p w14:paraId="53E6D2EC" w14:textId="7403F68A" w:rsidR="007E4927" w:rsidRPr="007E4927" w:rsidRDefault="001379C5" w:rsidP="007E4927">
            <w:pPr>
              <w:pStyle w:val="BodyText"/>
              <w:snapToGrid w:val="0"/>
              <w:rPr>
                <w:rFonts w:ascii="Arial" w:hAnsi="Arial" w:cs="Arial"/>
                <w:color w:val="auto"/>
                <w:sz w:val="24"/>
                <w:szCs w:val="24"/>
              </w:rPr>
            </w:pPr>
            <w:r>
              <w:rPr>
                <w:rFonts w:ascii="Arial" w:hAnsi="Arial" w:cs="Arial"/>
                <w:color w:val="auto"/>
                <w:sz w:val="24"/>
                <w:szCs w:val="24"/>
              </w:rPr>
              <w:t>The p</w:t>
            </w:r>
            <w:r w:rsidR="007E4927" w:rsidRPr="007E4927">
              <w:rPr>
                <w:rFonts w:ascii="Arial" w:hAnsi="Arial" w:cs="Arial"/>
                <w:color w:val="auto"/>
                <w:sz w:val="24"/>
                <w:szCs w:val="24"/>
              </w:rPr>
              <w:t xml:space="preserve">olicy </w:t>
            </w:r>
            <w:r>
              <w:rPr>
                <w:rFonts w:ascii="Arial" w:hAnsi="Arial" w:cs="Arial"/>
                <w:color w:val="auto"/>
                <w:sz w:val="24"/>
                <w:szCs w:val="24"/>
              </w:rPr>
              <w:t>would</w:t>
            </w:r>
            <w:r w:rsidR="007E4927" w:rsidRPr="007E4927">
              <w:rPr>
                <w:rFonts w:ascii="Arial" w:hAnsi="Arial" w:cs="Arial"/>
                <w:color w:val="auto"/>
                <w:sz w:val="24"/>
                <w:szCs w:val="24"/>
              </w:rPr>
              <w:t xml:space="preserve"> be submitted to WASPT and the People and Culture Committee for endorsement following approval by Trust Board.</w:t>
            </w:r>
          </w:p>
          <w:p w14:paraId="59369714" w14:textId="77777777" w:rsidR="007E4927" w:rsidRPr="00766BA8" w:rsidRDefault="007E4927" w:rsidP="007E4927">
            <w:pPr>
              <w:rPr>
                <w:rFonts w:cs="Arial"/>
              </w:rPr>
            </w:pPr>
          </w:p>
          <w:p w14:paraId="570F5F66" w14:textId="4FDD2E19" w:rsidR="00577BF9" w:rsidRDefault="007E4927" w:rsidP="00B008FB">
            <w:pPr>
              <w:rPr>
                <w:rFonts w:ascii="Arial" w:eastAsiaTheme="minorHAnsi" w:hAnsi="Arial" w:cs="Arial"/>
                <w:lang w:eastAsia="en-US"/>
              </w:rPr>
            </w:pPr>
            <w:r w:rsidRPr="007E4927">
              <w:rPr>
                <w:rFonts w:ascii="Arial" w:eastAsiaTheme="minorHAnsi" w:hAnsi="Arial" w:cs="Arial"/>
                <w:lang w:eastAsia="en-US"/>
              </w:rPr>
              <w:t xml:space="preserve">Keith Cox </w:t>
            </w:r>
            <w:r>
              <w:rPr>
                <w:rFonts w:ascii="Arial" w:eastAsiaTheme="minorHAnsi" w:hAnsi="Arial" w:cs="Arial"/>
                <w:lang w:eastAsia="en-US"/>
              </w:rPr>
              <w:t xml:space="preserve">added that under normal circumstances it would have been presented to Committee.  He drew the </w:t>
            </w:r>
            <w:r w:rsidR="00092797">
              <w:rPr>
                <w:rFonts w:ascii="Arial" w:eastAsiaTheme="minorHAnsi" w:hAnsi="Arial" w:cs="Arial"/>
                <w:lang w:eastAsia="en-US"/>
              </w:rPr>
              <w:t>Board’s</w:t>
            </w:r>
            <w:r>
              <w:rPr>
                <w:rFonts w:ascii="Arial" w:eastAsiaTheme="minorHAnsi" w:hAnsi="Arial" w:cs="Arial"/>
                <w:lang w:eastAsia="en-US"/>
              </w:rPr>
              <w:t xml:space="preserve"> attention to an amendment</w:t>
            </w:r>
            <w:r w:rsidR="00577BF9">
              <w:rPr>
                <w:rFonts w:ascii="Arial" w:eastAsiaTheme="minorHAnsi" w:hAnsi="Arial" w:cs="Arial"/>
                <w:lang w:eastAsia="en-US"/>
              </w:rPr>
              <w:t xml:space="preserve"> which related to paragraph 15.8. A new sentence would be added ‘Any accidental damage would be treated in the same way as if working in an office environment’</w:t>
            </w:r>
          </w:p>
          <w:p w14:paraId="38B8FC11" w14:textId="77777777" w:rsidR="00577BF9" w:rsidRDefault="00577BF9" w:rsidP="00B008FB">
            <w:pPr>
              <w:rPr>
                <w:rFonts w:ascii="Arial" w:eastAsiaTheme="minorHAnsi" w:hAnsi="Arial" w:cs="Arial"/>
                <w:lang w:eastAsia="en-US"/>
              </w:rPr>
            </w:pPr>
          </w:p>
          <w:p w14:paraId="54075458" w14:textId="11392BB9" w:rsidR="006858C7" w:rsidRDefault="00577BF9" w:rsidP="00B008FB">
            <w:pPr>
              <w:rPr>
                <w:rFonts w:ascii="Arial" w:eastAsiaTheme="minorHAnsi" w:hAnsi="Arial" w:cs="Arial"/>
                <w:lang w:eastAsia="en-US"/>
              </w:rPr>
            </w:pPr>
            <w:r>
              <w:rPr>
                <w:rFonts w:ascii="Arial" w:eastAsiaTheme="minorHAnsi" w:hAnsi="Arial" w:cs="Arial"/>
                <w:lang w:eastAsia="en-US"/>
              </w:rPr>
              <w:t xml:space="preserve">The Chair of the People and Culture Committee commented there was no requirement for it to </w:t>
            </w:r>
            <w:r w:rsidR="003C7130">
              <w:rPr>
                <w:rFonts w:ascii="Arial" w:eastAsiaTheme="minorHAnsi" w:hAnsi="Arial" w:cs="Arial"/>
                <w:lang w:eastAsia="en-US"/>
              </w:rPr>
              <w:t xml:space="preserve">be </w:t>
            </w:r>
            <w:r>
              <w:rPr>
                <w:rFonts w:ascii="Arial" w:eastAsiaTheme="minorHAnsi" w:hAnsi="Arial" w:cs="Arial"/>
                <w:lang w:eastAsia="en-US"/>
              </w:rPr>
              <w:t>submitted to the P</w:t>
            </w:r>
            <w:r w:rsidR="00D476B1">
              <w:rPr>
                <w:rFonts w:ascii="Arial" w:eastAsiaTheme="minorHAnsi" w:hAnsi="Arial" w:cs="Arial"/>
                <w:lang w:eastAsia="en-US"/>
              </w:rPr>
              <w:t xml:space="preserve">eople </w:t>
            </w:r>
            <w:r>
              <w:rPr>
                <w:rFonts w:ascii="Arial" w:eastAsiaTheme="minorHAnsi" w:hAnsi="Arial" w:cs="Arial"/>
                <w:lang w:eastAsia="en-US"/>
              </w:rPr>
              <w:t>and C</w:t>
            </w:r>
            <w:r w:rsidR="00D476B1">
              <w:rPr>
                <w:rFonts w:ascii="Arial" w:eastAsiaTheme="minorHAnsi" w:hAnsi="Arial" w:cs="Arial"/>
                <w:lang w:eastAsia="en-US"/>
              </w:rPr>
              <w:t>ulture</w:t>
            </w:r>
            <w:r>
              <w:rPr>
                <w:rFonts w:ascii="Arial" w:eastAsiaTheme="minorHAnsi" w:hAnsi="Arial" w:cs="Arial"/>
                <w:lang w:eastAsia="en-US"/>
              </w:rPr>
              <w:t xml:space="preserve"> Committee as it would have Board approval.</w:t>
            </w:r>
          </w:p>
          <w:p w14:paraId="3327747A" w14:textId="77777777" w:rsidR="00D476B1" w:rsidRDefault="00D476B1" w:rsidP="00B008FB">
            <w:pPr>
              <w:rPr>
                <w:rFonts w:ascii="Arial" w:eastAsiaTheme="minorHAnsi" w:hAnsi="Arial" w:cs="Arial"/>
                <w:lang w:eastAsia="en-US"/>
              </w:rPr>
            </w:pPr>
          </w:p>
          <w:p w14:paraId="13E46AF3" w14:textId="628239AC" w:rsidR="00D476B1" w:rsidRDefault="00D476B1" w:rsidP="00B008FB">
            <w:pPr>
              <w:rPr>
                <w:rFonts w:ascii="Arial" w:eastAsiaTheme="minorHAnsi" w:hAnsi="Arial" w:cs="Arial"/>
                <w:lang w:eastAsia="en-US"/>
              </w:rPr>
            </w:pPr>
            <w:r>
              <w:rPr>
                <w:rFonts w:ascii="Arial" w:eastAsiaTheme="minorHAnsi" w:hAnsi="Arial" w:cs="Arial"/>
                <w:lang w:eastAsia="en-US"/>
              </w:rPr>
              <w:t>Following a detailed discussion regarding timelines for review, it was agreed that the policy be reviewed within a year.</w:t>
            </w:r>
          </w:p>
          <w:p w14:paraId="382E614F" w14:textId="77777777" w:rsidR="00AA2CEA" w:rsidRPr="007E4927" w:rsidRDefault="00AA2CEA" w:rsidP="00B008FB">
            <w:pPr>
              <w:rPr>
                <w:rFonts w:ascii="Arial" w:eastAsiaTheme="minorHAnsi" w:hAnsi="Arial" w:cs="Arial"/>
                <w:lang w:eastAsia="en-US"/>
              </w:rPr>
            </w:pPr>
          </w:p>
          <w:p w14:paraId="74B8E8CD" w14:textId="7E87244F" w:rsidR="00AA2CEA" w:rsidRDefault="00AA2CEA" w:rsidP="00B008FB">
            <w:pPr>
              <w:rPr>
                <w:rFonts w:ascii="Arial" w:eastAsiaTheme="minorHAnsi" w:hAnsi="Arial" w:cs="Arial"/>
                <w:b/>
                <w:lang w:eastAsia="en-US"/>
              </w:rPr>
            </w:pPr>
            <w:r>
              <w:rPr>
                <w:rFonts w:ascii="Arial" w:eastAsiaTheme="minorHAnsi" w:hAnsi="Arial" w:cs="Arial"/>
                <w:b/>
                <w:lang w:eastAsia="en-US"/>
              </w:rPr>
              <w:t>RESOLVED:  That</w:t>
            </w:r>
            <w:r w:rsidR="007F00B8">
              <w:rPr>
                <w:rFonts w:ascii="Arial" w:eastAsiaTheme="minorHAnsi" w:hAnsi="Arial" w:cs="Arial"/>
                <w:b/>
                <w:lang w:eastAsia="en-US"/>
              </w:rPr>
              <w:t xml:space="preserve"> subject to the amend</w:t>
            </w:r>
            <w:r w:rsidR="00390A8E">
              <w:rPr>
                <w:rFonts w:ascii="Arial" w:eastAsiaTheme="minorHAnsi" w:hAnsi="Arial" w:cs="Arial"/>
                <w:b/>
                <w:lang w:eastAsia="en-US"/>
              </w:rPr>
              <w:t>ment as described and that it be reviewed within a year, the policy was approved.</w:t>
            </w:r>
          </w:p>
          <w:p w14:paraId="7514EA4C" w14:textId="547D4D1C" w:rsidR="00AA2CEA" w:rsidRPr="00AA2CEA" w:rsidRDefault="00AA2CEA" w:rsidP="00B008FB">
            <w:pPr>
              <w:rPr>
                <w:rFonts w:ascii="Arial" w:eastAsiaTheme="minorHAnsi" w:hAnsi="Arial" w:cs="Arial"/>
                <w:b/>
                <w:lang w:eastAsia="en-US"/>
              </w:rPr>
            </w:pPr>
          </w:p>
        </w:tc>
        <w:tc>
          <w:tcPr>
            <w:tcW w:w="982" w:type="dxa"/>
            <w:gridSpan w:val="3"/>
          </w:tcPr>
          <w:p w14:paraId="3E6D6AFB" w14:textId="77777777" w:rsidR="00AA2CEA" w:rsidRPr="0012541D" w:rsidRDefault="00AA2CEA" w:rsidP="00B008FB">
            <w:pPr>
              <w:rPr>
                <w:rFonts w:ascii="Arial" w:hAnsi="Arial" w:cs="Arial"/>
                <w:b/>
              </w:rPr>
            </w:pPr>
          </w:p>
        </w:tc>
      </w:tr>
      <w:tr w:rsidR="00AA2CEA" w:rsidRPr="00BB044D" w14:paraId="55C4A9F4" w14:textId="77777777" w:rsidTr="00B008FB">
        <w:trPr>
          <w:trHeight w:val="560"/>
        </w:trPr>
        <w:tc>
          <w:tcPr>
            <w:tcW w:w="842" w:type="dxa"/>
          </w:tcPr>
          <w:p w14:paraId="46492D74" w14:textId="6E90BED4" w:rsidR="00AA2CEA" w:rsidRDefault="0046783C" w:rsidP="00B008FB">
            <w:pPr>
              <w:rPr>
                <w:rFonts w:ascii="Arial" w:hAnsi="Arial" w:cs="Arial"/>
                <w:b/>
              </w:rPr>
            </w:pPr>
            <w:r>
              <w:rPr>
                <w:rFonts w:ascii="Arial" w:hAnsi="Arial" w:cs="Arial"/>
                <w:b/>
              </w:rPr>
              <w:t>36/20</w:t>
            </w:r>
          </w:p>
        </w:tc>
        <w:tc>
          <w:tcPr>
            <w:tcW w:w="9761" w:type="dxa"/>
            <w:gridSpan w:val="2"/>
          </w:tcPr>
          <w:p w14:paraId="4B2BD7F9" w14:textId="77777777" w:rsidR="00AA2CEA" w:rsidRDefault="0046783C" w:rsidP="0046783C">
            <w:pPr>
              <w:rPr>
                <w:rFonts w:ascii="Arial" w:eastAsiaTheme="minorHAnsi" w:hAnsi="Arial" w:cs="Arial"/>
                <w:b/>
                <w:lang w:eastAsia="en-US"/>
              </w:rPr>
            </w:pPr>
            <w:r w:rsidRPr="0046783C">
              <w:rPr>
                <w:rFonts w:ascii="Arial" w:eastAsiaTheme="minorHAnsi" w:hAnsi="Arial" w:cs="Arial"/>
                <w:b/>
                <w:lang w:eastAsia="en-US"/>
              </w:rPr>
              <w:t>PERFORMANCE AND RISK</w:t>
            </w:r>
          </w:p>
          <w:p w14:paraId="6C09564D" w14:textId="77777777" w:rsidR="0046783C" w:rsidRDefault="0046783C" w:rsidP="0046783C">
            <w:pPr>
              <w:rPr>
                <w:rFonts w:ascii="Arial" w:eastAsiaTheme="minorHAnsi" w:hAnsi="Arial" w:cs="Arial"/>
                <w:b/>
                <w:lang w:eastAsia="en-US"/>
              </w:rPr>
            </w:pPr>
          </w:p>
          <w:p w14:paraId="041D1103" w14:textId="38EB6D27" w:rsidR="0046783C" w:rsidRPr="00727E1A" w:rsidRDefault="0046783C" w:rsidP="0046783C">
            <w:pPr>
              <w:rPr>
                <w:rFonts w:ascii="Arial" w:hAnsi="Arial" w:cs="Arial"/>
                <w:b/>
              </w:rPr>
            </w:pPr>
            <w:r w:rsidRPr="00727E1A">
              <w:rPr>
                <w:rFonts w:ascii="Arial" w:hAnsi="Arial" w:cs="Arial"/>
                <w:b/>
              </w:rPr>
              <w:t>Board Assurance Framework</w:t>
            </w:r>
            <w:r w:rsidR="00D476B1">
              <w:rPr>
                <w:rFonts w:ascii="Arial" w:hAnsi="Arial" w:cs="Arial"/>
                <w:b/>
              </w:rPr>
              <w:t xml:space="preserve"> -  The report was presented as read</w:t>
            </w:r>
          </w:p>
          <w:p w14:paraId="727BA344" w14:textId="77777777" w:rsidR="00727E1A" w:rsidRDefault="00727E1A" w:rsidP="00727E1A">
            <w:pPr>
              <w:rPr>
                <w:rFonts w:ascii="Arial" w:hAnsi="Arial" w:cs="Arial"/>
              </w:rPr>
            </w:pPr>
          </w:p>
          <w:p w14:paraId="0C336EA7" w14:textId="30C38410" w:rsidR="00727E1A" w:rsidRDefault="00727E1A" w:rsidP="00727E1A">
            <w:pPr>
              <w:rPr>
                <w:rFonts w:ascii="Arial" w:hAnsi="Arial" w:cs="Arial"/>
              </w:rPr>
            </w:pPr>
            <w:r>
              <w:rPr>
                <w:rFonts w:ascii="Arial" w:hAnsi="Arial" w:cs="Arial"/>
              </w:rPr>
              <w:t>Comments:</w:t>
            </w:r>
          </w:p>
          <w:p w14:paraId="2C28B564" w14:textId="77777777" w:rsidR="00727E1A" w:rsidRDefault="00727E1A" w:rsidP="00727E1A">
            <w:pPr>
              <w:rPr>
                <w:rFonts w:ascii="Arial" w:hAnsi="Arial" w:cs="Arial"/>
              </w:rPr>
            </w:pPr>
          </w:p>
          <w:p w14:paraId="60D5E115" w14:textId="0E21C44B" w:rsidR="00727E1A" w:rsidRPr="00643179" w:rsidRDefault="00727E1A" w:rsidP="00727E1A">
            <w:pPr>
              <w:rPr>
                <w:rFonts w:ascii="Arial" w:hAnsi="Arial" w:cs="Arial"/>
              </w:rPr>
            </w:pPr>
            <w:r w:rsidRPr="00643179">
              <w:rPr>
                <w:rFonts w:ascii="Arial" w:hAnsi="Arial" w:cs="Arial"/>
              </w:rPr>
              <w:t xml:space="preserve">BAF / Risk </w:t>
            </w:r>
            <w:r w:rsidR="00423705">
              <w:rPr>
                <w:rFonts w:ascii="Arial" w:hAnsi="Arial" w:cs="Arial"/>
              </w:rPr>
              <w:t>report. Although this represented</w:t>
            </w:r>
            <w:r w:rsidRPr="00643179">
              <w:rPr>
                <w:rFonts w:ascii="Arial" w:hAnsi="Arial" w:cs="Arial"/>
              </w:rPr>
              <w:t xml:space="preserve"> the report </w:t>
            </w:r>
            <w:r w:rsidR="00423705">
              <w:rPr>
                <w:rFonts w:ascii="Arial" w:hAnsi="Arial" w:cs="Arial"/>
              </w:rPr>
              <w:t>discussed at Audit Committee, the Board felt</w:t>
            </w:r>
            <w:r w:rsidRPr="00643179">
              <w:rPr>
                <w:rFonts w:ascii="Arial" w:hAnsi="Arial" w:cs="Arial"/>
              </w:rPr>
              <w:t xml:space="preserve"> that the </w:t>
            </w:r>
            <w:r w:rsidRPr="00423705">
              <w:rPr>
                <w:rFonts w:ascii="Arial" w:hAnsi="Arial" w:cs="Arial"/>
              </w:rPr>
              <w:t>current</w:t>
            </w:r>
            <w:r w:rsidRPr="00643179">
              <w:rPr>
                <w:rFonts w:ascii="Arial" w:hAnsi="Arial" w:cs="Arial"/>
              </w:rPr>
              <w:t xml:space="preserve"> COVID</w:t>
            </w:r>
            <w:r w:rsidR="00423705">
              <w:rPr>
                <w:rFonts w:ascii="Arial" w:hAnsi="Arial" w:cs="Arial"/>
              </w:rPr>
              <w:t xml:space="preserve"> 19</w:t>
            </w:r>
            <w:r w:rsidRPr="00643179">
              <w:rPr>
                <w:rFonts w:ascii="Arial" w:hAnsi="Arial" w:cs="Arial"/>
              </w:rPr>
              <w:t xml:space="preserve"> situation </w:t>
            </w:r>
            <w:r w:rsidR="00423705">
              <w:rPr>
                <w:rFonts w:ascii="Arial" w:hAnsi="Arial" w:cs="Arial"/>
              </w:rPr>
              <w:t>was not</w:t>
            </w:r>
            <w:r w:rsidRPr="00643179">
              <w:rPr>
                <w:rFonts w:ascii="Arial" w:hAnsi="Arial" w:cs="Arial"/>
              </w:rPr>
              <w:t xml:space="preserve"> properly recognised. It seem</w:t>
            </w:r>
            <w:r w:rsidR="00423705">
              <w:rPr>
                <w:rFonts w:ascii="Arial" w:hAnsi="Arial" w:cs="Arial"/>
              </w:rPr>
              <w:t>ed</w:t>
            </w:r>
            <w:r w:rsidRPr="00643179">
              <w:rPr>
                <w:rFonts w:ascii="Arial" w:hAnsi="Arial" w:cs="Arial"/>
              </w:rPr>
              <w:t xml:space="preserve"> inaccurate for the risk re</w:t>
            </w:r>
            <w:r w:rsidR="00423705">
              <w:rPr>
                <w:rFonts w:ascii="Arial" w:hAnsi="Arial" w:cs="Arial"/>
              </w:rPr>
              <w:t>garding</w:t>
            </w:r>
            <w:r w:rsidRPr="00643179">
              <w:rPr>
                <w:rFonts w:ascii="Arial" w:hAnsi="Arial" w:cs="Arial"/>
              </w:rPr>
              <w:t xml:space="preserve"> Infectious Diseases to be a reduced score – given the possible shortage of PPE etc.</w:t>
            </w:r>
          </w:p>
          <w:p w14:paraId="0828CBFB" w14:textId="77777777" w:rsidR="00727E1A" w:rsidRDefault="00727E1A" w:rsidP="00727E1A">
            <w:pPr>
              <w:rPr>
                <w:rFonts w:ascii="Arial" w:hAnsi="Arial" w:cs="Arial"/>
              </w:rPr>
            </w:pPr>
          </w:p>
          <w:p w14:paraId="7973BE07" w14:textId="7491D215" w:rsidR="00423705" w:rsidRDefault="00423705" w:rsidP="00727E1A">
            <w:pPr>
              <w:rPr>
                <w:rFonts w:ascii="Arial" w:hAnsi="Arial" w:cs="Arial"/>
              </w:rPr>
            </w:pPr>
            <w:r>
              <w:rPr>
                <w:rFonts w:ascii="Arial" w:hAnsi="Arial" w:cs="Arial"/>
              </w:rPr>
              <w:t xml:space="preserve">Claire Roche </w:t>
            </w:r>
            <w:r w:rsidR="001E48B3">
              <w:rPr>
                <w:rFonts w:ascii="Arial" w:hAnsi="Arial" w:cs="Arial"/>
              </w:rPr>
              <w:t>explained that there was a risk entitled lack of prep</w:t>
            </w:r>
            <w:r w:rsidR="009B5C14">
              <w:rPr>
                <w:rFonts w:ascii="Arial" w:hAnsi="Arial" w:cs="Arial"/>
              </w:rPr>
              <w:t>aredness for infectious disease</w:t>
            </w:r>
            <w:r w:rsidR="005D0877">
              <w:rPr>
                <w:rFonts w:ascii="Arial" w:hAnsi="Arial" w:cs="Arial"/>
              </w:rPr>
              <w:t>s</w:t>
            </w:r>
            <w:r w:rsidR="009B5C14">
              <w:rPr>
                <w:rFonts w:ascii="Arial" w:hAnsi="Arial" w:cs="Arial"/>
              </w:rPr>
              <w:t xml:space="preserve"> which had been on the Corporate risk Register for a period of time.  The risk in terms of COVID 19 ha</w:t>
            </w:r>
            <w:r w:rsidR="00EE1B8C">
              <w:rPr>
                <w:rFonts w:ascii="Arial" w:hAnsi="Arial" w:cs="Arial"/>
              </w:rPr>
              <w:t>d</w:t>
            </w:r>
            <w:r w:rsidR="009B5C14">
              <w:rPr>
                <w:rFonts w:ascii="Arial" w:hAnsi="Arial" w:cs="Arial"/>
              </w:rPr>
              <w:t xml:space="preserve"> been updated</w:t>
            </w:r>
            <w:r w:rsidR="00627237">
              <w:rPr>
                <w:rFonts w:ascii="Arial" w:hAnsi="Arial" w:cs="Arial"/>
              </w:rPr>
              <w:t xml:space="preserve"> and </w:t>
            </w:r>
            <w:r w:rsidR="00EE1B8C">
              <w:rPr>
                <w:rFonts w:ascii="Arial" w:hAnsi="Arial" w:cs="Arial"/>
              </w:rPr>
              <w:t xml:space="preserve">was </w:t>
            </w:r>
            <w:r w:rsidR="00627237">
              <w:rPr>
                <w:rFonts w:ascii="Arial" w:hAnsi="Arial" w:cs="Arial"/>
              </w:rPr>
              <w:t>regularly monitored</w:t>
            </w:r>
            <w:r w:rsidR="009B5C14">
              <w:rPr>
                <w:rFonts w:ascii="Arial" w:hAnsi="Arial" w:cs="Arial"/>
              </w:rPr>
              <w:t xml:space="preserve"> on Datix</w:t>
            </w:r>
            <w:r w:rsidR="00EE1B8C">
              <w:rPr>
                <w:rFonts w:ascii="Arial" w:hAnsi="Arial" w:cs="Arial"/>
              </w:rPr>
              <w:t>.</w:t>
            </w:r>
          </w:p>
          <w:p w14:paraId="464C555D" w14:textId="77777777" w:rsidR="00423705" w:rsidRDefault="00423705" w:rsidP="00727E1A">
            <w:pPr>
              <w:rPr>
                <w:rFonts w:ascii="Arial" w:hAnsi="Arial" w:cs="Arial"/>
              </w:rPr>
            </w:pPr>
          </w:p>
          <w:p w14:paraId="7340A33A" w14:textId="38108ADA" w:rsidR="00B33AD3" w:rsidRDefault="00B33AD3" w:rsidP="00727E1A">
            <w:pPr>
              <w:rPr>
                <w:rFonts w:ascii="Arial" w:hAnsi="Arial" w:cs="Arial"/>
              </w:rPr>
            </w:pPr>
            <w:r>
              <w:rPr>
                <w:rFonts w:ascii="Arial" w:hAnsi="Arial" w:cs="Arial"/>
              </w:rPr>
              <w:t xml:space="preserve">Claire Roche updated the Board on correspondence received from </w:t>
            </w:r>
            <w:r w:rsidR="00FF117D">
              <w:rPr>
                <w:rFonts w:ascii="Arial" w:hAnsi="Arial" w:cs="Arial"/>
              </w:rPr>
              <w:t xml:space="preserve">Welsh Government </w:t>
            </w:r>
            <w:r>
              <w:rPr>
                <w:rFonts w:ascii="Arial" w:hAnsi="Arial" w:cs="Arial"/>
              </w:rPr>
              <w:t xml:space="preserve">in </w:t>
            </w:r>
            <w:r w:rsidR="00FF117D">
              <w:rPr>
                <w:rFonts w:ascii="Arial" w:hAnsi="Arial" w:cs="Arial"/>
              </w:rPr>
              <w:t xml:space="preserve">relation to the expectations in terms of Putting Things Right </w:t>
            </w:r>
            <w:r w:rsidR="00ED3821">
              <w:rPr>
                <w:rFonts w:ascii="Arial" w:hAnsi="Arial" w:cs="Arial"/>
              </w:rPr>
              <w:t xml:space="preserve">regulations </w:t>
            </w:r>
            <w:r w:rsidR="00FF117D">
              <w:rPr>
                <w:rFonts w:ascii="Arial" w:hAnsi="Arial" w:cs="Arial"/>
              </w:rPr>
              <w:t>and compliance with targets.</w:t>
            </w:r>
            <w:r>
              <w:rPr>
                <w:rFonts w:ascii="Arial" w:hAnsi="Arial" w:cs="Arial"/>
              </w:rPr>
              <w:t xml:space="preserve"> </w:t>
            </w:r>
            <w:r w:rsidR="00FF117D">
              <w:rPr>
                <w:rFonts w:ascii="Arial" w:hAnsi="Arial" w:cs="Arial"/>
              </w:rPr>
              <w:t xml:space="preserve"> Going forward a pragmatic approach was to be taken in relation to responses.  From 1 April 2020 the 60 day Serious Adverse Incident </w:t>
            </w:r>
            <w:r w:rsidR="00D17C8B">
              <w:rPr>
                <w:rFonts w:ascii="Arial" w:hAnsi="Arial" w:cs="Arial"/>
              </w:rPr>
              <w:t xml:space="preserve">(SAI) </w:t>
            </w:r>
            <w:r w:rsidR="00FF117D">
              <w:rPr>
                <w:rFonts w:ascii="Arial" w:hAnsi="Arial" w:cs="Arial"/>
              </w:rPr>
              <w:t>closure target</w:t>
            </w:r>
            <w:r w:rsidR="00ED3821">
              <w:rPr>
                <w:rFonts w:ascii="Arial" w:hAnsi="Arial" w:cs="Arial"/>
              </w:rPr>
              <w:t xml:space="preserve"> had </w:t>
            </w:r>
            <w:r w:rsidR="00FF117D">
              <w:rPr>
                <w:rFonts w:ascii="Arial" w:hAnsi="Arial" w:cs="Arial"/>
              </w:rPr>
              <w:t>been removed</w:t>
            </w:r>
            <w:r w:rsidR="00ED3821">
              <w:rPr>
                <w:rFonts w:ascii="Arial" w:hAnsi="Arial" w:cs="Arial"/>
              </w:rPr>
              <w:t>.</w:t>
            </w:r>
          </w:p>
          <w:p w14:paraId="2970A3E9" w14:textId="77777777" w:rsidR="00ED3821" w:rsidRDefault="00ED3821" w:rsidP="00727E1A">
            <w:pPr>
              <w:rPr>
                <w:rFonts w:ascii="Arial" w:hAnsi="Arial" w:cs="Arial"/>
              </w:rPr>
            </w:pPr>
          </w:p>
          <w:p w14:paraId="60DFDB26" w14:textId="1ED46472" w:rsidR="00ED3821" w:rsidRDefault="00ED3821" w:rsidP="00727E1A">
            <w:pPr>
              <w:rPr>
                <w:rFonts w:ascii="Arial" w:hAnsi="Arial" w:cs="Arial"/>
              </w:rPr>
            </w:pPr>
            <w:r>
              <w:rPr>
                <w:rFonts w:ascii="Arial" w:hAnsi="Arial" w:cs="Arial"/>
              </w:rPr>
              <w:t xml:space="preserve">Members discussed whether a </w:t>
            </w:r>
            <w:r w:rsidR="00EE1B8C">
              <w:rPr>
                <w:rFonts w:ascii="Arial" w:hAnsi="Arial" w:cs="Arial"/>
              </w:rPr>
              <w:t>generic</w:t>
            </w:r>
            <w:r>
              <w:rPr>
                <w:rFonts w:ascii="Arial" w:hAnsi="Arial" w:cs="Arial"/>
              </w:rPr>
              <w:t xml:space="preserve"> response </w:t>
            </w:r>
            <w:r w:rsidR="00EE1B8C">
              <w:rPr>
                <w:rFonts w:ascii="Arial" w:hAnsi="Arial" w:cs="Arial"/>
              </w:rPr>
              <w:t>could</w:t>
            </w:r>
            <w:r>
              <w:rPr>
                <w:rFonts w:ascii="Arial" w:hAnsi="Arial" w:cs="Arial"/>
              </w:rPr>
              <w:t xml:space="preserve"> be given to new and existing concerns to close </w:t>
            </w:r>
            <w:r w:rsidR="00C53D9A">
              <w:rPr>
                <w:rFonts w:ascii="Arial" w:hAnsi="Arial" w:cs="Arial"/>
              </w:rPr>
              <w:t xml:space="preserve">them off immediately </w:t>
            </w:r>
            <w:r w:rsidR="00EE1B8C">
              <w:rPr>
                <w:rFonts w:ascii="Arial" w:hAnsi="Arial" w:cs="Arial"/>
              </w:rPr>
              <w:t>and to formally investigate at a later date</w:t>
            </w:r>
            <w:r w:rsidR="003B785B">
              <w:rPr>
                <w:rFonts w:ascii="Arial" w:hAnsi="Arial" w:cs="Arial"/>
              </w:rPr>
              <w:t>, which was agreed</w:t>
            </w:r>
            <w:r w:rsidR="00D17C8B">
              <w:rPr>
                <w:rFonts w:ascii="Arial" w:hAnsi="Arial" w:cs="Arial"/>
              </w:rPr>
              <w:t>.</w:t>
            </w:r>
            <w:r w:rsidR="00C53D9A">
              <w:rPr>
                <w:rFonts w:ascii="Arial" w:hAnsi="Arial" w:cs="Arial"/>
              </w:rPr>
              <w:t xml:space="preserve">  The Chair of Quest informed the Board that the SAI and scrutiny panel process had been suspended until further notice.</w:t>
            </w:r>
          </w:p>
          <w:p w14:paraId="453E5CB8" w14:textId="77777777" w:rsidR="00D17C8B" w:rsidRDefault="00D17C8B" w:rsidP="00727E1A">
            <w:pPr>
              <w:rPr>
                <w:rFonts w:ascii="Arial" w:hAnsi="Arial" w:cs="Arial"/>
              </w:rPr>
            </w:pPr>
          </w:p>
          <w:p w14:paraId="01F7D540" w14:textId="2EFDFCCA" w:rsidR="003B785B" w:rsidRDefault="003B785B" w:rsidP="003B785B">
            <w:pPr>
              <w:rPr>
                <w:rFonts w:ascii="Arial" w:hAnsi="Arial" w:cs="Arial"/>
              </w:rPr>
            </w:pPr>
            <w:r>
              <w:rPr>
                <w:rFonts w:ascii="Arial" w:hAnsi="Arial" w:cs="Arial"/>
              </w:rPr>
              <w:t xml:space="preserve">The Board were advised that those submitting FOI requests were being asked for their support and understanding and to withdraw the requests during the current situation. </w:t>
            </w:r>
            <w:r>
              <w:rPr>
                <w:rFonts w:ascii="Arial" w:hAnsi="Arial" w:cs="Arial"/>
              </w:rPr>
              <w:lastRenderedPageBreak/>
              <w:t xml:space="preserve">Furthermore, the Trust had written to Assembly Members and Members of Parliament to ask them where possible not to submit any Freedom of Information requests, general correspondence and PTR concerns on behalf of constituents. </w:t>
            </w:r>
          </w:p>
          <w:p w14:paraId="48369621" w14:textId="77777777" w:rsidR="0046783C" w:rsidRPr="00AA0729" w:rsidRDefault="0046783C" w:rsidP="0046783C">
            <w:pPr>
              <w:pStyle w:val="ListParagraph"/>
              <w:rPr>
                <w:rFonts w:ascii="Arial" w:hAnsi="Arial" w:cs="Arial"/>
              </w:rPr>
            </w:pPr>
          </w:p>
          <w:p w14:paraId="6A2256B6" w14:textId="6C2CA7F7" w:rsidR="0046783C" w:rsidRDefault="0046783C" w:rsidP="0046783C">
            <w:pPr>
              <w:rPr>
                <w:rFonts w:ascii="Arial" w:hAnsi="Arial" w:cs="Arial"/>
                <w:b/>
              </w:rPr>
            </w:pPr>
            <w:r w:rsidRPr="00727E1A">
              <w:rPr>
                <w:rFonts w:ascii="Arial" w:hAnsi="Arial" w:cs="Arial"/>
                <w:b/>
              </w:rPr>
              <w:t>Monthly Integrated Quality and Performance Report</w:t>
            </w:r>
            <w:r w:rsidR="00D476B1">
              <w:rPr>
                <w:rFonts w:ascii="Arial" w:hAnsi="Arial" w:cs="Arial"/>
                <w:b/>
              </w:rPr>
              <w:t xml:space="preserve"> – The </w:t>
            </w:r>
            <w:r w:rsidR="00423705">
              <w:rPr>
                <w:rFonts w:ascii="Arial" w:hAnsi="Arial" w:cs="Arial"/>
                <w:b/>
              </w:rPr>
              <w:t>report was presented as read</w:t>
            </w:r>
          </w:p>
          <w:p w14:paraId="7F2686CF" w14:textId="77777777" w:rsidR="00690C5E" w:rsidRDefault="00690C5E" w:rsidP="0046783C">
            <w:pPr>
              <w:rPr>
                <w:rFonts w:ascii="Arial" w:hAnsi="Arial" w:cs="Arial"/>
                <w:b/>
              </w:rPr>
            </w:pPr>
          </w:p>
          <w:p w14:paraId="040EBD12" w14:textId="29D1317B" w:rsidR="00690C5E" w:rsidRPr="00690C5E" w:rsidRDefault="00690C5E" w:rsidP="0046783C">
            <w:pPr>
              <w:rPr>
                <w:rFonts w:ascii="Arial" w:hAnsi="Arial" w:cs="Arial"/>
              </w:rPr>
            </w:pPr>
            <w:r w:rsidRPr="00690C5E">
              <w:rPr>
                <w:rFonts w:ascii="Arial" w:hAnsi="Arial" w:cs="Arial"/>
              </w:rPr>
              <w:t xml:space="preserve">Rachel Marsh added that new indicators </w:t>
            </w:r>
            <w:r w:rsidR="00324075">
              <w:rPr>
                <w:rFonts w:ascii="Arial" w:hAnsi="Arial" w:cs="Arial"/>
              </w:rPr>
              <w:t xml:space="preserve">and key data items </w:t>
            </w:r>
            <w:r w:rsidRPr="00690C5E">
              <w:rPr>
                <w:rFonts w:ascii="Arial" w:hAnsi="Arial" w:cs="Arial"/>
              </w:rPr>
              <w:t>relating to COVID 19 would be included in the report</w:t>
            </w:r>
            <w:r w:rsidR="00324075">
              <w:rPr>
                <w:rFonts w:ascii="Arial" w:hAnsi="Arial" w:cs="Arial"/>
              </w:rPr>
              <w:t>.</w:t>
            </w:r>
          </w:p>
          <w:p w14:paraId="73D383EA" w14:textId="77777777" w:rsidR="00727E1A" w:rsidRDefault="00727E1A" w:rsidP="0046783C">
            <w:pPr>
              <w:rPr>
                <w:rFonts w:ascii="Arial" w:hAnsi="Arial" w:cs="Arial"/>
                <w:b/>
              </w:rPr>
            </w:pPr>
          </w:p>
          <w:p w14:paraId="42656DEB" w14:textId="7BCEE073" w:rsidR="0046783C" w:rsidRPr="00727E1A" w:rsidRDefault="0046783C" w:rsidP="0046783C">
            <w:pPr>
              <w:rPr>
                <w:rFonts w:ascii="Arial" w:hAnsi="Arial" w:cs="Arial"/>
                <w:b/>
              </w:rPr>
            </w:pPr>
            <w:r w:rsidRPr="00727E1A">
              <w:rPr>
                <w:rFonts w:ascii="Arial" w:hAnsi="Arial" w:cs="Arial"/>
                <w:b/>
              </w:rPr>
              <w:t>Financial Performance Month 11 2019/20 To include savings plan</w:t>
            </w:r>
            <w:r w:rsidR="00423705">
              <w:rPr>
                <w:rFonts w:ascii="Arial" w:hAnsi="Arial" w:cs="Arial"/>
                <w:b/>
              </w:rPr>
              <w:t xml:space="preserve"> – The report was presented as read</w:t>
            </w:r>
          </w:p>
          <w:p w14:paraId="0A511938" w14:textId="77777777" w:rsidR="005D0877" w:rsidRDefault="005D0877" w:rsidP="0046783C">
            <w:pPr>
              <w:rPr>
                <w:rFonts w:ascii="Arial" w:hAnsi="Arial" w:cs="Arial"/>
              </w:rPr>
            </w:pPr>
          </w:p>
          <w:p w14:paraId="64412420" w14:textId="6100B585" w:rsidR="005D0877" w:rsidRDefault="005D0877" w:rsidP="0046783C">
            <w:pPr>
              <w:rPr>
                <w:rFonts w:ascii="Arial" w:hAnsi="Arial" w:cs="Arial"/>
              </w:rPr>
            </w:pPr>
            <w:r>
              <w:rPr>
                <w:rFonts w:ascii="Arial" w:hAnsi="Arial" w:cs="Arial"/>
              </w:rPr>
              <w:t xml:space="preserve">Going forward the performance reports being presented to the Board should </w:t>
            </w:r>
            <w:r w:rsidR="00690C5E">
              <w:rPr>
                <w:rFonts w:ascii="Arial" w:hAnsi="Arial" w:cs="Arial"/>
              </w:rPr>
              <w:t>focus</w:t>
            </w:r>
            <w:r>
              <w:rPr>
                <w:rFonts w:ascii="Arial" w:hAnsi="Arial" w:cs="Arial"/>
              </w:rPr>
              <w:t xml:space="preserve"> more</w:t>
            </w:r>
            <w:r w:rsidR="00690C5E">
              <w:rPr>
                <w:rFonts w:ascii="Arial" w:hAnsi="Arial" w:cs="Arial"/>
              </w:rPr>
              <w:t xml:space="preserve"> on the</w:t>
            </w:r>
            <w:r>
              <w:rPr>
                <w:rFonts w:ascii="Arial" w:hAnsi="Arial" w:cs="Arial"/>
              </w:rPr>
              <w:t xml:space="preserve"> appropriate information</w:t>
            </w:r>
            <w:r w:rsidR="00690C5E">
              <w:rPr>
                <w:rFonts w:ascii="Arial" w:hAnsi="Arial" w:cs="Arial"/>
              </w:rPr>
              <w:t xml:space="preserve"> and key measures</w:t>
            </w:r>
            <w:r>
              <w:rPr>
                <w:rFonts w:ascii="Arial" w:hAnsi="Arial" w:cs="Arial"/>
              </w:rPr>
              <w:t xml:space="preserve"> in terms of what </w:t>
            </w:r>
            <w:r w:rsidR="00690C5E">
              <w:rPr>
                <w:rFonts w:ascii="Arial" w:hAnsi="Arial" w:cs="Arial"/>
              </w:rPr>
              <w:t xml:space="preserve">was achievable in the short term </w:t>
            </w:r>
            <w:r>
              <w:rPr>
                <w:rFonts w:ascii="Arial" w:hAnsi="Arial" w:cs="Arial"/>
              </w:rPr>
              <w:t>in the current context</w:t>
            </w:r>
            <w:r w:rsidR="00B33AD3">
              <w:rPr>
                <w:rFonts w:ascii="Arial" w:hAnsi="Arial" w:cs="Arial"/>
              </w:rPr>
              <w:t>.</w:t>
            </w:r>
          </w:p>
          <w:p w14:paraId="3213D4F7" w14:textId="77777777" w:rsidR="005D0877" w:rsidRPr="00AA0729" w:rsidRDefault="005D0877" w:rsidP="0046783C">
            <w:pPr>
              <w:rPr>
                <w:rFonts w:ascii="Arial" w:hAnsi="Arial" w:cs="Arial"/>
              </w:rPr>
            </w:pPr>
          </w:p>
          <w:p w14:paraId="30AF362C" w14:textId="6019EAE3" w:rsidR="0046783C" w:rsidRPr="0046783C" w:rsidRDefault="0046783C" w:rsidP="0046783C">
            <w:pPr>
              <w:rPr>
                <w:rFonts w:ascii="Arial" w:hAnsi="Arial" w:cs="Arial"/>
                <w:b/>
              </w:rPr>
            </w:pPr>
            <w:r>
              <w:rPr>
                <w:rFonts w:ascii="Arial" w:hAnsi="Arial" w:cs="Arial"/>
                <w:b/>
              </w:rPr>
              <w:t>RESOLVED:  That</w:t>
            </w:r>
            <w:r w:rsidR="0077128C">
              <w:rPr>
                <w:rFonts w:ascii="Arial" w:hAnsi="Arial" w:cs="Arial"/>
                <w:b/>
              </w:rPr>
              <w:t xml:space="preserve"> the updates were received.</w:t>
            </w:r>
          </w:p>
          <w:p w14:paraId="0061827A" w14:textId="57FACA32" w:rsidR="0046783C" w:rsidRPr="00AA2CEA" w:rsidRDefault="0046783C" w:rsidP="0046783C">
            <w:pPr>
              <w:rPr>
                <w:rFonts w:ascii="Arial" w:eastAsiaTheme="minorHAnsi" w:hAnsi="Arial" w:cs="Arial"/>
                <w:b/>
                <w:lang w:eastAsia="en-US"/>
              </w:rPr>
            </w:pPr>
          </w:p>
        </w:tc>
        <w:tc>
          <w:tcPr>
            <w:tcW w:w="982" w:type="dxa"/>
            <w:gridSpan w:val="3"/>
          </w:tcPr>
          <w:p w14:paraId="37D732CD" w14:textId="77777777" w:rsidR="00AA2CEA" w:rsidRPr="0012541D" w:rsidRDefault="00AA2CEA" w:rsidP="00B008FB">
            <w:pPr>
              <w:rPr>
                <w:rFonts w:ascii="Arial" w:hAnsi="Arial" w:cs="Arial"/>
                <w:b/>
              </w:rPr>
            </w:pPr>
          </w:p>
        </w:tc>
      </w:tr>
      <w:tr w:rsidR="0046783C" w:rsidRPr="00BB044D" w14:paraId="4CA0657A" w14:textId="77777777" w:rsidTr="00B008FB">
        <w:trPr>
          <w:trHeight w:val="560"/>
        </w:trPr>
        <w:tc>
          <w:tcPr>
            <w:tcW w:w="842" w:type="dxa"/>
          </w:tcPr>
          <w:p w14:paraId="52899231" w14:textId="614CF856" w:rsidR="0046783C" w:rsidRDefault="0046783C" w:rsidP="00B008FB">
            <w:pPr>
              <w:rPr>
                <w:rFonts w:ascii="Arial" w:hAnsi="Arial" w:cs="Arial"/>
                <w:b/>
              </w:rPr>
            </w:pPr>
            <w:r>
              <w:rPr>
                <w:rFonts w:ascii="Arial" w:hAnsi="Arial" w:cs="Arial"/>
                <w:b/>
              </w:rPr>
              <w:t>37/20</w:t>
            </w:r>
          </w:p>
        </w:tc>
        <w:tc>
          <w:tcPr>
            <w:tcW w:w="9761" w:type="dxa"/>
            <w:gridSpan w:val="2"/>
          </w:tcPr>
          <w:p w14:paraId="4B07C66C" w14:textId="77777777" w:rsidR="0046783C" w:rsidRDefault="0046783C" w:rsidP="0046783C">
            <w:pPr>
              <w:rPr>
                <w:rFonts w:ascii="Arial" w:eastAsiaTheme="minorHAnsi" w:hAnsi="Arial" w:cs="Arial"/>
                <w:b/>
                <w:lang w:eastAsia="en-US"/>
              </w:rPr>
            </w:pPr>
            <w:r w:rsidRPr="0046783C">
              <w:rPr>
                <w:rFonts w:ascii="Arial" w:eastAsiaTheme="minorHAnsi" w:hAnsi="Arial" w:cs="Arial"/>
                <w:b/>
                <w:lang w:eastAsia="en-US"/>
              </w:rPr>
              <w:t>PATIENT SAFETY REPORT</w:t>
            </w:r>
          </w:p>
          <w:p w14:paraId="39B0044C" w14:textId="77777777" w:rsidR="00F41BD4" w:rsidRDefault="00F41BD4" w:rsidP="0046783C">
            <w:pPr>
              <w:rPr>
                <w:rFonts w:ascii="Arial" w:eastAsiaTheme="minorHAnsi" w:hAnsi="Arial" w:cs="Arial"/>
                <w:b/>
                <w:lang w:eastAsia="en-US"/>
              </w:rPr>
            </w:pPr>
          </w:p>
          <w:p w14:paraId="30A1BA4B" w14:textId="47748B30" w:rsidR="00F41BD4" w:rsidRDefault="00F41BD4" w:rsidP="0046783C">
            <w:pPr>
              <w:rPr>
                <w:rFonts w:ascii="Arial" w:eastAsiaTheme="minorHAnsi" w:hAnsi="Arial" w:cs="Arial"/>
                <w:b/>
                <w:lang w:eastAsia="en-US"/>
              </w:rPr>
            </w:pPr>
            <w:r>
              <w:rPr>
                <w:rFonts w:ascii="Arial" w:eastAsiaTheme="minorHAnsi" w:hAnsi="Arial" w:cs="Arial"/>
                <w:b/>
                <w:lang w:eastAsia="en-US"/>
              </w:rPr>
              <w:t>The report was presented as read.</w:t>
            </w:r>
          </w:p>
          <w:p w14:paraId="04540B28" w14:textId="77777777" w:rsidR="0046783C" w:rsidRDefault="0046783C" w:rsidP="0046783C">
            <w:pPr>
              <w:rPr>
                <w:rFonts w:ascii="Arial" w:eastAsiaTheme="minorHAnsi" w:hAnsi="Arial" w:cs="Arial"/>
                <w:b/>
                <w:lang w:eastAsia="en-US"/>
              </w:rPr>
            </w:pPr>
          </w:p>
          <w:p w14:paraId="75F0C3A2" w14:textId="5D0C9643" w:rsidR="0046783C" w:rsidRDefault="0046783C" w:rsidP="0046783C">
            <w:pPr>
              <w:rPr>
                <w:rFonts w:ascii="Arial" w:eastAsiaTheme="minorHAnsi" w:hAnsi="Arial" w:cs="Arial"/>
                <w:b/>
                <w:lang w:eastAsia="en-US"/>
              </w:rPr>
            </w:pPr>
            <w:r>
              <w:rPr>
                <w:rFonts w:ascii="Arial" w:eastAsiaTheme="minorHAnsi" w:hAnsi="Arial" w:cs="Arial"/>
                <w:b/>
                <w:lang w:eastAsia="en-US"/>
              </w:rPr>
              <w:t>RESOLVED:  That</w:t>
            </w:r>
            <w:r w:rsidR="00F41BD4">
              <w:rPr>
                <w:rFonts w:ascii="Arial" w:eastAsiaTheme="minorHAnsi" w:hAnsi="Arial" w:cs="Arial"/>
                <w:b/>
                <w:lang w:eastAsia="en-US"/>
              </w:rPr>
              <w:t xml:space="preserve"> the update was noted</w:t>
            </w:r>
          </w:p>
          <w:p w14:paraId="02BA4768" w14:textId="610E6C7D" w:rsidR="002F7CEC" w:rsidRPr="0046783C" w:rsidRDefault="002F7CEC" w:rsidP="0046783C">
            <w:pPr>
              <w:rPr>
                <w:rFonts w:ascii="Arial" w:eastAsiaTheme="minorHAnsi" w:hAnsi="Arial" w:cs="Arial"/>
                <w:b/>
                <w:lang w:eastAsia="en-US"/>
              </w:rPr>
            </w:pPr>
          </w:p>
        </w:tc>
        <w:tc>
          <w:tcPr>
            <w:tcW w:w="982" w:type="dxa"/>
            <w:gridSpan w:val="3"/>
          </w:tcPr>
          <w:p w14:paraId="3F521FF2" w14:textId="77777777" w:rsidR="0046783C" w:rsidRPr="0012541D" w:rsidRDefault="0046783C" w:rsidP="00B008FB">
            <w:pPr>
              <w:rPr>
                <w:rFonts w:ascii="Arial" w:hAnsi="Arial" w:cs="Arial"/>
                <w:b/>
              </w:rPr>
            </w:pPr>
          </w:p>
        </w:tc>
      </w:tr>
      <w:tr w:rsidR="0046783C" w:rsidRPr="00BB044D" w14:paraId="113E6787" w14:textId="77777777" w:rsidTr="00B008FB">
        <w:trPr>
          <w:trHeight w:val="560"/>
        </w:trPr>
        <w:tc>
          <w:tcPr>
            <w:tcW w:w="842" w:type="dxa"/>
          </w:tcPr>
          <w:p w14:paraId="2B5DCE00" w14:textId="22166B5B" w:rsidR="0046783C" w:rsidRDefault="0046783C" w:rsidP="00B008FB">
            <w:pPr>
              <w:rPr>
                <w:rFonts w:ascii="Arial" w:hAnsi="Arial" w:cs="Arial"/>
                <w:b/>
              </w:rPr>
            </w:pPr>
            <w:r>
              <w:rPr>
                <w:rFonts w:ascii="Arial" w:hAnsi="Arial" w:cs="Arial"/>
                <w:b/>
              </w:rPr>
              <w:t>38/20</w:t>
            </w:r>
          </w:p>
        </w:tc>
        <w:tc>
          <w:tcPr>
            <w:tcW w:w="9761" w:type="dxa"/>
            <w:gridSpan w:val="2"/>
          </w:tcPr>
          <w:p w14:paraId="6D8D5E67" w14:textId="77777777" w:rsidR="0046783C" w:rsidRDefault="0046783C" w:rsidP="0046783C">
            <w:pPr>
              <w:rPr>
                <w:rFonts w:ascii="Arial" w:eastAsiaTheme="minorHAnsi" w:hAnsi="Arial" w:cs="Arial"/>
                <w:b/>
                <w:lang w:eastAsia="en-US"/>
              </w:rPr>
            </w:pPr>
            <w:r w:rsidRPr="0046783C">
              <w:rPr>
                <w:rFonts w:ascii="Arial" w:eastAsiaTheme="minorHAnsi" w:hAnsi="Arial" w:cs="Arial"/>
                <w:b/>
                <w:lang w:eastAsia="en-US"/>
              </w:rPr>
              <w:t>FUTURE BOARD BUSINESS</w:t>
            </w:r>
          </w:p>
          <w:p w14:paraId="636B7925" w14:textId="77777777" w:rsidR="0046783C" w:rsidRDefault="0046783C" w:rsidP="0046783C">
            <w:pPr>
              <w:rPr>
                <w:rFonts w:ascii="Arial" w:eastAsiaTheme="minorHAnsi" w:hAnsi="Arial" w:cs="Arial"/>
                <w:b/>
                <w:lang w:eastAsia="en-US"/>
              </w:rPr>
            </w:pPr>
          </w:p>
          <w:p w14:paraId="1A3620C4" w14:textId="68BC283E" w:rsidR="0046783C" w:rsidRPr="00F41BD4" w:rsidRDefault="0046783C" w:rsidP="0046783C">
            <w:pPr>
              <w:rPr>
                <w:rFonts w:ascii="Arial" w:hAnsi="Arial" w:cs="Arial"/>
                <w:b/>
              </w:rPr>
            </w:pPr>
            <w:r w:rsidRPr="00F41BD4">
              <w:rPr>
                <w:rFonts w:ascii="Arial" w:hAnsi="Arial" w:cs="Arial"/>
                <w:b/>
              </w:rPr>
              <w:t>Essential Business</w:t>
            </w:r>
          </w:p>
          <w:p w14:paraId="46ED82C6" w14:textId="77777777" w:rsidR="00F41BD4" w:rsidRDefault="00F41BD4" w:rsidP="0046783C">
            <w:pPr>
              <w:rPr>
                <w:rFonts w:ascii="Arial" w:hAnsi="Arial" w:cs="Arial"/>
              </w:rPr>
            </w:pPr>
          </w:p>
          <w:p w14:paraId="20BEB821" w14:textId="46EF8200" w:rsidR="00F41BD4" w:rsidRDefault="00F41BD4" w:rsidP="0046783C">
            <w:pPr>
              <w:rPr>
                <w:rFonts w:ascii="Arial" w:hAnsi="Arial" w:cs="Arial"/>
              </w:rPr>
            </w:pPr>
            <w:r>
              <w:rPr>
                <w:rFonts w:ascii="Arial" w:hAnsi="Arial" w:cs="Arial"/>
              </w:rPr>
              <w:t>The Chair outlined Committee/Board meetings as follows:</w:t>
            </w:r>
          </w:p>
          <w:p w14:paraId="6D5B2299" w14:textId="77777777" w:rsidR="00F41BD4" w:rsidRDefault="00F41BD4" w:rsidP="0046783C">
            <w:pPr>
              <w:rPr>
                <w:rFonts w:ascii="Arial" w:hAnsi="Arial" w:cs="Arial"/>
              </w:rPr>
            </w:pPr>
          </w:p>
          <w:p w14:paraId="4A0650AE" w14:textId="63BF96F9" w:rsidR="00BF632C" w:rsidRDefault="00BF632C" w:rsidP="00BF632C">
            <w:pPr>
              <w:rPr>
                <w:rFonts w:ascii="Arial" w:hAnsi="Arial" w:cs="Arial"/>
              </w:rPr>
            </w:pPr>
            <w:r>
              <w:rPr>
                <w:rFonts w:ascii="Arial" w:hAnsi="Arial" w:cs="Arial"/>
              </w:rPr>
              <w:t xml:space="preserve">2 April </w:t>
            </w:r>
            <w:r w:rsidR="00B70576">
              <w:rPr>
                <w:rFonts w:ascii="Arial" w:hAnsi="Arial" w:cs="Arial"/>
              </w:rPr>
              <w:t xml:space="preserve">  - </w:t>
            </w:r>
            <w:r>
              <w:rPr>
                <w:rFonts w:ascii="Arial" w:hAnsi="Arial" w:cs="Arial"/>
              </w:rPr>
              <w:t>Chairs’ Working Group: Cancelled, keep the date in case of NED’s catch up</w:t>
            </w:r>
          </w:p>
          <w:p w14:paraId="726AA94D" w14:textId="77777777" w:rsidR="00950EFA" w:rsidRDefault="00950EFA" w:rsidP="00BF632C">
            <w:pPr>
              <w:rPr>
                <w:rFonts w:ascii="Arial" w:hAnsi="Arial" w:cs="Arial"/>
              </w:rPr>
            </w:pPr>
          </w:p>
          <w:p w14:paraId="4C2E192C" w14:textId="5715D6E1" w:rsidR="00BF632C" w:rsidRDefault="00BF632C" w:rsidP="00BF632C">
            <w:pPr>
              <w:rPr>
                <w:rFonts w:ascii="Arial" w:hAnsi="Arial" w:cs="Arial"/>
              </w:rPr>
            </w:pPr>
            <w:r>
              <w:rPr>
                <w:rFonts w:ascii="Arial" w:hAnsi="Arial" w:cs="Arial"/>
              </w:rPr>
              <w:t>21 April - People and Culture Committee: To be deferred</w:t>
            </w:r>
          </w:p>
          <w:p w14:paraId="00EDE570" w14:textId="77777777" w:rsidR="00950EFA" w:rsidRDefault="00950EFA" w:rsidP="00BF632C">
            <w:pPr>
              <w:rPr>
                <w:rFonts w:ascii="Arial" w:hAnsi="Arial" w:cs="Arial"/>
              </w:rPr>
            </w:pPr>
          </w:p>
          <w:p w14:paraId="0CA113D1" w14:textId="4CD10E58" w:rsidR="00BF632C" w:rsidRDefault="00B70576" w:rsidP="00BF632C">
            <w:pPr>
              <w:rPr>
                <w:rFonts w:ascii="Arial" w:hAnsi="Arial" w:cs="Arial"/>
              </w:rPr>
            </w:pPr>
            <w:r>
              <w:rPr>
                <w:rFonts w:ascii="Arial" w:hAnsi="Arial" w:cs="Arial"/>
              </w:rPr>
              <w:t xml:space="preserve">30 April – Board </w:t>
            </w:r>
            <w:r w:rsidR="00795055">
              <w:rPr>
                <w:rFonts w:ascii="Arial" w:hAnsi="Arial" w:cs="Arial"/>
              </w:rPr>
              <w:t>D</w:t>
            </w:r>
            <w:r>
              <w:rPr>
                <w:rFonts w:ascii="Arial" w:hAnsi="Arial" w:cs="Arial"/>
              </w:rPr>
              <w:t>evelopment Day:  Postponed but hold in case date needed for briefing</w:t>
            </w:r>
          </w:p>
          <w:p w14:paraId="4187B3E8" w14:textId="77777777" w:rsidR="00950EFA" w:rsidRDefault="00950EFA" w:rsidP="00BF632C">
            <w:pPr>
              <w:rPr>
                <w:rFonts w:ascii="Arial" w:hAnsi="Arial" w:cs="Arial"/>
              </w:rPr>
            </w:pPr>
          </w:p>
          <w:p w14:paraId="2BBD811C" w14:textId="0C265406" w:rsidR="00B70576" w:rsidRDefault="00B70576" w:rsidP="00BF632C">
            <w:pPr>
              <w:rPr>
                <w:rFonts w:ascii="Arial" w:hAnsi="Arial" w:cs="Arial"/>
              </w:rPr>
            </w:pPr>
            <w:r>
              <w:rPr>
                <w:rFonts w:ascii="Arial" w:hAnsi="Arial" w:cs="Arial"/>
              </w:rPr>
              <w:t>12 May – Quest:  To go ahead as a virtual meeting with essential reports only.  Date remained flexible</w:t>
            </w:r>
            <w:r w:rsidR="00AD06F0">
              <w:rPr>
                <w:rFonts w:ascii="Arial" w:hAnsi="Arial" w:cs="Arial"/>
              </w:rPr>
              <w:t xml:space="preserve">.  </w:t>
            </w:r>
          </w:p>
          <w:p w14:paraId="0E0DAA4B" w14:textId="77777777" w:rsidR="00950EFA" w:rsidRDefault="00950EFA" w:rsidP="00BF632C">
            <w:pPr>
              <w:rPr>
                <w:rFonts w:ascii="Arial" w:hAnsi="Arial" w:cs="Arial"/>
              </w:rPr>
            </w:pPr>
          </w:p>
          <w:p w14:paraId="3572126B" w14:textId="47597849" w:rsidR="00AD06F0" w:rsidRDefault="00AD06F0" w:rsidP="00BF632C">
            <w:pPr>
              <w:rPr>
                <w:rFonts w:ascii="Arial" w:hAnsi="Arial" w:cs="Arial"/>
              </w:rPr>
            </w:pPr>
            <w:r>
              <w:rPr>
                <w:rFonts w:ascii="Arial" w:hAnsi="Arial" w:cs="Arial"/>
              </w:rPr>
              <w:t>14 May – Finance and Performance Committee</w:t>
            </w:r>
            <w:r w:rsidR="003A6DF6">
              <w:rPr>
                <w:rFonts w:ascii="Arial" w:hAnsi="Arial" w:cs="Arial"/>
              </w:rPr>
              <w:t>: Keep the date available should there be essential business</w:t>
            </w:r>
          </w:p>
          <w:p w14:paraId="3D4ACA79" w14:textId="77777777" w:rsidR="00950EFA" w:rsidRDefault="00950EFA" w:rsidP="00BF632C">
            <w:pPr>
              <w:rPr>
                <w:rFonts w:ascii="Arial" w:hAnsi="Arial" w:cs="Arial"/>
              </w:rPr>
            </w:pPr>
          </w:p>
          <w:p w14:paraId="4E685612" w14:textId="5AA78229" w:rsidR="003A6DF6" w:rsidRDefault="003A6DF6" w:rsidP="00BF632C">
            <w:pPr>
              <w:rPr>
                <w:rFonts w:ascii="Arial" w:hAnsi="Arial" w:cs="Arial"/>
              </w:rPr>
            </w:pPr>
            <w:r>
              <w:rPr>
                <w:rFonts w:ascii="Arial" w:hAnsi="Arial" w:cs="Arial"/>
              </w:rPr>
              <w:t xml:space="preserve">21 May – Audit Committee: Precautionary </w:t>
            </w:r>
            <w:r w:rsidR="00EF02BE">
              <w:rPr>
                <w:rFonts w:ascii="Arial" w:hAnsi="Arial" w:cs="Arial"/>
              </w:rPr>
              <w:t>as date for the acco</w:t>
            </w:r>
            <w:r w:rsidR="0021483E">
              <w:rPr>
                <w:rFonts w:ascii="Arial" w:hAnsi="Arial" w:cs="Arial"/>
              </w:rPr>
              <w:t>unts may be deferred.</w:t>
            </w:r>
          </w:p>
          <w:p w14:paraId="79466BE1" w14:textId="77777777" w:rsidR="00950EFA" w:rsidRDefault="00950EFA" w:rsidP="00BF632C">
            <w:pPr>
              <w:rPr>
                <w:rFonts w:ascii="Arial" w:hAnsi="Arial" w:cs="Arial"/>
              </w:rPr>
            </w:pPr>
          </w:p>
          <w:p w14:paraId="488F3D5D" w14:textId="77777777" w:rsidR="00CA0264" w:rsidRDefault="00CA0264" w:rsidP="00CA0264">
            <w:pPr>
              <w:rPr>
                <w:rFonts w:ascii="Arial" w:hAnsi="Arial" w:cs="Arial"/>
              </w:rPr>
            </w:pPr>
            <w:r>
              <w:rPr>
                <w:rFonts w:ascii="Arial" w:hAnsi="Arial" w:cs="Arial"/>
              </w:rPr>
              <w:t xml:space="preserve">Keith Cox referred to the Internal Audit plan for next year and proposed that it was suspended for three months on the basis that key staff had been redeployed.  It would be revisited again in three months’ time for review to consider if it could be reinstated.  The Head of Internal Audit was fully supportive of this proposal and that in terms of this years’ plan, she was in a position to conclude most of them on the current information.   </w:t>
            </w:r>
          </w:p>
          <w:p w14:paraId="3A31F5B2" w14:textId="77777777" w:rsidR="00CA0264" w:rsidRDefault="00CA0264" w:rsidP="00CA0264">
            <w:pPr>
              <w:rPr>
                <w:rFonts w:ascii="Arial" w:hAnsi="Arial" w:cs="Arial"/>
              </w:rPr>
            </w:pPr>
          </w:p>
          <w:p w14:paraId="29AB907F" w14:textId="35D32204" w:rsidR="00CA0264" w:rsidRDefault="00CA0264" w:rsidP="00CA0264">
            <w:pPr>
              <w:rPr>
                <w:rFonts w:ascii="Arial" w:hAnsi="Arial" w:cs="Arial"/>
              </w:rPr>
            </w:pPr>
            <w:r>
              <w:rPr>
                <w:rFonts w:ascii="Arial" w:hAnsi="Arial" w:cs="Arial"/>
              </w:rPr>
              <w:lastRenderedPageBreak/>
              <w:t>The Chair of Audit Committee commented that next years’ IA plan had not been approved at the last Audit Committee as it was awaiting further information.  In the meantime Members of the Audit Committee and other NED’s had agreed offline to defer the plan. The Board agreed to endorse the proposal to suspend the IA plan for next year.</w:t>
            </w:r>
          </w:p>
          <w:p w14:paraId="795EE905" w14:textId="77777777" w:rsidR="00BC571D" w:rsidRDefault="00BC571D" w:rsidP="00BF632C">
            <w:pPr>
              <w:rPr>
                <w:rFonts w:ascii="Arial" w:hAnsi="Arial" w:cs="Arial"/>
              </w:rPr>
            </w:pPr>
          </w:p>
          <w:p w14:paraId="491E6937" w14:textId="0B2032B1" w:rsidR="00BC571D" w:rsidRDefault="00BC571D" w:rsidP="00BF632C">
            <w:pPr>
              <w:rPr>
                <w:rFonts w:ascii="Arial" w:hAnsi="Arial" w:cs="Arial"/>
              </w:rPr>
            </w:pPr>
            <w:r>
              <w:rPr>
                <w:rFonts w:ascii="Arial" w:hAnsi="Arial" w:cs="Arial"/>
              </w:rPr>
              <w:t xml:space="preserve">Fflur Jones from Wales </w:t>
            </w:r>
            <w:r w:rsidR="0021644E">
              <w:rPr>
                <w:rFonts w:ascii="Arial" w:hAnsi="Arial" w:cs="Arial"/>
              </w:rPr>
              <w:t>Audit</w:t>
            </w:r>
            <w:r>
              <w:rPr>
                <w:rFonts w:ascii="Arial" w:hAnsi="Arial" w:cs="Arial"/>
              </w:rPr>
              <w:t xml:space="preserve"> Office </w:t>
            </w:r>
            <w:r w:rsidR="0021644E">
              <w:rPr>
                <w:rFonts w:ascii="Arial" w:hAnsi="Arial" w:cs="Arial"/>
              </w:rPr>
              <w:t>briefed the Board on their</w:t>
            </w:r>
            <w:r>
              <w:rPr>
                <w:rFonts w:ascii="Arial" w:hAnsi="Arial" w:cs="Arial"/>
              </w:rPr>
              <w:t xml:space="preserve"> changes</w:t>
            </w:r>
            <w:r w:rsidR="00795055">
              <w:rPr>
                <w:rFonts w:ascii="Arial" w:hAnsi="Arial" w:cs="Arial"/>
              </w:rPr>
              <w:t xml:space="preserve"> going forward</w:t>
            </w:r>
            <w:r>
              <w:rPr>
                <w:rFonts w:ascii="Arial" w:hAnsi="Arial" w:cs="Arial"/>
              </w:rPr>
              <w:t>:</w:t>
            </w:r>
          </w:p>
          <w:p w14:paraId="2EB73B53" w14:textId="77777777" w:rsidR="00BC571D" w:rsidRDefault="00BC571D" w:rsidP="00BF632C">
            <w:pPr>
              <w:rPr>
                <w:rFonts w:ascii="Arial" w:hAnsi="Arial" w:cs="Arial"/>
              </w:rPr>
            </w:pPr>
          </w:p>
          <w:p w14:paraId="28C811F2" w14:textId="454D51CD" w:rsidR="00BC571D" w:rsidRPr="0021644E" w:rsidRDefault="00BC571D" w:rsidP="0021644E">
            <w:pPr>
              <w:pStyle w:val="ListParagraph"/>
              <w:numPr>
                <w:ilvl w:val="0"/>
                <w:numId w:val="34"/>
              </w:numPr>
              <w:rPr>
                <w:rFonts w:ascii="Arial" w:hAnsi="Arial" w:cs="Arial"/>
              </w:rPr>
            </w:pPr>
            <w:r w:rsidRPr="0021644E">
              <w:rPr>
                <w:rFonts w:ascii="Arial" w:hAnsi="Arial" w:cs="Arial"/>
              </w:rPr>
              <w:t>It was widely recognised that in terms of the accounts the deadline</w:t>
            </w:r>
            <w:r w:rsidR="0021644E" w:rsidRPr="0021644E">
              <w:rPr>
                <w:rFonts w:ascii="Arial" w:hAnsi="Arial" w:cs="Arial"/>
              </w:rPr>
              <w:t xml:space="preserve"> date</w:t>
            </w:r>
            <w:r w:rsidRPr="0021644E">
              <w:rPr>
                <w:rFonts w:ascii="Arial" w:hAnsi="Arial" w:cs="Arial"/>
              </w:rPr>
              <w:t xml:space="preserve"> would be moved.</w:t>
            </w:r>
          </w:p>
          <w:p w14:paraId="42480D06" w14:textId="525F3173" w:rsidR="0021644E" w:rsidRPr="0021644E" w:rsidRDefault="0021644E" w:rsidP="0021644E">
            <w:pPr>
              <w:pStyle w:val="ListParagraph"/>
              <w:numPr>
                <w:ilvl w:val="0"/>
                <w:numId w:val="34"/>
              </w:numPr>
              <w:rPr>
                <w:rFonts w:ascii="Arial" w:hAnsi="Arial" w:cs="Arial"/>
              </w:rPr>
            </w:pPr>
            <w:r w:rsidRPr="0021644E">
              <w:rPr>
                <w:rFonts w:ascii="Arial" w:hAnsi="Arial" w:cs="Arial"/>
              </w:rPr>
              <w:t xml:space="preserve">In terms of the External Audit plan all work </w:t>
            </w:r>
            <w:r w:rsidR="00CA0264" w:rsidRPr="0021644E">
              <w:rPr>
                <w:rFonts w:ascii="Arial" w:hAnsi="Arial" w:cs="Arial"/>
              </w:rPr>
              <w:t>from the Trust</w:t>
            </w:r>
            <w:r w:rsidR="00CA0264">
              <w:rPr>
                <w:rFonts w:ascii="Arial" w:hAnsi="Arial" w:cs="Arial"/>
              </w:rPr>
              <w:t>’s perspective</w:t>
            </w:r>
            <w:r w:rsidR="00CA0264" w:rsidRPr="0021644E">
              <w:rPr>
                <w:rFonts w:ascii="Arial" w:hAnsi="Arial" w:cs="Arial"/>
              </w:rPr>
              <w:t xml:space="preserve"> </w:t>
            </w:r>
            <w:r w:rsidRPr="0021644E">
              <w:rPr>
                <w:rFonts w:ascii="Arial" w:hAnsi="Arial" w:cs="Arial"/>
              </w:rPr>
              <w:t>was being suspended.</w:t>
            </w:r>
          </w:p>
          <w:p w14:paraId="0FA38E26" w14:textId="77777777" w:rsidR="00127735" w:rsidRDefault="00127735" w:rsidP="00BF632C">
            <w:pPr>
              <w:rPr>
                <w:rFonts w:ascii="Arial" w:hAnsi="Arial" w:cs="Arial"/>
              </w:rPr>
            </w:pPr>
          </w:p>
          <w:p w14:paraId="6D712C35" w14:textId="1FE5A8C6" w:rsidR="00CA0264" w:rsidRDefault="00CA0264" w:rsidP="00CA0264">
            <w:pPr>
              <w:rPr>
                <w:rFonts w:ascii="Arial" w:hAnsi="Arial" w:cs="Arial"/>
              </w:rPr>
            </w:pPr>
            <w:r>
              <w:rPr>
                <w:rFonts w:ascii="Arial" w:hAnsi="Arial" w:cs="Arial"/>
              </w:rPr>
              <w:t>Chris Turley advised that, in terms of the accounts, there may be a change to the date when they were to be completed and submitted, but the Board meeting scheduled for 28 May should nevertheless be retained.</w:t>
            </w:r>
          </w:p>
          <w:p w14:paraId="05C0B39B" w14:textId="77777777" w:rsidR="0046783C" w:rsidRPr="00AA0729" w:rsidRDefault="0046783C" w:rsidP="0046783C">
            <w:pPr>
              <w:rPr>
                <w:rFonts w:ascii="Arial" w:hAnsi="Arial" w:cs="Arial"/>
              </w:rPr>
            </w:pPr>
          </w:p>
          <w:p w14:paraId="2993B647" w14:textId="1560B2BC" w:rsidR="0046783C" w:rsidRDefault="0046783C" w:rsidP="0046783C">
            <w:pPr>
              <w:rPr>
                <w:rFonts w:ascii="Arial" w:hAnsi="Arial" w:cs="Arial"/>
                <w:b/>
              </w:rPr>
            </w:pPr>
            <w:r w:rsidRPr="0021644E">
              <w:rPr>
                <w:rFonts w:ascii="Arial" w:hAnsi="Arial" w:cs="Arial"/>
                <w:b/>
              </w:rPr>
              <w:t>CEO Authority levels</w:t>
            </w:r>
          </w:p>
          <w:p w14:paraId="07D8C1FF" w14:textId="77777777" w:rsidR="0021644E" w:rsidRDefault="0021644E" w:rsidP="0046783C">
            <w:pPr>
              <w:rPr>
                <w:rFonts w:ascii="Arial" w:hAnsi="Arial" w:cs="Arial"/>
                <w:b/>
              </w:rPr>
            </w:pPr>
          </w:p>
          <w:p w14:paraId="21970F48" w14:textId="5BA9AE63" w:rsidR="0021644E" w:rsidRDefault="0021644E" w:rsidP="0046783C">
            <w:pPr>
              <w:rPr>
                <w:rFonts w:ascii="Arial" w:hAnsi="Arial" w:cs="Arial"/>
              </w:rPr>
            </w:pPr>
            <w:r>
              <w:rPr>
                <w:rFonts w:ascii="Arial" w:hAnsi="Arial" w:cs="Arial"/>
              </w:rPr>
              <w:t xml:space="preserve">The Board discussed the governance process </w:t>
            </w:r>
            <w:r w:rsidR="00496E3D">
              <w:rPr>
                <w:rFonts w:ascii="Arial" w:hAnsi="Arial" w:cs="Arial"/>
              </w:rPr>
              <w:t>on</w:t>
            </w:r>
            <w:r>
              <w:rPr>
                <w:rFonts w:ascii="Arial" w:hAnsi="Arial" w:cs="Arial"/>
              </w:rPr>
              <w:t xml:space="preserve"> the assumption that there could be occasions whereby </w:t>
            </w:r>
            <w:r w:rsidR="00496E3D">
              <w:rPr>
                <w:rFonts w:ascii="Arial" w:hAnsi="Arial" w:cs="Arial"/>
              </w:rPr>
              <w:t>financial</w:t>
            </w:r>
            <w:r>
              <w:rPr>
                <w:rFonts w:ascii="Arial" w:hAnsi="Arial" w:cs="Arial"/>
              </w:rPr>
              <w:t xml:space="preserve"> approval would be required </w:t>
            </w:r>
            <w:r w:rsidR="00496E3D">
              <w:rPr>
                <w:rFonts w:ascii="Arial" w:hAnsi="Arial" w:cs="Arial"/>
              </w:rPr>
              <w:t>above the CEO financial limit.</w:t>
            </w:r>
          </w:p>
          <w:p w14:paraId="1793EF2C" w14:textId="77777777" w:rsidR="00496E3D" w:rsidRDefault="00496E3D" w:rsidP="0046783C">
            <w:pPr>
              <w:rPr>
                <w:rFonts w:ascii="Arial" w:hAnsi="Arial" w:cs="Arial"/>
              </w:rPr>
            </w:pPr>
          </w:p>
          <w:p w14:paraId="214B3158" w14:textId="583DE68E" w:rsidR="00496E3D" w:rsidRPr="0021644E" w:rsidRDefault="00496E3D" w:rsidP="0046783C">
            <w:pPr>
              <w:rPr>
                <w:rFonts w:ascii="Arial" w:hAnsi="Arial" w:cs="Arial"/>
              </w:rPr>
            </w:pPr>
            <w:r>
              <w:rPr>
                <w:rFonts w:ascii="Arial" w:hAnsi="Arial" w:cs="Arial"/>
              </w:rPr>
              <w:t xml:space="preserve">It was agreed that the current process with Chair’s action, which had the same financial limit as the Board, would be utilised going forward.  The Board </w:t>
            </w:r>
            <w:r w:rsidR="000F06A3">
              <w:rPr>
                <w:rFonts w:ascii="Arial" w:hAnsi="Arial" w:cs="Arial"/>
              </w:rPr>
              <w:t xml:space="preserve">recognised that Chair’s actions would be on an infrequent basis and </w:t>
            </w:r>
            <w:r>
              <w:rPr>
                <w:rFonts w:ascii="Arial" w:hAnsi="Arial" w:cs="Arial"/>
              </w:rPr>
              <w:t xml:space="preserve">that </w:t>
            </w:r>
            <w:r w:rsidR="000F06A3">
              <w:rPr>
                <w:rFonts w:ascii="Arial" w:hAnsi="Arial" w:cs="Arial"/>
              </w:rPr>
              <w:t>the information to support them would be concise and relevant.</w:t>
            </w:r>
          </w:p>
          <w:p w14:paraId="4CB6E2A7" w14:textId="77777777" w:rsidR="0046783C" w:rsidRDefault="0046783C" w:rsidP="0046783C">
            <w:pPr>
              <w:rPr>
                <w:rFonts w:ascii="Arial" w:hAnsi="Arial" w:cs="Arial"/>
              </w:rPr>
            </w:pPr>
          </w:p>
          <w:p w14:paraId="0B0B85D7" w14:textId="48888587" w:rsidR="00795055" w:rsidRDefault="00795055" w:rsidP="0046783C">
            <w:pPr>
              <w:rPr>
                <w:rFonts w:ascii="Arial" w:hAnsi="Arial" w:cs="Arial"/>
              </w:rPr>
            </w:pPr>
            <w:r>
              <w:rPr>
                <w:rFonts w:ascii="Arial" w:hAnsi="Arial" w:cs="Arial"/>
              </w:rPr>
              <w:t>Following a question should members of the EMT become incapacitated, Jason Killens outline</w:t>
            </w:r>
            <w:r w:rsidR="00A90807">
              <w:rPr>
                <w:rFonts w:ascii="Arial" w:hAnsi="Arial" w:cs="Arial"/>
              </w:rPr>
              <w:t>d</w:t>
            </w:r>
            <w:r>
              <w:rPr>
                <w:rFonts w:ascii="Arial" w:hAnsi="Arial" w:cs="Arial"/>
              </w:rPr>
              <w:t xml:space="preserve"> the contingency arrangements in place; likewise there was contingency should the Chair become incapacitated.</w:t>
            </w:r>
          </w:p>
          <w:p w14:paraId="03D94155" w14:textId="77777777" w:rsidR="00776F71" w:rsidRPr="00AA0729" w:rsidRDefault="00776F71" w:rsidP="0046783C">
            <w:pPr>
              <w:rPr>
                <w:rFonts w:ascii="Arial" w:hAnsi="Arial" w:cs="Arial"/>
              </w:rPr>
            </w:pPr>
          </w:p>
          <w:p w14:paraId="22C488AD" w14:textId="39B59277" w:rsidR="0046783C" w:rsidRDefault="0046783C" w:rsidP="0046783C">
            <w:pPr>
              <w:rPr>
                <w:rFonts w:ascii="Arial" w:hAnsi="Arial" w:cs="Arial"/>
                <w:b/>
              </w:rPr>
            </w:pPr>
            <w:r w:rsidRPr="0021644E">
              <w:rPr>
                <w:rFonts w:ascii="Arial" w:hAnsi="Arial" w:cs="Arial"/>
                <w:b/>
              </w:rPr>
              <w:t>Advice from Board Secretaries</w:t>
            </w:r>
          </w:p>
          <w:p w14:paraId="58EB4723" w14:textId="77777777" w:rsidR="000F06A3" w:rsidRDefault="000F06A3" w:rsidP="0046783C">
            <w:pPr>
              <w:rPr>
                <w:rFonts w:ascii="Arial" w:hAnsi="Arial" w:cs="Arial"/>
                <w:b/>
              </w:rPr>
            </w:pPr>
          </w:p>
          <w:p w14:paraId="66864AAB" w14:textId="48EB69D2" w:rsidR="006D7DED" w:rsidRDefault="006D7DED" w:rsidP="0046783C">
            <w:pPr>
              <w:rPr>
                <w:rFonts w:ascii="Arial" w:hAnsi="Arial" w:cs="Arial"/>
                <w:b/>
              </w:rPr>
            </w:pPr>
            <w:r>
              <w:rPr>
                <w:rFonts w:ascii="Arial" w:hAnsi="Arial" w:cs="Arial"/>
                <w:b/>
              </w:rPr>
              <w:t>Presented as read</w:t>
            </w:r>
          </w:p>
          <w:p w14:paraId="5514F875" w14:textId="77777777" w:rsidR="000F06A3" w:rsidRDefault="000F06A3" w:rsidP="0046783C">
            <w:pPr>
              <w:rPr>
                <w:rFonts w:ascii="Arial" w:hAnsi="Arial" w:cs="Arial"/>
                <w:b/>
              </w:rPr>
            </w:pPr>
          </w:p>
          <w:p w14:paraId="2BF06E6E" w14:textId="5E829647" w:rsidR="0046783C" w:rsidRDefault="0046783C" w:rsidP="0046783C">
            <w:pPr>
              <w:rPr>
                <w:rFonts w:ascii="Arial" w:hAnsi="Arial" w:cs="Arial"/>
                <w:b/>
              </w:rPr>
            </w:pPr>
            <w:r>
              <w:rPr>
                <w:rFonts w:ascii="Arial" w:hAnsi="Arial" w:cs="Arial"/>
                <w:b/>
              </w:rPr>
              <w:t>RESOLVED:  That</w:t>
            </w:r>
          </w:p>
          <w:p w14:paraId="26909A46" w14:textId="77777777" w:rsidR="00496E3D" w:rsidRDefault="00496E3D" w:rsidP="0046783C">
            <w:pPr>
              <w:rPr>
                <w:rFonts w:ascii="Arial" w:hAnsi="Arial" w:cs="Arial"/>
                <w:b/>
              </w:rPr>
            </w:pPr>
          </w:p>
          <w:p w14:paraId="4990ACA2" w14:textId="53A732BE" w:rsidR="000F06A3" w:rsidRDefault="000F06A3" w:rsidP="000F06A3">
            <w:pPr>
              <w:pStyle w:val="ListParagraph"/>
              <w:numPr>
                <w:ilvl w:val="3"/>
                <w:numId w:val="27"/>
              </w:numPr>
              <w:ind w:left="644" w:hanging="644"/>
              <w:rPr>
                <w:rFonts w:ascii="Arial" w:hAnsi="Arial" w:cs="Arial"/>
                <w:b/>
              </w:rPr>
            </w:pPr>
            <w:r>
              <w:rPr>
                <w:rFonts w:ascii="Arial" w:hAnsi="Arial" w:cs="Arial"/>
                <w:b/>
              </w:rPr>
              <w:t>the upcoming Committee/Board dates continue as described above;</w:t>
            </w:r>
          </w:p>
          <w:p w14:paraId="42ECE471" w14:textId="77777777" w:rsidR="000F06A3" w:rsidRDefault="000F06A3" w:rsidP="000F06A3">
            <w:pPr>
              <w:pStyle w:val="ListParagraph"/>
              <w:ind w:left="644" w:hanging="644"/>
              <w:rPr>
                <w:rFonts w:ascii="Arial" w:hAnsi="Arial" w:cs="Arial"/>
                <w:b/>
              </w:rPr>
            </w:pPr>
          </w:p>
          <w:p w14:paraId="32B3D561" w14:textId="5A1EB157" w:rsidR="00496E3D" w:rsidRDefault="00496E3D" w:rsidP="000F06A3">
            <w:pPr>
              <w:pStyle w:val="ListParagraph"/>
              <w:numPr>
                <w:ilvl w:val="3"/>
                <w:numId w:val="27"/>
              </w:numPr>
              <w:ind w:left="644" w:hanging="644"/>
              <w:rPr>
                <w:rFonts w:ascii="Arial" w:hAnsi="Arial" w:cs="Arial"/>
                <w:b/>
              </w:rPr>
            </w:pPr>
            <w:r>
              <w:rPr>
                <w:rFonts w:ascii="Arial" w:hAnsi="Arial" w:cs="Arial"/>
                <w:b/>
              </w:rPr>
              <w:t>t</w:t>
            </w:r>
            <w:r w:rsidRPr="00496E3D">
              <w:rPr>
                <w:rFonts w:ascii="Arial" w:hAnsi="Arial" w:cs="Arial"/>
                <w:b/>
              </w:rPr>
              <w:t xml:space="preserve">he Board agreed to endorse the proposal of the virtual Audit Committee to suspend the </w:t>
            </w:r>
            <w:r w:rsidR="006D7DED">
              <w:rPr>
                <w:rFonts w:ascii="Arial" w:hAnsi="Arial" w:cs="Arial"/>
                <w:b/>
              </w:rPr>
              <w:t xml:space="preserve">2020/21 </w:t>
            </w:r>
            <w:r w:rsidRPr="00496E3D">
              <w:rPr>
                <w:rFonts w:ascii="Arial" w:hAnsi="Arial" w:cs="Arial"/>
                <w:b/>
              </w:rPr>
              <w:t>IA plan for</w:t>
            </w:r>
            <w:r w:rsidR="006D7DED">
              <w:rPr>
                <w:rFonts w:ascii="Arial" w:hAnsi="Arial" w:cs="Arial"/>
                <w:b/>
              </w:rPr>
              <w:t xml:space="preserve"> three months</w:t>
            </w:r>
            <w:r w:rsidR="000F06A3">
              <w:rPr>
                <w:rFonts w:ascii="Arial" w:hAnsi="Arial" w:cs="Arial"/>
                <w:b/>
              </w:rPr>
              <w:t>; and</w:t>
            </w:r>
          </w:p>
          <w:p w14:paraId="1C716E16" w14:textId="77777777" w:rsidR="000F06A3" w:rsidRPr="000F06A3" w:rsidRDefault="000F06A3" w:rsidP="000F06A3">
            <w:pPr>
              <w:pStyle w:val="ListParagraph"/>
              <w:rPr>
                <w:rFonts w:ascii="Arial" w:hAnsi="Arial" w:cs="Arial"/>
                <w:b/>
              </w:rPr>
            </w:pPr>
          </w:p>
          <w:p w14:paraId="38EDF8E0" w14:textId="39965FF0" w:rsidR="000F06A3" w:rsidRPr="00496E3D" w:rsidRDefault="000F06A3" w:rsidP="000F06A3">
            <w:pPr>
              <w:pStyle w:val="ListParagraph"/>
              <w:numPr>
                <w:ilvl w:val="3"/>
                <w:numId w:val="27"/>
              </w:numPr>
              <w:ind w:left="644" w:hanging="644"/>
              <w:rPr>
                <w:rFonts w:ascii="Arial" w:hAnsi="Arial" w:cs="Arial"/>
                <w:b/>
              </w:rPr>
            </w:pPr>
            <w:r>
              <w:rPr>
                <w:rFonts w:ascii="Arial" w:hAnsi="Arial" w:cs="Arial"/>
                <w:b/>
              </w:rPr>
              <w:t>the current process of Chair’s actions would be re-instated on the basis as described above.</w:t>
            </w:r>
          </w:p>
          <w:p w14:paraId="48B49281" w14:textId="347AFECA" w:rsidR="0046783C" w:rsidRPr="0046783C" w:rsidRDefault="0046783C" w:rsidP="0046783C">
            <w:pPr>
              <w:rPr>
                <w:rFonts w:ascii="Arial" w:eastAsiaTheme="minorHAnsi" w:hAnsi="Arial" w:cs="Arial"/>
                <w:b/>
                <w:lang w:eastAsia="en-US"/>
              </w:rPr>
            </w:pPr>
          </w:p>
        </w:tc>
        <w:tc>
          <w:tcPr>
            <w:tcW w:w="982" w:type="dxa"/>
            <w:gridSpan w:val="3"/>
          </w:tcPr>
          <w:p w14:paraId="52653F68" w14:textId="77777777" w:rsidR="0046783C" w:rsidRPr="0012541D" w:rsidRDefault="0046783C" w:rsidP="00B008FB">
            <w:pPr>
              <w:rPr>
                <w:rFonts w:ascii="Arial" w:hAnsi="Arial" w:cs="Arial"/>
                <w:b/>
              </w:rPr>
            </w:pPr>
          </w:p>
        </w:tc>
      </w:tr>
      <w:tr w:rsidR="0046783C" w:rsidRPr="00BB044D" w14:paraId="22D6810F" w14:textId="77777777" w:rsidTr="00B008FB">
        <w:trPr>
          <w:trHeight w:val="560"/>
        </w:trPr>
        <w:tc>
          <w:tcPr>
            <w:tcW w:w="842" w:type="dxa"/>
          </w:tcPr>
          <w:p w14:paraId="774E7797" w14:textId="466B988C" w:rsidR="0046783C" w:rsidRDefault="0046783C" w:rsidP="00B008FB">
            <w:pPr>
              <w:rPr>
                <w:rFonts w:ascii="Arial" w:hAnsi="Arial" w:cs="Arial"/>
                <w:b/>
              </w:rPr>
            </w:pPr>
            <w:r>
              <w:rPr>
                <w:rFonts w:ascii="Arial" w:hAnsi="Arial" w:cs="Arial"/>
                <w:b/>
              </w:rPr>
              <w:t>39/20</w:t>
            </w:r>
          </w:p>
        </w:tc>
        <w:tc>
          <w:tcPr>
            <w:tcW w:w="9761" w:type="dxa"/>
            <w:gridSpan w:val="2"/>
          </w:tcPr>
          <w:p w14:paraId="60676FA8" w14:textId="77777777" w:rsidR="0046783C" w:rsidRDefault="0046783C" w:rsidP="0046783C">
            <w:pPr>
              <w:rPr>
                <w:rFonts w:ascii="Arial" w:eastAsiaTheme="minorHAnsi" w:hAnsi="Arial" w:cs="Arial"/>
                <w:b/>
                <w:lang w:eastAsia="en-US"/>
              </w:rPr>
            </w:pPr>
            <w:r w:rsidRPr="0046783C">
              <w:rPr>
                <w:rFonts w:ascii="Arial" w:eastAsiaTheme="minorHAnsi" w:hAnsi="Arial" w:cs="Arial"/>
                <w:b/>
                <w:lang w:eastAsia="en-US"/>
              </w:rPr>
              <w:t>UPDATE FROM COMMITTEES</w:t>
            </w:r>
          </w:p>
          <w:p w14:paraId="4290D2EF" w14:textId="77777777" w:rsidR="00DD060C" w:rsidRDefault="00DD060C" w:rsidP="0046783C">
            <w:pPr>
              <w:rPr>
                <w:rFonts w:ascii="Arial" w:eastAsiaTheme="minorHAnsi" w:hAnsi="Arial" w:cs="Arial"/>
                <w:b/>
                <w:lang w:eastAsia="en-US"/>
              </w:rPr>
            </w:pPr>
          </w:p>
          <w:p w14:paraId="48F8E5FB" w14:textId="77777777" w:rsidR="00DD060C" w:rsidRDefault="00DD060C" w:rsidP="0046783C">
            <w:pPr>
              <w:rPr>
                <w:rFonts w:ascii="Arial" w:eastAsiaTheme="minorHAnsi" w:hAnsi="Arial" w:cs="Arial"/>
                <w:b/>
                <w:lang w:eastAsia="en-US"/>
              </w:rPr>
            </w:pPr>
            <w:r>
              <w:rPr>
                <w:rFonts w:ascii="Arial" w:eastAsiaTheme="minorHAnsi" w:hAnsi="Arial" w:cs="Arial"/>
                <w:b/>
                <w:lang w:eastAsia="en-US"/>
              </w:rPr>
              <w:t>Quest:</w:t>
            </w:r>
          </w:p>
          <w:p w14:paraId="0F9B9FC9" w14:textId="77777777" w:rsidR="00DD060C" w:rsidRDefault="00DD060C" w:rsidP="0046783C">
            <w:pPr>
              <w:rPr>
                <w:rFonts w:ascii="Arial" w:eastAsiaTheme="minorHAnsi" w:hAnsi="Arial" w:cs="Arial"/>
                <w:b/>
                <w:lang w:eastAsia="en-US"/>
              </w:rPr>
            </w:pPr>
          </w:p>
          <w:p w14:paraId="7188CA49" w14:textId="0E2620D9" w:rsidR="00DD060C" w:rsidRPr="00DD060C" w:rsidRDefault="00DD060C" w:rsidP="00DD060C">
            <w:pPr>
              <w:rPr>
                <w:rFonts w:ascii="Arial" w:hAnsi="Arial" w:cs="Arial"/>
                <w:lang w:eastAsia="en-US"/>
              </w:rPr>
            </w:pPr>
            <w:r w:rsidRPr="00DD060C">
              <w:rPr>
                <w:rFonts w:ascii="Arial" w:hAnsi="Arial" w:cs="Arial"/>
                <w:lang w:eastAsia="en-US"/>
              </w:rPr>
              <w:t xml:space="preserve">1. The TRUST Dementia Video </w:t>
            </w:r>
            <w:r w:rsidRPr="00AA0729">
              <w:rPr>
                <w:rFonts w:ascii="Arial" w:hAnsi="Arial" w:cs="Arial"/>
                <w:lang w:eastAsia="en-US"/>
              </w:rPr>
              <w:t>was</w:t>
            </w:r>
            <w:r w:rsidRPr="00DD060C">
              <w:rPr>
                <w:rFonts w:ascii="Arial" w:hAnsi="Arial" w:cs="Arial"/>
                <w:lang w:eastAsia="en-US"/>
              </w:rPr>
              <w:t xml:space="preserve"> to be commended and recommended for viewing.</w:t>
            </w:r>
          </w:p>
          <w:p w14:paraId="27C5544C" w14:textId="536214FD" w:rsidR="00DD060C" w:rsidRPr="00DD060C" w:rsidRDefault="00DD060C" w:rsidP="00DD060C">
            <w:pPr>
              <w:rPr>
                <w:rFonts w:ascii="Arial" w:hAnsi="Arial" w:cs="Arial"/>
                <w:lang w:eastAsia="en-US"/>
              </w:rPr>
            </w:pPr>
            <w:r w:rsidRPr="00DD060C">
              <w:rPr>
                <w:rFonts w:ascii="Arial" w:hAnsi="Arial" w:cs="Arial"/>
                <w:lang w:eastAsia="en-US"/>
              </w:rPr>
              <w:t xml:space="preserve">2. Performance directorate </w:t>
            </w:r>
            <w:r w:rsidRPr="00AA0729">
              <w:rPr>
                <w:rFonts w:ascii="Arial" w:hAnsi="Arial" w:cs="Arial"/>
                <w:lang w:eastAsia="en-US"/>
              </w:rPr>
              <w:t>were</w:t>
            </w:r>
            <w:r w:rsidRPr="00DD060C">
              <w:rPr>
                <w:rFonts w:ascii="Arial" w:hAnsi="Arial" w:cs="Arial"/>
                <w:lang w:eastAsia="en-US"/>
              </w:rPr>
              <w:t xml:space="preserve"> working with Improvement Cymru on Trust Metrics</w:t>
            </w:r>
          </w:p>
          <w:p w14:paraId="583FB229" w14:textId="6F2539E8" w:rsidR="00DD060C" w:rsidRPr="00DD060C" w:rsidRDefault="00DD060C" w:rsidP="00DD060C">
            <w:pPr>
              <w:rPr>
                <w:rFonts w:ascii="Arial" w:hAnsi="Arial" w:cs="Arial"/>
                <w:lang w:eastAsia="en-US"/>
              </w:rPr>
            </w:pPr>
            <w:r w:rsidRPr="00DD060C">
              <w:rPr>
                <w:rFonts w:ascii="Arial" w:hAnsi="Arial" w:cs="Arial"/>
                <w:lang w:eastAsia="en-US"/>
              </w:rPr>
              <w:t xml:space="preserve">3. The Clinical engagement and Strategy </w:t>
            </w:r>
            <w:r w:rsidRPr="00AA0729">
              <w:rPr>
                <w:rFonts w:ascii="Arial" w:hAnsi="Arial" w:cs="Arial"/>
                <w:lang w:eastAsia="en-US"/>
              </w:rPr>
              <w:t>was</w:t>
            </w:r>
            <w:r w:rsidRPr="00DD060C">
              <w:rPr>
                <w:rFonts w:ascii="Arial" w:hAnsi="Arial" w:cs="Arial"/>
                <w:lang w:eastAsia="en-US"/>
              </w:rPr>
              <w:t xml:space="preserve"> not currently on the Agenda, however it </w:t>
            </w:r>
            <w:r w:rsidRPr="00AA0729">
              <w:rPr>
                <w:rFonts w:ascii="Arial" w:hAnsi="Arial" w:cs="Arial"/>
                <w:lang w:eastAsia="en-US"/>
              </w:rPr>
              <w:t>was</w:t>
            </w:r>
            <w:r w:rsidRPr="00DD060C">
              <w:rPr>
                <w:rFonts w:ascii="Arial" w:hAnsi="Arial" w:cs="Arial"/>
                <w:lang w:eastAsia="en-US"/>
              </w:rPr>
              <w:t xml:space="preserve"> recommended to the Board for approval.</w:t>
            </w:r>
          </w:p>
          <w:p w14:paraId="1EA2C4D6" w14:textId="022B658F" w:rsidR="00DD060C" w:rsidRPr="00DD060C" w:rsidRDefault="00DD060C" w:rsidP="00DD060C">
            <w:pPr>
              <w:rPr>
                <w:rFonts w:ascii="Arial" w:hAnsi="Arial" w:cs="Arial"/>
                <w:lang w:eastAsia="en-US"/>
              </w:rPr>
            </w:pPr>
            <w:r w:rsidRPr="00DD060C">
              <w:rPr>
                <w:rFonts w:ascii="Arial" w:hAnsi="Arial" w:cs="Arial"/>
                <w:lang w:eastAsia="en-US"/>
              </w:rPr>
              <w:lastRenderedPageBreak/>
              <w:t>4. The Carers</w:t>
            </w:r>
            <w:r w:rsidRPr="00AA0729">
              <w:rPr>
                <w:rFonts w:ascii="Arial" w:hAnsi="Arial" w:cs="Arial"/>
                <w:lang w:eastAsia="en-US"/>
              </w:rPr>
              <w:t xml:space="preserve"> </w:t>
            </w:r>
            <w:r w:rsidRPr="00DD060C">
              <w:rPr>
                <w:rFonts w:ascii="Arial" w:hAnsi="Arial" w:cs="Arial"/>
                <w:lang w:eastAsia="en-US"/>
              </w:rPr>
              <w:t>Engagement and Experience Survey was approved by the committee</w:t>
            </w:r>
          </w:p>
          <w:p w14:paraId="6565F578" w14:textId="77777777" w:rsidR="00DD060C" w:rsidRPr="00DD060C" w:rsidRDefault="00DD060C" w:rsidP="00DD060C">
            <w:pPr>
              <w:rPr>
                <w:rFonts w:ascii="Arial" w:hAnsi="Arial" w:cs="Arial"/>
                <w:lang w:eastAsia="en-US"/>
              </w:rPr>
            </w:pPr>
            <w:r w:rsidRPr="00DD060C">
              <w:rPr>
                <w:rFonts w:ascii="Arial" w:hAnsi="Arial" w:cs="Arial"/>
                <w:lang w:eastAsia="en-US"/>
              </w:rPr>
              <w:t>5. The following Policies were approved</w:t>
            </w:r>
          </w:p>
          <w:p w14:paraId="1386F17C" w14:textId="77777777" w:rsidR="00DD060C" w:rsidRPr="00D76F26" w:rsidRDefault="00DD060C" w:rsidP="00D76F26">
            <w:pPr>
              <w:pStyle w:val="ListParagraph"/>
              <w:numPr>
                <w:ilvl w:val="0"/>
                <w:numId w:val="35"/>
              </w:numPr>
              <w:rPr>
                <w:rFonts w:ascii="Arial" w:hAnsi="Arial" w:cs="Arial"/>
                <w:lang w:eastAsia="en-US"/>
              </w:rPr>
            </w:pPr>
            <w:r w:rsidRPr="00D76F26">
              <w:rPr>
                <w:rFonts w:ascii="Arial" w:hAnsi="Arial" w:cs="Arial"/>
                <w:lang w:eastAsia="en-US"/>
              </w:rPr>
              <w:t>Medicines Management</w:t>
            </w:r>
          </w:p>
          <w:p w14:paraId="3AEAE34F" w14:textId="77777777" w:rsidR="00DD060C" w:rsidRPr="00D76F26" w:rsidRDefault="00DD060C" w:rsidP="00D76F26">
            <w:pPr>
              <w:pStyle w:val="ListParagraph"/>
              <w:numPr>
                <w:ilvl w:val="0"/>
                <w:numId w:val="35"/>
              </w:numPr>
              <w:rPr>
                <w:rFonts w:ascii="Arial" w:hAnsi="Arial" w:cs="Arial"/>
                <w:lang w:eastAsia="en-US"/>
              </w:rPr>
            </w:pPr>
            <w:r w:rsidRPr="00D76F26">
              <w:rPr>
                <w:rFonts w:ascii="Arial" w:hAnsi="Arial" w:cs="Arial"/>
                <w:lang w:eastAsia="en-US"/>
              </w:rPr>
              <w:t>Consent to examination and treatment</w:t>
            </w:r>
          </w:p>
          <w:p w14:paraId="601F2F8E" w14:textId="77777777" w:rsidR="00DD060C" w:rsidRPr="00D76F26" w:rsidRDefault="00DD060C" w:rsidP="00D76F26">
            <w:pPr>
              <w:pStyle w:val="ListParagraph"/>
              <w:numPr>
                <w:ilvl w:val="0"/>
                <w:numId w:val="35"/>
              </w:numPr>
              <w:rPr>
                <w:rFonts w:ascii="Arial" w:hAnsi="Arial" w:cs="Arial"/>
                <w:lang w:eastAsia="en-US"/>
              </w:rPr>
            </w:pPr>
            <w:r w:rsidRPr="00D76F26">
              <w:rPr>
                <w:rFonts w:ascii="Arial" w:hAnsi="Arial" w:cs="Arial"/>
                <w:lang w:eastAsia="en-US"/>
              </w:rPr>
              <w:t>Aseptic Non Touch Techniques</w:t>
            </w:r>
          </w:p>
          <w:p w14:paraId="27703CF8" w14:textId="77777777" w:rsidR="00DD060C" w:rsidRPr="00D76F26" w:rsidRDefault="00DD060C" w:rsidP="00D76F26">
            <w:pPr>
              <w:pStyle w:val="ListParagraph"/>
              <w:numPr>
                <w:ilvl w:val="0"/>
                <w:numId w:val="35"/>
              </w:numPr>
              <w:rPr>
                <w:rFonts w:ascii="Arial" w:hAnsi="Arial" w:cs="Arial"/>
                <w:lang w:eastAsia="en-US"/>
              </w:rPr>
            </w:pPr>
            <w:r w:rsidRPr="00D76F26">
              <w:rPr>
                <w:rFonts w:ascii="Arial" w:hAnsi="Arial" w:cs="Arial"/>
                <w:lang w:eastAsia="en-US"/>
              </w:rPr>
              <w:t>Non medical prescribing</w:t>
            </w:r>
          </w:p>
          <w:p w14:paraId="17DFBC87" w14:textId="77777777" w:rsidR="00DD060C" w:rsidRPr="00DD060C" w:rsidRDefault="00DD060C" w:rsidP="00DD060C">
            <w:pPr>
              <w:rPr>
                <w:rFonts w:ascii="Arial" w:hAnsi="Arial" w:cs="Arial"/>
                <w:lang w:eastAsia="en-US"/>
              </w:rPr>
            </w:pPr>
            <w:r w:rsidRPr="00DD060C">
              <w:rPr>
                <w:rFonts w:ascii="Arial" w:hAnsi="Arial" w:cs="Arial"/>
                <w:lang w:eastAsia="en-US"/>
              </w:rPr>
              <w:t>6. The Risk Management Strategy and Framework Review was approved.</w:t>
            </w:r>
          </w:p>
          <w:p w14:paraId="1A50679D" w14:textId="77777777" w:rsidR="00DD060C" w:rsidRDefault="00DD060C" w:rsidP="0046783C">
            <w:pPr>
              <w:rPr>
                <w:rFonts w:ascii="Arial" w:eastAsiaTheme="minorHAnsi" w:hAnsi="Arial" w:cs="Arial"/>
                <w:b/>
                <w:lang w:eastAsia="en-US"/>
              </w:rPr>
            </w:pPr>
          </w:p>
          <w:p w14:paraId="594F0370" w14:textId="4109CB58" w:rsidR="003C7130" w:rsidRDefault="003C7130" w:rsidP="0046783C">
            <w:pPr>
              <w:rPr>
                <w:rFonts w:ascii="Arial" w:eastAsiaTheme="minorHAnsi" w:hAnsi="Arial" w:cs="Arial"/>
                <w:b/>
                <w:lang w:eastAsia="en-US"/>
              </w:rPr>
            </w:pPr>
            <w:r>
              <w:rPr>
                <w:rFonts w:ascii="Arial" w:eastAsiaTheme="minorHAnsi" w:hAnsi="Arial" w:cs="Arial"/>
                <w:b/>
                <w:lang w:eastAsia="en-US"/>
              </w:rPr>
              <w:t>Finance and Performance</w:t>
            </w:r>
          </w:p>
          <w:p w14:paraId="4743D879" w14:textId="77777777" w:rsidR="003C7130" w:rsidRDefault="003C7130" w:rsidP="0046783C">
            <w:pPr>
              <w:rPr>
                <w:rFonts w:ascii="Arial" w:eastAsiaTheme="minorHAnsi" w:hAnsi="Arial" w:cs="Arial"/>
                <w:b/>
                <w:lang w:eastAsia="en-US"/>
              </w:rPr>
            </w:pPr>
          </w:p>
          <w:p w14:paraId="404BB7B7" w14:textId="38775E77" w:rsidR="003C7130" w:rsidRDefault="003C7130" w:rsidP="0046783C">
            <w:pPr>
              <w:rPr>
                <w:rFonts w:ascii="Arial" w:eastAsiaTheme="minorHAnsi" w:hAnsi="Arial" w:cs="Arial"/>
                <w:lang w:eastAsia="en-US"/>
              </w:rPr>
            </w:pPr>
            <w:r w:rsidRPr="003C7130">
              <w:rPr>
                <w:rFonts w:ascii="Arial" w:eastAsiaTheme="minorHAnsi" w:hAnsi="Arial" w:cs="Arial"/>
                <w:lang w:eastAsia="en-US"/>
              </w:rPr>
              <w:t xml:space="preserve">Future performance reports would be </w:t>
            </w:r>
            <w:r w:rsidR="00532052">
              <w:rPr>
                <w:rFonts w:ascii="Arial" w:eastAsiaTheme="minorHAnsi" w:hAnsi="Arial" w:cs="Arial"/>
                <w:lang w:eastAsia="en-US"/>
              </w:rPr>
              <w:t>more streamlined to contain more relevant data</w:t>
            </w:r>
            <w:r w:rsidR="00A90807">
              <w:rPr>
                <w:rFonts w:ascii="Arial" w:eastAsiaTheme="minorHAnsi" w:hAnsi="Arial" w:cs="Arial"/>
                <w:lang w:eastAsia="en-US"/>
              </w:rPr>
              <w:t>.</w:t>
            </w:r>
          </w:p>
          <w:p w14:paraId="219FD445" w14:textId="77777777" w:rsidR="00532052" w:rsidRDefault="00532052" w:rsidP="0046783C">
            <w:pPr>
              <w:rPr>
                <w:rFonts w:ascii="Arial" w:eastAsiaTheme="minorHAnsi" w:hAnsi="Arial" w:cs="Arial"/>
                <w:lang w:eastAsia="en-US"/>
              </w:rPr>
            </w:pPr>
          </w:p>
          <w:p w14:paraId="0B9F2579" w14:textId="456DFA70" w:rsidR="00532052" w:rsidRDefault="00532052" w:rsidP="0046783C">
            <w:pPr>
              <w:rPr>
                <w:rFonts w:ascii="Arial" w:eastAsiaTheme="minorHAnsi" w:hAnsi="Arial" w:cs="Arial"/>
                <w:b/>
                <w:lang w:eastAsia="en-US"/>
              </w:rPr>
            </w:pPr>
            <w:r w:rsidRPr="00532052">
              <w:rPr>
                <w:rFonts w:ascii="Arial" w:eastAsiaTheme="minorHAnsi" w:hAnsi="Arial" w:cs="Arial"/>
                <w:b/>
                <w:lang w:eastAsia="en-US"/>
              </w:rPr>
              <w:t>People and Culture Committee</w:t>
            </w:r>
          </w:p>
          <w:p w14:paraId="63583B33" w14:textId="77777777" w:rsidR="00532052" w:rsidRDefault="00532052" w:rsidP="0046783C">
            <w:pPr>
              <w:rPr>
                <w:rFonts w:ascii="Arial" w:eastAsiaTheme="minorHAnsi" w:hAnsi="Arial" w:cs="Arial"/>
                <w:b/>
                <w:lang w:eastAsia="en-US"/>
              </w:rPr>
            </w:pPr>
          </w:p>
          <w:p w14:paraId="4AE40678" w14:textId="28D8F57F" w:rsidR="00532052" w:rsidRPr="00532052" w:rsidRDefault="00532052" w:rsidP="00532052">
            <w:pPr>
              <w:pStyle w:val="ListParagraph"/>
              <w:numPr>
                <w:ilvl w:val="0"/>
                <w:numId w:val="36"/>
              </w:numPr>
              <w:rPr>
                <w:rFonts w:ascii="Arial" w:eastAsiaTheme="minorHAnsi" w:hAnsi="Arial" w:cs="Arial"/>
                <w:lang w:eastAsia="en-US"/>
              </w:rPr>
            </w:pPr>
            <w:r w:rsidRPr="00532052">
              <w:rPr>
                <w:rFonts w:ascii="Arial" w:eastAsiaTheme="minorHAnsi" w:hAnsi="Arial" w:cs="Arial"/>
                <w:lang w:eastAsia="en-US"/>
              </w:rPr>
              <w:t xml:space="preserve">Sickness absence </w:t>
            </w:r>
          </w:p>
          <w:p w14:paraId="264EE30D" w14:textId="3B69425D" w:rsidR="00532052" w:rsidRPr="00532052" w:rsidRDefault="00532052" w:rsidP="00532052">
            <w:pPr>
              <w:pStyle w:val="ListParagraph"/>
              <w:numPr>
                <w:ilvl w:val="0"/>
                <w:numId w:val="36"/>
              </w:numPr>
              <w:rPr>
                <w:rFonts w:ascii="Arial" w:eastAsiaTheme="minorHAnsi" w:hAnsi="Arial" w:cs="Arial"/>
                <w:lang w:eastAsia="en-US"/>
              </w:rPr>
            </w:pPr>
            <w:r w:rsidRPr="00532052">
              <w:rPr>
                <w:rFonts w:ascii="Arial" w:eastAsiaTheme="minorHAnsi" w:hAnsi="Arial" w:cs="Arial"/>
                <w:lang w:eastAsia="en-US"/>
              </w:rPr>
              <w:t>Engagement Plan</w:t>
            </w:r>
          </w:p>
          <w:p w14:paraId="272D69F7" w14:textId="77777777" w:rsidR="00532052" w:rsidRPr="00532052" w:rsidRDefault="00532052" w:rsidP="00532052">
            <w:pPr>
              <w:pStyle w:val="ListParagraph"/>
              <w:rPr>
                <w:rFonts w:ascii="Arial" w:eastAsiaTheme="minorHAnsi" w:hAnsi="Arial" w:cs="Arial"/>
                <w:lang w:eastAsia="en-US"/>
              </w:rPr>
            </w:pPr>
          </w:p>
          <w:p w14:paraId="7E7D6348" w14:textId="49C7D860" w:rsidR="00532052" w:rsidRPr="00532052" w:rsidRDefault="00532052" w:rsidP="0046783C">
            <w:pPr>
              <w:rPr>
                <w:rFonts w:ascii="Arial" w:eastAsiaTheme="minorHAnsi" w:hAnsi="Arial" w:cs="Arial"/>
                <w:b/>
                <w:lang w:eastAsia="en-US"/>
              </w:rPr>
            </w:pPr>
            <w:r w:rsidRPr="00532052">
              <w:rPr>
                <w:rFonts w:ascii="Arial" w:eastAsiaTheme="minorHAnsi" w:hAnsi="Arial" w:cs="Arial"/>
                <w:b/>
                <w:lang w:eastAsia="en-US"/>
              </w:rPr>
              <w:t>Audit Committee</w:t>
            </w:r>
          </w:p>
          <w:p w14:paraId="7B3359CB" w14:textId="77777777" w:rsidR="0046783C" w:rsidRDefault="0046783C" w:rsidP="0046783C">
            <w:pPr>
              <w:rPr>
                <w:rFonts w:ascii="Arial" w:eastAsiaTheme="minorHAnsi" w:hAnsi="Arial" w:cs="Arial"/>
                <w:b/>
                <w:lang w:eastAsia="en-US"/>
              </w:rPr>
            </w:pPr>
          </w:p>
          <w:p w14:paraId="12C4AF79" w14:textId="566FCD93" w:rsidR="00532052" w:rsidRPr="00532052" w:rsidRDefault="00532AB9" w:rsidP="0046783C">
            <w:pPr>
              <w:rPr>
                <w:rFonts w:ascii="Arial" w:eastAsiaTheme="minorHAnsi" w:hAnsi="Arial" w:cs="Arial"/>
                <w:lang w:eastAsia="en-US"/>
              </w:rPr>
            </w:pPr>
            <w:r>
              <w:rPr>
                <w:rFonts w:ascii="Arial" w:eastAsiaTheme="minorHAnsi" w:hAnsi="Arial" w:cs="Arial"/>
                <w:lang w:eastAsia="en-US"/>
              </w:rPr>
              <w:t>It was agreed there would be more oversight on the Audit tracker actions particularly those with a high priority or limited assurance – these were being assigned to the relevant Committee</w:t>
            </w:r>
            <w:r w:rsidR="00A90807">
              <w:rPr>
                <w:rFonts w:ascii="Arial" w:eastAsiaTheme="minorHAnsi" w:hAnsi="Arial" w:cs="Arial"/>
                <w:lang w:eastAsia="en-US"/>
              </w:rPr>
              <w:t>.</w:t>
            </w:r>
          </w:p>
          <w:p w14:paraId="237E9286" w14:textId="77777777" w:rsidR="00532052" w:rsidRDefault="00532052" w:rsidP="0046783C">
            <w:pPr>
              <w:rPr>
                <w:rFonts w:ascii="Arial" w:eastAsiaTheme="minorHAnsi" w:hAnsi="Arial" w:cs="Arial"/>
                <w:b/>
                <w:lang w:eastAsia="en-US"/>
              </w:rPr>
            </w:pPr>
          </w:p>
          <w:p w14:paraId="2309DE1E" w14:textId="6EB0E4CB" w:rsidR="0046783C" w:rsidRDefault="0046783C" w:rsidP="0046783C">
            <w:pPr>
              <w:rPr>
                <w:rFonts w:ascii="Arial" w:eastAsiaTheme="minorHAnsi" w:hAnsi="Arial" w:cs="Arial"/>
                <w:b/>
                <w:lang w:eastAsia="en-US"/>
              </w:rPr>
            </w:pPr>
            <w:r>
              <w:rPr>
                <w:rFonts w:ascii="Arial" w:eastAsiaTheme="minorHAnsi" w:hAnsi="Arial" w:cs="Arial"/>
                <w:b/>
                <w:lang w:eastAsia="en-US"/>
              </w:rPr>
              <w:t>RESOLVED:  That</w:t>
            </w:r>
            <w:r w:rsidR="00AA0729">
              <w:rPr>
                <w:rFonts w:ascii="Arial" w:eastAsiaTheme="minorHAnsi" w:hAnsi="Arial" w:cs="Arial"/>
                <w:b/>
                <w:lang w:eastAsia="en-US"/>
              </w:rPr>
              <w:t xml:space="preserve"> the updates from each Committee was noted.</w:t>
            </w:r>
          </w:p>
          <w:p w14:paraId="184EC91B" w14:textId="749A5625" w:rsidR="0046783C" w:rsidRPr="0046783C" w:rsidRDefault="0046783C" w:rsidP="0046783C">
            <w:pPr>
              <w:rPr>
                <w:rFonts w:ascii="Arial" w:eastAsiaTheme="minorHAnsi" w:hAnsi="Arial" w:cs="Arial"/>
                <w:b/>
                <w:lang w:eastAsia="en-US"/>
              </w:rPr>
            </w:pPr>
          </w:p>
        </w:tc>
        <w:tc>
          <w:tcPr>
            <w:tcW w:w="982" w:type="dxa"/>
            <w:gridSpan w:val="3"/>
          </w:tcPr>
          <w:p w14:paraId="2185BDFE" w14:textId="77777777" w:rsidR="0046783C" w:rsidRPr="0012541D" w:rsidRDefault="0046783C" w:rsidP="00B008FB">
            <w:pPr>
              <w:rPr>
                <w:rFonts w:ascii="Arial" w:hAnsi="Arial" w:cs="Arial"/>
                <w:b/>
              </w:rPr>
            </w:pPr>
          </w:p>
        </w:tc>
      </w:tr>
      <w:tr w:rsidR="0046783C" w:rsidRPr="00BB044D" w14:paraId="1757EC1D" w14:textId="77777777" w:rsidTr="00B008FB">
        <w:trPr>
          <w:trHeight w:val="560"/>
        </w:trPr>
        <w:tc>
          <w:tcPr>
            <w:tcW w:w="842" w:type="dxa"/>
          </w:tcPr>
          <w:p w14:paraId="4ED5D055" w14:textId="1446E2F4" w:rsidR="0046783C" w:rsidRDefault="0046783C" w:rsidP="00B008FB">
            <w:pPr>
              <w:rPr>
                <w:rFonts w:ascii="Arial" w:hAnsi="Arial" w:cs="Arial"/>
                <w:b/>
              </w:rPr>
            </w:pPr>
            <w:r>
              <w:rPr>
                <w:rFonts w:ascii="Arial" w:hAnsi="Arial" w:cs="Arial"/>
                <w:b/>
              </w:rPr>
              <w:t>40/20</w:t>
            </w:r>
          </w:p>
        </w:tc>
        <w:tc>
          <w:tcPr>
            <w:tcW w:w="9761" w:type="dxa"/>
            <w:gridSpan w:val="2"/>
          </w:tcPr>
          <w:p w14:paraId="157790B5" w14:textId="77777777" w:rsidR="0046783C" w:rsidRDefault="0046783C" w:rsidP="0046783C">
            <w:pPr>
              <w:rPr>
                <w:rFonts w:ascii="Arial" w:eastAsiaTheme="minorHAnsi" w:hAnsi="Arial" w:cs="Arial"/>
                <w:b/>
                <w:lang w:eastAsia="en-US"/>
              </w:rPr>
            </w:pPr>
            <w:r w:rsidRPr="0046783C">
              <w:rPr>
                <w:rFonts w:ascii="Arial" w:eastAsiaTheme="minorHAnsi" w:hAnsi="Arial" w:cs="Arial"/>
                <w:b/>
                <w:lang w:eastAsia="en-US"/>
              </w:rPr>
              <w:t>MINUTES OF COMMITTEES</w:t>
            </w:r>
          </w:p>
          <w:p w14:paraId="217092A5" w14:textId="77777777" w:rsidR="004A5A36" w:rsidRDefault="004A5A36" w:rsidP="0046783C">
            <w:pPr>
              <w:rPr>
                <w:rFonts w:ascii="Arial" w:eastAsiaTheme="minorHAnsi" w:hAnsi="Arial" w:cs="Arial"/>
                <w:b/>
                <w:lang w:eastAsia="en-US"/>
              </w:rPr>
            </w:pPr>
          </w:p>
          <w:p w14:paraId="76B690AA" w14:textId="54D8C9F6" w:rsidR="004A5A36" w:rsidRDefault="004A5A36" w:rsidP="0046783C">
            <w:pPr>
              <w:rPr>
                <w:rFonts w:ascii="Arial" w:eastAsiaTheme="minorHAnsi" w:hAnsi="Arial" w:cs="Arial"/>
                <w:lang w:eastAsia="en-US"/>
              </w:rPr>
            </w:pPr>
            <w:r w:rsidRPr="004A5A36">
              <w:rPr>
                <w:rFonts w:ascii="Arial" w:eastAsiaTheme="minorHAnsi" w:hAnsi="Arial" w:cs="Arial"/>
                <w:lang w:eastAsia="en-US"/>
              </w:rPr>
              <w:t xml:space="preserve">The </w:t>
            </w:r>
            <w:r>
              <w:rPr>
                <w:rFonts w:ascii="Arial" w:eastAsiaTheme="minorHAnsi" w:hAnsi="Arial" w:cs="Arial"/>
                <w:lang w:eastAsia="en-US"/>
              </w:rPr>
              <w:t>following Minutes of Committees were endorsed by the Board:</w:t>
            </w:r>
          </w:p>
          <w:p w14:paraId="1BC8B41E" w14:textId="77777777" w:rsidR="004A5A36" w:rsidRDefault="004A5A36" w:rsidP="0046783C">
            <w:pPr>
              <w:rPr>
                <w:rFonts w:ascii="Arial" w:eastAsiaTheme="minorHAnsi" w:hAnsi="Arial" w:cs="Arial"/>
                <w:lang w:eastAsia="en-US"/>
              </w:rPr>
            </w:pPr>
          </w:p>
          <w:p w14:paraId="307CEBD6" w14:textId="610199CF" w:rsidR="004A5A36" w:rsidRDefault="004A5A36" w:rsidP="004A5A36">
            <w:pPr>
              <w:rPr>
                <w:rFonts w:ascii="Arial" w:hAnsi="Arial" w:cs="Arial"/>
              </w:rPr>
            </w:pPr>
            <w:r>
              <w:rPr>
                <w:rFonts w:ascii="Arial" w:hAnsi="Arial" w:cs="Arial"/>
              </w:rPr>
              <w:t xml:space="preserve">Audit Committee: 5 December </w:t>
            </w:r>
            <w:r w:rsidRPr="002411DB">
              <w:rPr>
                <w:rFonts w:ascii="Arial" w:hAnsi="Arial" w:cs="Arial"/>
              </w:rPr>
              <w:t>2019</w:t>
            </w:r>
            <w:r>
              <w:rPr>
                <w:rFonts w:ascii="Arial" w:hAnsi="Arial" w:cs="Arial"/>
              </w:rPr>
              <w:t xml:space="preserve"> </w:t>
            </w:r>
          </w:p>
          <w:p w14:paraId="4829E73D" w14:textId="1576814E" w:rsidR="004A5A36" w:rsidRDefault="004A5A36" w:rsidP="004A5A36">
            <w:pPr>
              <w:rPr>
                <w:rFonts w:ascii="Arial" w:hAnsi="Arial" w:cs="Arial"/>
              </w:rPr>
            </w:pPr>
            <w:r>
              <w:rPr>
                <w:rFonts w:ascii="Arial" w:hAnsi="Arial" w:cs="Arial"/>
              </w:rPr>
              <w:t xml:space="preserve">Quality, Patient Safety and Experience: 26 November 2019 </w:t>
            </w:r>
          </w:p>
          <w:p w14:paraId="2D3FFE8C" w14:textId="0575C95B" w:rsidR="004A5A36" w:rsidRDefault="004A5A36" w:rsidP="004A5A36">
            <w:pPr>
              <w:rPr>
                <w:rFonts w:ascii="Arial" w:hAnsi="Arial" w:cs="Arial"/>
              </w:rPr>
            </w:pPr>
            <w:r>
              <w:rPr>
                <w:rFonts w:ascii="Arial" w:hAnsi="Arial" w:cs="Arial"/>
              </w:rPr>
              <w:t>Finance and Performance Committee: 23 January 2020</w:t>
            </w:r>
          </w:p>
          <w:p w14:paraId="12BA4A3B" w14:textId="5F9967FA" w:rsidR="004A5A36" w:rsidRDefault="004A5A36" w:rsidP="004A5A36">
            <w:r>
              <w:rPr>
                <w:rFonts w:ascii="Arial" w:hAnsi="Arial" w:cs="Arial"/>
              </w:rPr>
              <w:t>People and Culture Committee: 15 October 2019</w:t>
            </w:r>
          </w:p>
          <w:p w14:paraId="7E4B3E69" w14:textId="55E4CCB3" w:rsidR="004A5A36" w:rsidRDefault="004A5A36" w:rsidP="004A5A36">
            <w:r>
              <w:rPr>
                <w:rFonts w:ascii="Arial" w:hAnsi="Arial" w:cs="Arial"/>
              </w:rPr>
              <w:t>Charitable Funds Committee: 5 September 2019</w:t>
            </w:r>
          </w:p>
          <w:p w14:paraId="26F720D5" w14:textId="77777777" w:rsidR="0046783C" w:rsidRDefault="0046783C" w:rsidP="0046783C">
            <w:pPr>
              <w:rPr>
                <w:rFonts w:ascii="Arial" w:eastAsiaTheme="minorHAnsi" w:hAnsi="Arial" w:cs="Arial"/>
                <w:b/>
                <w:lang w:eastAsia="en-US"/>
              </w:rPr>
            </w:pPr>
          </w:p>
          <w:p w14:paraId="1F033806" w14:textId="77777777" w:rsidR="0046783C" w:rsidRDefault="0046783C" w:rsidP="0046783C">
            <w:pPr>
              <w:rPr>
                <w:rFonts w:ascii="Arial" w:eastAsiaTheme="minorHAnsi" w:hAnsi="Arial" w:cs="Arial"/>
                <w:b/>
                <w:lang w:eastAsia="en-US"/>
              </w:rPr>
            </w:pPr>
            <w:r>
              <w:rPr>
                <w:rFonts w:ascii="Arial" w:eastAsiaTheme="minorHAnsi" w:hAnsi="Arial" w:cs="Arial"/>
                <w:b/>
                <w:lang w:eastAsia="en-US"/>
              </w:rPr>
              <w:t>RESOLVED:  That</w:t>
            </w:r>
            <w:r w:rsidR="004A5A36">
              <w:rPr>
                <w:rFonts w:ascii="Arial" w:eastAsiaTheme="minorHAnsi" w:hAnsi="Arial" w:cs="Arial"/>
                <w:b/>
                <w:lang w:eastAsia="en-US"/>
              </w:rPr>
              <w:t xml:space="preserve"> the above Minutes were endorsed by the Board.</w:t>
            </w:r>
          </w:p>
          <w:p w14:paraId="7BA61B53" w14:textId="458DC785" w:rsidR="00727E1A" w:rsidRPr="0046783C" w:rsidRDefault="00727E1A" w:rsidP="0046783C">
            <w:pPr>
              <w:rPr>
                <w:rFonts w:ascii="Arial" w:eastAsiaTheme="minorHAnsi" w:hAnsi="Arial" w:cs="Arial"/>
                <w:b/>
                <w:lang w:eastAsia="en-US"/>
              </w:rPr>
            </w:pPr>
          </w:p>
        </w:tc>
        <w:tc>
          <w:tcPr>
            <w:tcW w:w="982" w:type="dxa"/>
            <w:gridSpan w:val="3"/>
          </w:tcPr>
          <w:p w14:paraId="2E73462D" w14:textId="77777777" w:rsidR="0046783C" w:rsidRPr="0012541D" w:rsidRDefault="0046783C" w:rsidP="00B008FB">
            <w:pPr>
              <w:rPr>
                <w:rFonts w:ascii="Arial" w:hAnsi="Arial" w:cs="Arial"/>
                <w:b/>
              </w:rPr>
            </w:pPr>
          </w:p>
        </w:tc>
      </w:tr>
      <w:tr w:rsidR="00727E1A" w:rsidRPr="00BB044D" w14:paraId="6984998A" w14:textId="77777777" w:rsidTr="00B008FB">
        <w:trPr>
          <w:trHeight w:val="560"/>
        </w:trPr>
        <w:tc>
          <w:tcPr>
            <w:tcW w:w="842" w:type="dxa"/>
          </w:tcPr>
          <w:p w14:paraId="0A7E7EB7" w14:textId="5988FF71" w:rsidR="00727E1A" w:rsidRDefault="00727E1A" w:rsidP="00B008FB">
            <w:pPr>
              <w:rPr>
                <w:rFonts w:ascii="Arial" w:hAnsi="Arial" w:cs="Arial"/>
                <w:b/>
              </w:rPr>
            </w:pPr>
            <w:r>
              <w:rPr>
                <w:rFonts w:ascii="Arial" w:hAnsi="Arial" w:cs="Arial"/>
                <w:b/>
              </w:rPr>
              <w:t>41/20</w:t>
            </w:r>
          </w:p>
        </w:tc>
        <w:tc>
          <w:tcPr>
            <w:tcW w:w="9761" w:type="dxa"/>
            <w:gridSpan w:val="2"/>
          </w:tcPr>
          <w:p w14:paraId="3CB2DB36" w14:textId="77777777" w:rsidR="00727E1A" w:rsidRDefault="00727E1A" w:rsidP="0046783C">
            <w:pPr>
              <w:rPr>
                <w:rFonts w:ascii="Arial" w:eastAsiaTheme="minorHAnsi" w:hAnsi="Arial" w:cs="Arial"/>
                <w:b/>
                <w:lang w:eastAsia="en-US"/>
              </w:rPr>
            </w:pPr>
            <w:r>
              <w:rPr>
                <w:rFonts w:ascii="Arial" w:eastAsiaTheme="minorHAnsi" w:hAnsi="Arial" w:cs="Arial"/>
                <w:b/>
                <w:lang w:eastAsia="en-US"/>
              </w:rPr>
              <w:t>ANY OTHER BUSINESS</w:t>
            </w:r>
          </w:p>
          <w:p w14:paraId="34907571" w14:textId="77777777" w:rsidR="00727E1A" w:rsidRDefault="00727E1A" w:rsidP="0046783C">
            <w:pPr>
              <w:rPr>
                <w:rFonts w:ascii="Arial" w:eastAsiaTheme="minorHAnsi" w:hAnsi="Arial" w:cs="Arial"/>
                <w:b/>
                <w:lang w:eastAsia="en-US"/>
              </w:rPr>
            </w:pPr>
          </w:p>
          <w:p w14:paraId="24F64D30" w14:textId="02DDC4F2" w:rsidR="00727E1A" w:rsidRPr="00643179" w:rsidRDefault="00727E1A" w:rsidP="00727E1A">
            <w:pPr>
              <w:rPr>
                <w:rFonts w:ascii="Arial" w:hAnsi="Arial" w:cs="Arial"/>
                <w:b/>
              </w:rPr>
            </w:pPr>
            <w:r w:rsidRPr="00643179">
              <w:rPr>
                <w:rFonts w:ascii="Arial" w:hAnsi="Arial" w:cs="Arial"/>
                <w:b/>
              </w:rPr>
              <w:t xml:space="preserve"> Welsh language</w:t>
            </w:r>
            <w:r w:rsidR="00AD4519">
              <w:rPr>
                <w:rFonts w:ascii="Arial" w:hAnsi="Arial" w:cs="Arial"/>
                <w:b/>
              </w:rPr>
              <w:t xml:space="preserve"> standards</w:t>
            </w:r>
          </w:p>
          <w:p w14:paraId="17FBFBD0" w14:textId="77777777" w:rsidR="00727E1A" w:rsidRPr="00643179" w:rsidRDefault="00727E1A" w:rsidP="00727E1A">
            <w:pPr>
              <w:rPr>
                <w:rFonts w:ascii="Arial" w:hAnsi="Arial" w:cs="Arial"/>
              </w:rPr>
            </w:pPr>
          </w:p>
          <w:p w14:paraId="38F81814" w14:textId="3D4AC72E" w:rsidR="00727E1A" w:rsidRPr="00643179" w:rsidRDefault="00AD4519" w:rsidP="00727E1A">
            <w:pPr>
              <w:rPr>
                <w:rFonts w:ascii="Arial" w:hAnsi="Arial" w:cs="Arial"/>
              </w:rPr>
            </w:pPr>
            <w:r>
              <w:rPr>
                <w:rFonts w:ascii="Arial" w:hAnsi="Arial" w:cs="Arial"/>
              </w:rPr>
              <w:t>The Chair of Quest stated that at</w:t>
            </w:r>
            <w:r w:rsidR="00727E1A" w:rsidRPr="00643179">
              <w:rPr>
                <w:rFonts w:ascii="Arial" w:hAnsi="Arial" w:cs="Arial"/>
              </w:rPr>
              <w:t xml:space="preserve"> this time </w:t>
            </w:r>
            <w:r>
              <w:rPr>
                <w:rFonts w:ascii="Arial" w:hAnsi="Arial" w:cs="Arial"/>
              </w:rPr>
              <w:t xml:space="preserve">the Trust’s </w:t>
            </w:r>
            <w:r w:rsidR="00727E1A" w:rsidRPr="00643179">
              <w:rPr>
                <w:rFonts w:ascii="Arial" w:hAnsi="Arial" w:cs="Arial"/>
              </w:rPr>
              <w:t>response to the Commissioner</w:t>
            </w:r>
            <w:r>
              <w:rPr>
                <w:rFonts w:ascii="Arial" w:hAnsi="Arial" w:cs="Arial"/>
              </w:rPr>
              <w:t>’</w:t>
            </w:r>
            <w:r w:rsidR="00727E1A" w:rsidRPr="00643179">
              <w:rPr>
                <w:rFonts w:ascii="Arial" w:hAnsi="Arial" w:cs="Arial"/>
              </w:rPr>
              <w:t>s requirements ha</w:t>
            </w:r>
            <w:r>
              <w:rPr>
                <w:rFonts w:ascii="Arial" w:hAnsi="Arial" w:cs="Arial"/>
              </w:rPr>
              <w:t>d</w:t>
            </w:r>
            <w:r w:rsidR="00727E1A" w:rsidRPr="00643179">
              <w:rPr>
                <w:rFonts w:ascii="Arial" w:hAnsi="Arial" w:cs="Arial"/>
              </w:rPr>
              <w:t xml:space="preserve"> been deferred from the end of March to the End of April 2020.</w:t>
            </w:r>
          </w:p>
          <w:p w14:paraId="20C095FA" w14:textId="77777777" w:rsidR="00727E1A" w:rsidRPr="00643179" w:rsidRDefault="00727E1A" w:rsidP="00727E1A">
            <w:pPr>
              <w:rPr>
                <w:rFonts w:ascii="Arial" w:hAnsi="Arial" w:cs="Arial"/>
              </w:rPr>
            </w:pPr>
          </w:p>
          <w:p w14:paraId="17466214" w14:textId="2E5F09BD" w:rsidR="00727E1A" w:rsidRPr="00643179" w:rsidRDefault="00727E1A" w:rsidP="00727E1A">
            <w:pPr>
              <w:rPr>
                <w:rFonts w:ascii="Arial" w:hAnsi="Arial" w:cs="Arial"/>
                <w:b/>
              </w:rPr>
            </w:pPr>
            <w:r w:rsidRPr="00643179">
              <w:rPr>
                <w:rFonts w:ascii="Arial" w:hAnsi="Arial" w:cs="Arial"/>
                <w:b/>
              </w:rPr>
              <w:t>Iso14001</w:t>
            </w:r>
            <w:r w:rsidR="00AD4519">
              <w:rPr>
                <w:rFonts w:ascii="Arial" w:hAnsi="Arial" w:cs="Arial"/>
                <w:b/>
              </w:rPr>
              <w:t xml:space="preserve"> – Environmental audit</w:t>
            </w:r>
          </w:p>
          <w:p w14:paraId="022D4CF8" w14:textId="77777777" w:rsidR="00727E1A" w:rsidRPr="00643179" w:rsidRDefault="00727E1A" w:rsidP="00727E1A">
            <w:pPr>
              <w:rPr>
                <w:rFonts w:ascii="Arial" w:hAnsi="Arial" w:cs="Arial"/>
              </w:rPr>
            </w:pPr>
          </w:p>
          <w:p w14:paraId="1EEE864F" w14:textId="74C75F7E" w:rsidR="00727E1A" w:rsidRDefault="00AD4519" w:rsidP="00727E1A">
            <w:pPr>
              <w:rPr>
                <w:rFonts w:ascii="Arial" w:hAnsi="Arial" w:cs="Arial"/>
              </w:rPr>
            </w:pPr>
            <w:r>
              <w:rPr>
                <w:rFonts w:ascii="Arial" w:hAnsi="Arial" w:cs="Arial"/>
              </w:rPr>
              <w:t>The Chair of Quest advised that t</w:t>
            </w:r>
            <w:r w:rsidR="00727E1A" w:rsidRPr="00643179">
              <w:rPr>
                <w:rFonts w:ascii="Arial" w:hAnsi="Arial" w:cs="Arial"/>
              </w:rPr>
              <w:t>he audit due in May</w:t>
            </w:r>
            <w:r>
              <w:rPr>
                <w:rFonts w:ascii="Arial" w:hAnsi="Arial" w:cs="Arial"/>
              </w:rPr>
              <w:t xml:space="preserve"> was</w:t>
            </w:r>
            <w:r w:rsidR="00727E1A" w:rsidRPr="00643179">
              <w:rPr>
                <w:rFonts w:ascii="Arial" w:hAnsi="Arial" w:cs="Arial"/>
              </w:rPr>
              <w:t xml:space="preserve"> to be a desktop/conferenc</w:t>
            </w:r>
            <w:r w:rsidR="00A90807">
              <w:rPr>
                <w:rFonts w:ascii="Arial" w:hAnsi="Arial" w:cs="Arial"/>
              </w:rPr>
              <w:t>ing exercise as site visits had</w:t>
            </w:r>
            <w:r w:rsidR="00727E1A" w:rsidRPr="00643179">
              <w:rPr>
                <w:rFonts w:ascii="Arial" w:hAnsi="Arial" w:cs="Arial"/>
              </w:rPr>
              <w:t xml:space="preserve"> been deferred to later in the year</w:t>
            </w:r>
          </w:p>
          <w:p w14:paraId="140D909A" w14:textId="77777777" w:rsidR="009D1D1A" w:rsidRDefault="009D1D1A" w:rsidP="00727E1A">
            <w:pPr>
              <w:rPr>
                <w:rFonts w:ascii="Arial" w:hAnsi="Arial" w:cs="Arial"/>
              </w:rPr>
            </w:pPr>
          </w:p>
          <w:p w14:paraId="4B3185E0" w14:textId="77777777" w:rsidR="00A90807" w:rsidRDefault="00A90807" w:rsidP="00727E1A">
            <w:pPr>
              <w:rPr>
                <w:rFonts w:ascii="Arial" w:hAnsi="Arial" w:cs="Arial"/>
              </w:rPr>
            </w:pPr>
          </w:p>
          <w:p w14:paraId="45E9C91A" w14:textId="77777777" w:rsidR="00A90807" w:rsidRDefault="00A90807" w:rsidP="00727E1A">
            <w:pPr>
              <w:rPr>
                <w:rFonts w:ascii="Arial" w:hAnsi="Arial" w:cs="Arial"/>
              </w:rPr>
            </w:pPr>
          </w:p>
          <w:p w14:paraId="34D4C569" w14:textId="77777777" w:rsidR="00A90807" w:rsidRPr="00643179" w:rsidRDefault="00A90807" w:rsidP="00727E1A">
            <w:pPr>
              <w:rPr>
                <w:rFonts w:ascii="Arial" w:hAnsi="Arial" w:cs="Arial"/>
              </w:rPr>
            </w:pPr>
          </w:p>
          <w:p w14:paraId="3FA351BA" w14:textId="1D59AB4E" w:rsidR="00727E1A" w:rsidRPr="009D1D1A" w:rsidRDefault="009D1D1A" w:rsidP="00727E1A">
            <w:pPr>
              <w:rPr>
                <w:rFonts w:ascii="Arial" w:hAnsi="Arial" w:cs="Arial"/>
                <w:b/>
              </w:rPr>
            </w:pPr>
            <w:r w:rsidRPr="009D1D1A">
              <w:rPr>
                <w:rFonts w:ascii="Arial" w:hAnsi="Arial" w:cs="Arial"/>
                <w:b/>
              </w:rPr>
              <w:lastRenderedPageBreak/>
              <w:t>Estates Strategy</w:t>
            </w:r>
          </w:p>
          <w:p w14:paraId="7F456637" w14:textId="77777777" w:rsidR="00727E1A" w:rsidRDefault="00727E1A" w:rsidP="00727E1A">
            <w:pPr>
              <w:rPr>
                <w:rFonts w:ascii="Arial" w:hAnsi="Arial" w:cs="Arial"/>
                <w:b/>
              </w:rPr>
            </w:pPr>
          </w:p>
          <w:p w14:paraId="246F4E22" w14:textId="1F56AA4C" w:rsidR="00727E1A" w:rsidRPr="009D1D1A" w:rsidRDefault="009D1D1A" w:rsidP="00727E1A">
            <w:pPr>
              <w:rPr>
                <w:rFonts w:ascii="Arial" w:hAnsi="Arial" w:cs="Arial"/>
              </w:rPr>
            </w:pPr>
            <w:r>
              <w:rPr>
                <w:rFonts w:ascii="Arial" w:hAnsi="Arial" w:cs="Arial"/>
              </w:rPr>
              <w:t>Chris Turley explained that</w:t>
            </w:r>
            <w:r w:rsidR="00AC015E">
              <w:rPr>
                <w:rFonts w:ascii="Arial" w:hAnsi="Arial" w:cs="Arial"/>
              </w:rPr>
              <w:t xml:space="preserve"> a final draft of the Estates Strategy</w:t>
            </w:r>
            <w:r>
              <w:rPr>
                <w:rFonts w:ascii="Arial" w:hAnsi="Arial" w:cs="Arial"/>
              </w:rPr>
              <w:t xml:space="preserve"> was</w:t>
            </w:r>
            <w:r w:rsidR="00727E1A" w:rsidRPr="00AD4519">
              <w:rPr>
                <w:rFonts w:ascii="Arial" w:hAnsi="Arial" w:cs="Arial"/>
              </w:rPr>
              <w:t xml:space="preserve"> progressing through internal governance mechanisms through January and early</w:t>
            </w:r>
            <w:r w:rsidR="00AC015E">
              <w:rPr>
                <w:rFonts w:ascii="Arial" w:hAnsi="Arial" w:cs="Arial"/>
              </w:rPr>
              <w:t xml:space="preserve"> February and would ordinarily</w:t>
            </w:r>
            <w:r w:rsidR="00727E1A" w:rsidRPr="00AD4519">
              <w:rPr>
                <w:rFonts w:ascii="Arial" w:hAnsi="Arial" w:cs="Arial"/>
              </w:rPr>
              <w:t xml:space="preserve"> have been presented to Trust Board today. The Pandemic response ha</w:t>
            </w:r>
            <w:r>
              <w:rPr>
                <w:rFonts w:ascii="Arial" w:hAnsi="Arial" w:cs="Arial"/>
              </w:rPr>
              <w:t>d</w:t>
            </w:r>
            <w:r w:rsidR="00727E1A" w:rsidRPr="00AD4519">
              <w:rPr>
                <w:rFonts w:ascii="Arial" w:hAnsi="Arial" w:cs="Arial"/>
              </w:rPr>
              <w:t xml:space="preserve"> unfortunately prevented this from being </w:t>
            </w:r>
            <w:r>
              <w:rPr>
                <w:rFonts w:ascii="Arial" w:hAnsi="Arial" w:cs="Arial"/>
              </w:rPr>
              <w:t>completed. This would therefore be implemented</w:t>
            </w:r>
            <w:r w:rsidR="00727E1A" w:rsidRPr="00AD4519">
              <w:rPr>
                <w:rFonts w:ascii="Arial" w:hAnsi="Arial" w:cs="Arial"/>
              </w:rPr>
              <w:t xml:space="preserve"> and finalised as soon as practically possible</w:t>
            </w:r>
            <w:r w:rsidR="00727E1A" w:rsidRPr="00AD4519">
              <w:rPr>
                <w:rFonts w:ascii="Arial" w:hAnsi="Arial" w:cs="Arial"/>
                <w:b/>
              </w:rPr>
              <w:t xml:space="preserve">. </w:t>
            </w:r>
            <w:r>
              <w:rPr>
                <w:rFonts w:ascii="Arial" w:hAnsi="Arial" w:cs="Arial"/>
                <w:b/>
              </w:rPr>
              <w:t xml:space="preserve"> </w:t>
            </w:r>
            <w:r w:rsidRPr="009D1D1A">
              <w:rPr>
                <w:rFonts w:ascii="Arial" w:hAnsi="Arial" w:cs="Arial"/>
              </w:rPr>
              <w:t xml:space="preserve">He added there would be no further business cases </w:t>
            </w:r>
            <w:r>
              <w:rPr>
                <w:rFonts w:ascii="Arial" w:hAnsi="Arial" w:cs="Arial"/>
              </w:rPr>
              <w:t>from an estates perspective for the next two months.</w:t>
            </w:r>
            <w:r w:rsidR="00B77360">
              <w:rPr>
                <w:rFonts w:ascii="Arial" w:hAnsi="Arial" w:cs="Arial"/>
              </w:rPr>
              <w:t xml:space="preserve">  However as practica</w:t>
            </w:r>
            <w:r w:rsidR="00AC015E">
              <w:rPr>
                <w:rFonts w:ascii="Arial" w:hAnsi="Arial" w:cs="Arial"/>
              </w:rPr>
              <w:t>ble as possible where cases had</w:t>
            </w:r>
            <w:r w:rsidR="00B77360">
              <w:rPr>
                <w:rFonts w:ascii="Arial" w:hAnsi="Arial" w:cs="Arial"/>
              </w:rPr>
              <w:t xml:space="preserve"> been approved these would progress as normal.  For example, the Cardiff Make Ready Depot</w:t>
            </w:r>
            <w:r w:rsidR="00E5496D">
              <w:rPr>
                <w:rFonts w:ascii="Arial" w:hAnsi="Arial" w:cs="Arial"/>
              </w:rPr>
              <w:t>.</w:t>
            </w:r>
          </w:p>
          <w:p w14:paraId="5D153575" w14:textId="77777777" w:rsidR="00727E1A" w:rsidRPr="00643179" w:rsidRDefault="00727E1A" w:rsidP="00727E1A">
            <w:pPr>
              <w:rPr>
                <w:rFonts w:ascii="Arial" w:hAnsi="Arial" w:cs="Arial"/>
                <w:b/>
              </w:rPr>
            </w:pPr>
          </w:p>
          <w:p w14:paraId="2311BF72" w14:textId="2D84F9A8" w:rsidR="00E5496D" w:rsidRDefault="00E5496D" w:rsidP="00727E1A">
            <w:pPr>
              <w:rPr>
                <w:rFonts w:ascii="Arial" w:hAnsi="Arial" w:cs="Arial"/>
                <w:b/>
              </w:rPr>
            </w:pPr>
            <w:r>
              <w:rPr>
                <w:rFonts w:ascii="Arial" w:hAnsi="Arial" w:cs="Arial"/>
                <w:b/>
              </w:rPr>
              <w:t>Contribution from NED’s</w:t>
            </w:r>
          </w:p>
          <w:p w14:paraId="616A6CA8" w14:textId="77777777" w:rsidR="00E5496D" w:rsidRDefault="00E5496D" w:rsidP="00727E1A">
            <w:pPr>
              <w:rPr>
                <w:rFonts w:ascii="Arial" w:hAnsi="Arial" w:cs="Arial"/>
                <w:b/>
              </w:rPr>
            </w:pPr>
          </w:p>
          <w:p w14:paraId="69FB2CA0" w14:textId="553AB4FC" w:rsidR="00AC015E" w:rsidRDefault="00AC015E" w:rsidP="00AC015E">
            <w:pPr>
              <w:rPr>
                <w:rFonts w:ascii="Arial" w:eastAsiaTheme="minorHAnsi" w:hAnsi="Arial" w:cs="Arial"/>
                <w:lang w:eastAsia="en-US"/>
              </w:rPr>
            </w:pPr>
            <w:r>
              <w:rPr>
                <w:rFonts w:ascii="Arial" w:eastAsiaTheme="minorHAnsi" w:hAnsi="Arial" w:cs="Arial"/>
                <w:lang w:eastAsia="en-US"/>
              </w:rPr>
              <w:t>Rachel M</w:t>
            </w:r>
            <w:r w:rsidRPr="00F57DBE">
              <w:rPr>
                <w:rFonts w:ascii="Arial" w:eastAsiaTheme="minorHAnsi" w:hAnsi="Arial" w:cs="Arial"/>
                <w:lang w:eastAsia="en-US"/>
              </w:rPr>
              <w:t xml:space="preserve">arsh </w:t>
            </w:r>
            <w:r>
              <w:rPr>
                <w:rFonts w:ascii="Arial" w:eastAsiaTheme="minorHAnsi" w:hAnsi="Arial" w:cs="Arial"/>
                <w:lang w:eastAsia="en-US"/>
              </w:rPr>
              <w:t>would consider opportunities for NEDs to contribute to discussions on service changes (</w:t>
            </w:r>
            <w:r w:rsidR="00F2436B">
              <w:rPr>
                <w:rFonts w:ascii="Arial" w:eastAsiaTheme="minorHAnsi" w:hAnsi="Arial" w:cs="Arial"/>
                <w:lang w:eastAsia="en-US"/>
              </w:rPr>
              <w:t>e.g.</w:t>
            </w:r>
            <w:r>
              <w:rPr>
                <w:rFonts w:ascii="Arial" w:eastAsiaTheme="minorHAnsi" w:hAnsi="Arial" w:cs="Arial"/>
                <w:lang w:eastAsia="en-US"/>
              </w:rPr>
              <w:t xml:space="preserve"> call handling or volunteering).</w:t>
            </w:r>
          </w:p>
          <w:p w14:paraId="77E3D7D1" w14:textId="77777777" w:rsidR="00AC015E" w:rsidRDefault="00AC015E" w:rsidP="00E5496D">
            <w:pPr>
              <w:rPr>
                <w:rFonts w:ascii="Arial" w:eastAsiaTheme="minorHAnsi" w:hAnsi="Arial" w:cs="Arial"/>
                <w:lang w:eastAsia="en-US"/>
              </w:rPr>
            </w:pPr>
          </w:p>
          <w:p w14:paraId="1A732F4B" w14:textId="6E236E6C" w:rsidR="00F57DBE" w:rsidRDefault="00F57DBE" w:rsidP="00E5496D">
            <w:pPr>
              <w:rPr>
                <w:rFonts w:ascii="Arial" w:eastAsiaTheme="minorHAnsi" w:hAnsi="Arial" w:cs="Arial"/>
                <w:lang w:eastAsia="en-US"/>
              </w:rPr>
            </w:pPr>
            <w:r w:rsidRPr="00F57DBE">
              <w:rPr>
                <w:rFonts w:ascii="Arial" w:eastAsiaTheme="minorHAnsi" w:hAnsi="Arial" w:cs="Arial"/>
                <w:lang w:eastAsia="en-US"/>
              </w:rPr>
              <w:t xml:space="preserve">On </w:t>
            </w:r>
            <w:r>
              <w:rPr>
                <w:rFonts w:ascii="Arial" w:eastAsiaTheme="minorHAnsi" w:hAnsi="Arial" w:cs="Arial"/>
                <w:lang w:eastAsia="en-US"/>
              </w:rPr>
              <w:t>behalf of the staff D</w:t>
            </w:r>
            <w:r w:rsidRPr="00F57DBE">
              <w:rPr>
                <w:rFonts w:ascii="Arial" w:eastAsiaTheme="minorHAnsi" w:hAnsi="Arial" w:cs="Arial"/>
                <w:lang w:eastAsia="en-US"/>
              </w:rPr>
              <w:t xml:space="preserve">amon Turner </w:t>
            </w:r>
            <w:r>
              <w:rPr>
                <w:rFonts w:ascii="Arial" w:eastAsiaTheme="minorHAnsi" w:hAnsi="Arial" w:cs="Arial"/>
                <w:lang w:eastAsia="en-US"/>
              </w:rPr>
              <w:t xml:space="preserve">explained that they understood </w:t>
            </w:r>
            <w:r w:rsidR="005C66DA">
              <w:rPr>
                <w:rFonts w:ascii="Arial" w:eastAsiaTheme="minorHAnsi" w:hAnsi="Arial" w:cs="Arial"/>
                <w:lang w:eastAsia="en-US"/>
              </w:rPr>
              <w:t xml:space="preserve">and respected that </w:t>
            </w:r>
            <w:r>
              <w:rPr>
                <w:rFonts w:ascii="Arial" w:eastAsiaTheme="minorHAnsi" w:hAnsi="Arial" w:cs="Arial"/>
                <w:lang w:eastAsia="en-US"/>
              </w:rPr>
              <w:t xml:space="preserve">the Trust required to be agile </w:t>
            </w:r>
            <w:r w:rsidR="005C66DA">
              <w:rPr>
                <w:rFonts w:ascii="Arial" w:eastAsiaTheme="minorHAnsi" w:hAnsi="Arial" w:cs="Arial"/>
                <w:lang w:eastAsia="en-US"/>
              </w:rPr>
              <w:t xml:space="preserve">at this time and wanted assurances that </w:t>
            </w:r>
            <w:r>
              <w:rPr>
                <w:rFonts w:ascii="Arial" w:eastAsiaTheme="minorHAnsi" w:hAnsi="Arial" w:cs="Arial"/>
                <w:lang w:eastAsia="en-US"/>
              </w:rPr>
              <w:t xml:space="preserve">consultations and </w:t>
            </w:r>
            <w:r w:rsidR="005C66DA">
              <w:rPr>
                <w:rFonts w:ascii="Arial" w:eastAsiaTheme="minorHAnsi" w:hAnsi="Arial" w:cs="Arial"/>
                <w:lang w:eastAsia="en-US"/>
              </w:rPr>
              <w:t xml:space="preserve">normal </w:t>
            </w:r>
            <w:r>
              <w:rPr>
                <w:rFonts w:ascii="Arial" w:eastAsiaTheme="minorHAnsi" w:hAnsi="Arial" w:cs="Arial"/>
                <w:lang w:eastAsia="en-US"/>
              </w:rPr>
              <w:t>processe</w:t>
            </w:r>
            <w:r w:rsidR="005C66DA">
              <w:rPr>
                <w:rFonts w:ascii="Arial" w:eastAsiaTheme="minorHAnsi" w:hAnsi="Arial" w:cs="Arial"/>
                <w:lang w:eastAsia="en-US"/>
              </w:rPr>
              <w:t>s</w:t>
            </w:r>
            <w:r>
              <w:rPr>
                <w:rFonts w:ascii="Arial" w:eastAsiaTheme="minorHAnsi" w:hAnsi="Arial" w:cs="Arial"/>
                <w:lang w:eastAsia="en-US"/>
              </w:rPr>
              <w:t xml:space="preserve"> </w:t>
            </w:r>
            <w:r w:rsidR="005C66DA">
              <w:rPr>
                <w:rFonts w:ascii="Arial" w:eastAsiaTheme="minorHAnsi" w:hAnsi="Arial" w:cs="Arial"/>
                <w:lang w:eastAsia="en-US"/>
              </w:rPr>
              <w:t>would</w:t>
            </w:r>
            <w:r w:rsidR="00AC015E">
              <w:rPr>
                <w:rFonts w:ascii="Arial" w:eastAsiaTheme="minorHAnsi" w:hAnsi="Arial" w:cs="Arial"/>
                <w:lang w:eastAsia="en-US"/>
              </w:rPr>
              <w:t xml:space="preserve"> continue</w:t>
            </w:r>
            <w:r w:rsidR="005C66DA">
              <w:rPr>
                <w:rFonts w:ascii="Arial" w:eastAsiaTheme="minorHAnsi" w:hAnsi="Arial" w:cs="Arial"/>
                <w:lang w:eastAsia="en-US"/>
              </w:rPr>
              <w:t xml:space="preserve">.  </w:t>
            </w:r>
          </w:p>
          <w:p w14:paraId="21259BD3" w14:textId="77777777" w:rsidR="005C66DA" w:rsidRDefault="005C66DA" w:rsidP="00E5496D">
            <w:pPr>
              <w:rPr>
                <w:rFonts w:ascii="Arial" w:eastAsiaTheme="minorHAnsi" w:hAnsi="Arial" w:cs="Arial"/>
                <w:lang w:eastAsia="en-US"/>
              </w:rPr>
            </w:pPr>
          </w:p>
          <w:p w14:paraId="659A4FB5" w14:textId="0EFC04F9" w:rsidR="005241B8" w:rsidRPr="00F57DBE" w:rsidRDefault="005C66DA" w:rsidP="00E5496D">
            <w:pPr>
              <w:rPr>
                <w:rFonts w:ascii="Arial" w:eastAsiaTheme="minorHAnsi" w:hAnsi="Arial" w:cs="Arial"/>
                <w:lang w:eastAsia="en-US"/>
              </w:rPr>
            </w:pPr>
            <w:r>
              <w:rPr>
                <w:rFonts w:ascii="Arial" w:eastAsiaTheme="minorHAnsi" w:hAnsi="Arial" w:cs="Arial"/>
                <w:lang w:eastAsia="en-US"/>
              </w:rPr>
              <w:t xml:space="preserve">Jason Killens commented that these clearly were not normal circumstances and things were moving at pace.  The way the Trust was currently operating was </w:t>
            </w:r>
            <w:r w:rsidR="001238E4">
              <w:rPr>
                <w:rFonts w:ascii="Arial" w:eastAsiaTheme="minorHAnsi" w:hAnsi="Arial" w:cs="Arial"/>
                <w:lang w:eastAsia="en-US"/>
              </w:rPr>
              <w:t>extraordinary given the current climate; decisions were being made rapidly and obviously this could not continue indefinitely.  Under normal conditions these decisions would be consulted and negotiated upon</w:t>
            </w:r>
            <w:r w:rsidR="005241B8">
              <w:rPr>
                <w:rFonts w:ascii="Arial" w:eastAsiaTheme="minorHAnsi" w:hAnsi="Arial" w:cs="Arial"/>
                <w:lang w:eastAsia="en-US"/>
              </w:rPr>
              <w:t>.</w:t>
            </w:r>
            <w:r w:rsidR="00952FC5">
              <w:rPr>
                <w:rFonts w:ascii="Arial" w:eastAsiaTheme="minorHAnsi" w:hAnsi="Arial" w:cs="Arial"/>
                <w:lang w:eastAsia="en-US"/>
              </w:rPr>
              <w:t xml:space="preserve">  Trade Union part</w:t>
            </w:r>
            <w:r w:rsidR="00F86D94">
              <w:rPr>
                <w:rFonts w:ascii="Arial" w:eastAsiaTheme="minorHAnsi" w:hAnsi="Arial" w:cs="Arial"/>
                <w:lang w:eastAsia="en-US"/>
              </w:rPr>
              <w:t>ners were thanked fo</w:t>
            </w:r>
            <w:r w:rsidR="00952FC5">
              <w:rPr>
                <w:rFonts w:ascii="Arial" w:eastAsiaTheme="minorHAnsi" w:hAnsi="Arial" w:cs="Arial"/>
                <w:lang w:eastAsia="en-US"/>
              </w:rPr>
              <w:t>r their con</w:t>
            </w:r>
            <w:r w:rsidR="00F86D94">
              <w:rPr>
                <w:rFonts w:ascii="Arial" w:eastAsiaTheme="minorHAnsi" w:hAnsi="Arial" w:cs="Arial"/>
                <w:lang w:eastAsia="en-US"/>
              </w:rPr>
              <w:t>s</w:t>
            </w:r>
            <w:r w:rsidR="00952FC5">
              <w:rPr>
                <w:rFonts w:ascii="Arial" w:eastAsiaTheme="minorHAnsi" w:hAnsi="Arial" w:cs="Arial"/>
                <w:lang w:eastAsia="en-US"/>
              </w:rPr>
              <w:t>i</w:t>
            </w:r>
            <w:r w:rsidR="00F86D94">
              <w:rPr>
                <w:rFonts w:ascii="Arial" w:eastAsiaTheme="minorHAnsi" w:hAnsi="Arial" w:cs="Arial"/>
                <w:lang w:eastAsia="en-US"/>
              </w:rPr>
              <w:t>de</w:t>
            </w:r>
            <w:r w:rsidR="00952FC5">
              <w:rPr>
                <w:rFonts w:ascii="Arial" w:eastAsiaTheme="minorHAnsi" w:hAnsi="Arial" w:cs="Arial"/>
                <w:lang w:eastAsia="en-US"/>
              </w:rPr>
              <w:t>rat</w:t>
            </w:r>
            <w:r w:rsidR="00F86D94">
              <w:rPr>
                <w:rFonts w:ascii="Arial" w:eastAsiaTheme="minorHAnsi" w:hAnsi="Arial" w:cs="Arial"/>
                <w:lang w:eastAsia="en-US"/>
              </w:rPr>
              <w:t>ion during this t</w:t>
            </w:r>
            <w:r w:rsidR="00952FC5">
              <w:rPr>
                <w:rFonts w:ascii="Arial" w:eastAsiaTheme="minorHAnsi" w:hAnsi="Arial" w:cs="Arial"/>
                <w:lang w:eastAsia="en-US"/>
              </w:rPr>
              <w:t xml:space="preserve">ime recognising that they </w:t>
            </w:r>
            <w:r w:rsidR="005241B8">
              <w:rPr>
                <w:rFonts w:ascii="Arial" w:eastAsiaTheme="minorHAnsi" w:hAnsi="Arial" w:cs="Arial"/>
                <w:lang w:eastAsia="en-US"/>
              </w:rPr>
              <w:t>remained an integral part of the organisation</w:t>
            </w:r>
            <w:r w:rsidR="00952FC5">
              <w:rPr>
                <w:rFonts w:ascii="Arial" w:eastAsiaTheme="minorHAnsi" w:hAnsi="Arial" w:cs="Arial"/>
                <w:lang w:eastAsia="en-US"/>
              </w:rPr>
              <w:t>.</w:t>
            </w:r>
            <w:r w:rsidR="005241B8">
              <w:rPr>
                <w:rFonts w:ascii="Arial" w:eastAsiaTheme="minorHAnsi" w:hAnsi="Arial" w:cs="Arial"/>
                <w:lang w:eastAsia="en-US"/>
              </w:rPr>
              <w:t xml:space="preserve">  </w:t>
            </w:r>
          </w:p>
          <w:p w14:paraId="755778C2" w14:textId="77777777" w:rsidR="00F57DBE" w:rsidRDefault="00F57DBE" w:rsidP="00E5496D">
            <w:pPr>
              <w:rPr>
                <w:rFonts w:ascii="Arial" w:eastAsiaTheme="minorHAnsi" w:hAnsi="Arial" w:cs="Arial"/>
                <w:b/>
                <w:lang w:eastAsia="en-US"/>
              </w:rPr>
            </w:pPr>
          </w:p>
          <w:p w14:paraId="31CFD6AC" w14:textId="674AB9EE" w:rsidR="00952FC5" w:rsidRPr="0046783C" w:rsidRDefault="00952FC5" w:rsidP="00E5496D">
            <w:pPr>
              <w:rPr>
                <w:rFonts w:ascii="Arial" w:eastAsiaTheme="minorHAnsi" w:hAnsi="Arial" w:cs="Arial"/>
                <w:b/>
                <w:lang w:eastAsia="en-US"/>
              </w:rPr>
            </w:pPr>
            <w:r>
              <w:rPr>
                <w:rFonts w:ascii="Arial" w:eastAsiaTheme="minorHAnsi" w:hAnsi="Arial" w:cs="Arial"/>
                <w:b/>
                <w:lang w:eastAsia="en-US"/>
              </w:rPr>
              <w:t>RESOLVED:  That the matters were noted.</w:t>
            </w:r>
          </w:p>
        </w:tc>
        <w:tc>
          <w:tcPr>
            <w:tcW w:w="982" w:type="dxa"/>
            <w:gridSpan w:val="3"/>
          </w:tcPr>
          <w:p w14:paraId="0D6B5410" w14:textId="77777777" w:rsidR="00727E1A" w:rsidRPr="0012541D" w:rsidRDefault="00727E1A" w:rsidP="00B008FB">
            <w:pPr>
              <w:rPr>
                <w:rFonts w:ascii="Arial" w:hAnsi="Arial" w:cs="Arial"/>
                <w:b/>
              </w:rPr>
            </w:pPr>
          </w:p>
        </w:tc>
      </w:tr>
    </w:tbl>
    <w:p w14:paraId="0CA1AAED" w14:textId="424B80D5" w:rsidR="00BB0F15" w:rsidRDefault="00BB0F15" w:rsidP="00397E0C">
      <w:pPr>
        <w:rPr>
          <w:rFonts w:ascii="Arial" w:hAnsi="Arial" w:cs="Arial"/>
          <w:b/>
        </w:rPr>
      </w:pPr>
    </w:p>
    <w:p w14:paraId="5DDD989D" w14:textId="7EF50958" w:rsidR="009F2A98" w:rsidRPr="0038541C" w:rsidRDefault="009F2A98" w:rsidP="00397E0C">
      <w:pPr>
        <w:rPr>
          <w:rFonts w:ascii="Arial" w:hAnsi="Arial" w:cs="Arial"/>
          <w:b/>
        </w:rPr>
      </w:pPr>
      <w:r w:rsidRPr="0038541C">
        <w:rPr>
          <w:rFonts w:ascii="Arial" w:hAnsi="Arial" w:cs="Arial"/>
          <w:b/>
        </w:rPr>
        <w:t xml:space="preserve">Date of next </w:t>
      </w:r>
      <w:r w:rsidR="00452730" w:rsidRPr="0038541C">
        <w:rPr>
          <w:rFonts w:ascii="Arial" w:hAnsi="Arial" w:cs="Arial"/>
          <w:b/>
        </w:rPr>
        <w:t xml:space="preserve">meeting: </w:t>
      </w:r>
      <w:r w:rsidR="0032021D">
        <w:rPr>
          <w:rFonts w:ascii="Arial" w:hAnsi="Arial" w:cs="Arial"/>
          <w:b/>
        </w:rPr>
        <w:t xml:space="preserve">28 May </w:t>
      </w:r>
      <w:r w:rsidR="0038541C" w:rsidRPr="0038541C">
        <w:rPr>
          <w:rFonts w:ascii="Arial" w:hAnsi="Arial" w:cs="Arial"/>
          <w:b/>
        </w:rPr>
        <w:t>2020</w:t>
      </w:r>
    </w:p>
    <w:sectPr w:rsidR="009F2A98" w:rsidRPr="0038541C" w:rsidSect="00372F5E">
      <w:headerReference w:type="default" r:id="rId9"/>
      <w:footerReference w:type="default" r:id="rId10"/>
      <w:pgSz w:w="11906" w:h="16838" w:code="9"/>
      <w:pgMar w:top="284" w:right="1558" w:bottom="426"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709B25" w14:textId="77777777" w:rsidR="00B65033" w:rsidRDefault="00B65033" w:rsidP="0045221E">
      <w:r>
        <w:separator/>
      </w:r>
    </w:p>
  </w:endnote>
  <w:endnote w:type="continuationSeparator" w:id="0">
    <w:p w14:paraId="78FE38E6" w14:textId="77777777" w:rsidR="00B65033" w:rsidRDefault="00B65033" w:rsidP="004522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8322025"/>
      <w:docPartObj>
        <w:docPartGallery w:val="Page Numbers (Bottom of Page)"/>
        <w:docPartUnique/>
      </w:docPartObj>
    </w:sdtPr>
    <w:sdtEndPr/>
    <w:sdtContent>
      <w:sdt>
        <w:sdtPr>
          <w:id w:val="1463388642"/>
          <w:docPartObj>
            <w:docPartGallery w:val="Page Numbers (Top of Page)"/>
            <w:docPartUnique/>
          </w:docPartObj>
        </w:sdtPr>
        <w:sdtEndPr/>
        <w:sdtContent>
          <w:p w14:paraId="6E800CD0" w14:textId="18D1BC92" w:rsidR="00B65033" w:rsidRDefault="00B65033" w:rsidP="007F5AD6">
            <w:pPr>
              <w:pStyle w:val="Footer"/>
              <w:jc w:val="center"/>
            </w:pPr>
            <w:r>
              <w:t xml:space="preserve">Revised </w:t>
            </w:r>
            <w:r>
              <w:fldChar w:fldCharType="begin"/>
            </w:r>
            <w:r>
              <w:instrText xml:space="preserve"> DATE \@ "dd/MM/yyyy" </w:instrText>
            </w:r>
            <w:r>
              <w:fldChar w:fldCharType="separate"/>
            </w:r>
            <w:r w:rsidR="00241384">
              <w:rPr>
                <w:noProof/>
              </w:rPr>
              <w:t>30/04/2020</w:t>
            </w:r>
            <w:r>
              <w:rPr>
                <w:noProof/>
              </w:rPr>
              <w:fldChar w:fldCharType="end"/>
            </w:r>
            <w:r>
              <w:t xml:space="preserve">                                                                                                   Page </w:t>
            </w:r>
            <w:r>
              <w:rPr>
                <w:b/>
              </w:rPr>
              <w:fldChar w:fldCharType="begin"/>
            </w:r>
            <w:r>
              <w:rPr>
                <w:b/>
              </w:rPr>
              <w:instrText xml:space="preserve"> PAGE </w:instrText>
            </w:r>
            <w:r>
              <w:rPr>
                <w:b/>
              </w:rPr>
              <w:fldChar w:fldCharType="separate"/>
            </w:r>
            <w:r w:rsidR="00241384">
              <w:rPr>
                <w:b/>
                <w:noProof/>
              </w:rPr>
              <w:t>14</w:t>
            </w:r>
            <w:r>
              <w:rPr>
                <w:b/>
              </w:rPr>
              <w:fldChar w:fldCharType="end"/>
            </w:r>
            <w:r>
              <w:t xml:space="preserve"> of </w:t>
            </w:r>
            <w:r>
              <w:rPr>
                <w:b/>
              </w:rPr>
              <w:fldChar w:fldCharType="begin"/>
            </w:r>
            <w:r>
              <w:rPr>
                <w:b/>
              </w:rPr>
              <w:instrText xml:space="preserve"> NUMPAGES  </w:instrText>
            </w:r>
            <w:r>
              <w:rPr>
                <w:b/>
              </w:rPr>
              <w:fldChar w:fldCharType="separate"/>
            </w:r>
            <w:r w:rsidR="00241384">
              <w:rPr>
                <w:b/>
                <w:noProof/>
              </w:rPr>
              <w:t>14</w:t>
            </w:r>
            <w:r>
              <w:rPr>
                <w:b/>
              </w:rPr>
              <w:fldChar w:fldCharType="end"/>
            </w:r>
          </w:p>
        </w:sdtContent>
      </w:sdt>
    </w:sdtContent>
  </w:sdt>
  <w:p w14:paraId="41788272" w14:textId="77777777" w:rsidR="00B65033" w:rsidRDefault="00B6503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556A62" w14:textId="77777777" w:rsidR="00B65033" w:rsidRDefault="00B65033" w:rsidP="0045221E">
      <w:r>
        <w:separator/>
      </w:r>
    </w:p>
  </w:footnote>
  <w:footnote w:type="continuationSeparator" w:id="0">
    <w:p w14:paraId="66F466A2" w14:textId="77777777" w:rsidR="00B65033" w:rsidRDefault="00B65033" w:rsidP="004522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260FB5" w14:textId="5DC02B5A" w:rsidR="00B65033" w:rsidRDefault="00B6503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9190F"/>
    <w:multiLevelType w:val="hybridMultilevel"/>
    <w:tmpl w:val="1E1EAAD0"/>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89710A"/>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038B0902"/>
    <w:multiLevelType w:val="hybridMultilevel"/>
    <w:tmpl w:val="87B49FF4"/>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3F334A1"/>
    <w:multiLevelType w:val="hybridMultilevel"/>
    <w:tmpl w:val="59D0D484"/>
    <w:lvl w:ilvl="0" w:tplc="ADC87E86">
      <w:numFmt w:val="bullet"/>
      <w:lvlText w:val=""/>
      <w:lvlJc w:val="left"/>
      <w:pPr>
        <w:ind w:left="922" w:hanging="360"/>
      </w:pPr>
      <w:rPr>
        <w:rFonts w:ascii="Wingdings" w:eastAsia="Times New Roman" w:hAnsi="Wingdings" w:cs="Arial" w:hint="default"/>
        <w:sz w:val="16"/>
      </w:rPr>
    </w:lvl>
    <w:lvl w:ilvl="1" w:tplc="08090003" w:tentative="1">
      <w:start w:val="1"/>
      <w:numFmt w:val="bullet"/>
      <w:lvlText w:val="o"/>
      <w:lvlJc w:val="left"/>
      <w:pPr>
        <w:ind w:left="1642" w:hanging="360"/>
      </w:pPr>
      <w:rPr>
        <w:rFonts w:ascii="Courier New" w:hAnsi="Courier New" w:cs="Courier New" w:hint="default"/>
      </w:rPr>
    </w:lvl>
    <w:lvl w:ilvl="2" w:tplc="08090005" w:tentative="1">
      <w:start w:val="1"/>
      <w:numFmt w:val="bullet"/>
      <w:lvlText w:val=""/>
      <w:lvlJc w:val="left"/>
      <w:pPr>
        <w:ind w:left="2362" w:hanging="360"/>
      </w:pPr>
      <w:rPr>
        <w:rFonts w:ascii="Wingdings" w:hAnsi="Wingdings" w:hint="default"/>
      </w:rPr>
    </w:lvl>
    <w:lvl w:ilvl="3" w:tplc="08090001" w:tentative="1">
      <w:start w:val="1"/>
      <w:numFmt w:val="bullet"/>
      <w:lvlText w:val=""/>
      <w:lvlJc w:val="left"/>
      <w:pPr>
        <w:ind w:left="3082" w:hanging="360"/>
      </w:pPr>
      <w:rPr>
        <w:rFonts w:ascii="Symbol" w:hAnsi="Symbol" w:hint="default"/>
      </w:rPr>
    </w:lvl>
    <w:lvl w:ilvl="4" w:tplc="08090003" w:tentative="1">
      <w:start w:val="1"/>
      <w:numFmt w:val="bullet"/>
      <w:lvlText w:val="o"/>
      <w:lvlJc w:val="left"/>
      <w:pPr>
        <w:ind w:left="3802" w:hanging="360"/>
      </w:pPr>
      <w:rPr>
        <w:rFonts w:ascii="Courier New" w:hAnsi="Courier New" w:cs="Courier New" w:hint="default"/>
      </w:rPr>
    </w:lvl>
    <w:lvl w:ilvl="5" w:tplc="08090005" w:tentative="1">
      <w:start w:val="1"/>
      <w:numFmt w:val="bullet"/>
      <w:lvlText w:val=""/>
      <w:lvlJc w:val="left"/>
      <w:pPr>
        <w:ind w:left="4522" w:hanging="360"/>
      </w:pPr>
      <w:rPr>
        <w:rFonts w:ascii="Wingdings" w:hAnsi="Wingdings" w:hint="default"/>
      </w:rPr>
    </w:lvl>
    <w:lvl w:ilvl="6" w:tplc="08090001" w:tentative="1">
      <w:start w:val="1"/>
      <w:numFmt w:val="bullet"/>
      <w:lvlText w:val=""/>
      <w:lvlJc w:val="left"/>
      <w:pPr>
        <w:ind w:left="5242" w:hanging="360"/>
      </w:pPr>
      <w:rPr>
        <w:rFonts w:ascii="Symbol" w:hAnsi="Symbol" w:hint="default"/>
      </w:rPr>
    </w:lvl>
    <w:lvl w:ilvl="7" w:tplc="08090003" w:tentative="1">
      <w:start w:val="1"/>
      <w:numFmt w:val="bullet"/>
      <w:lvlText w:val="o"/>
      <w:lvlJc w:val="left"/>
      <w:pPr>
        <w:ind w:left="5962" w:hanging="360"/>
      </w:pPr>
      <w:rPr>
        <w:rFonts w:ascii="Courier New" w:hAnsi="Courier New" w:cs="Courier New" w:hint="default"/>
      </w:rPr>
    </w:lvl>
    <w:lvl w:ilvl="8" w:tplc="08090005" w:tentative="1">
      <w:start w:val="1"/>
      <w:numFmt w:val="bullet"/>
      <w:lvlText w:val=""/>
      <w:lvlJc w:val="left"/>
      <w:pPr>
        <w:ind w:left="6682" w:hanging="360"/>
      </w:pPr>
      <w:rPr>
        <w:rFonts w:ascii="Wingdings" w:hAnsi="Wingdings" w:hint="default"/>
      </w:rPr>
    </w:lvl>
  </w:abstractNum>
  <w:abstractNum w:abstractNumId="4" w15:restartNumberingAfterBreak="0">
    <w:nsid w:val="06452AAF"/>
    <w:multiLevelType w:val="hybridMultilevel"/>
    <w:tmpl w:val="866426A4"/>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13962CA"/>
    <w:multiLevelType w:val="hybridMultilevel"/>
    <w:tmpl w:val="082CF062"/>
    <w:lvl w:ilvl="0" w:tplc="BFEAEE6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6A69E5"/>
    <w:multiLevelType w:val="hybridMultilevel"/>
    <w:tmpl w:val="82E4EF74"/>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1D5E6634"/>
    <w:multiLevelType w:val="hybridMultilevel"/>
    <w:tmpl w:val="49C2298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ECE7133"/>
    <w:multiLevelType w:val="hybridMultilevel"/>
    <w:tmpl w:val="0D7A6820"/>
    <w:lvl w:ilvl="0" w:tplc="08090019">
      <w:start w:val="1"/>
      <w:numFmt w:val="lowerLetter"/>
      <w:lvlText w:val="%1."/>
      <w:lvlJc w:val="lef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9" w15:restartNumberingAfterBreak="0">
    <w:nsid w:val="20145223"/>
    <w:multiLevelType w:val="hybridMultilevel"/>
    <w:tmpl w:val="C27223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0B20FC7"/>
    <w:multiLevelType w:val="hybridMultilevel"/>
    <w:tmpl w:val="DA06903E"/>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2513C6B"/>
    <w:multiLevelType w:val="hybridMultilevel"/>
    <w:tmpl w:val="09B83736"/>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5EF0588"/>
    <w:multiLevelType w:val="hybridMultilevel"/>
    <w:tmpl w:val="C924EDB4"/>
    <w:lvl w:ilvl="0" w:tplc="A8426E4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72200D6"/>
    <w:multiLevelType w:val="hybridMultilevel"/>
    <w:tmpl w:val="814CB5AC"/>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A4316B3"/>
    <w:multiLevelType w:val="hybridMultilevel"/>
    <w:tmpl w:val="110EA6A6"/>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2EA111AA"/>
    <w:multiLevelType w:val="hybridMultilevel"/>
    <w:tmpl w:val="BEDC8614"/>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EAA6306"/>
    <w:multiLevelType w:val="hybridMultilevel"/>
    <w:tmpl w:val="52C6EBCC"/>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FB56B20"/>
    <w:multiLevelType w:val="hybridMultilevel"/>
    <w:tmpl w:val="34725B6C"/>
    <w:lvl w:ilvl="0" w:tplc="C75EE5FA">
      <w:start w:val="1"/>
      <w:numFmt w:val="decimal"/>
      <w:lvlText w:val="%1."/>
      <w:lvlJc w:val="left"/>
      <w:pPr>
        <w:ind w:left="754" w:hanging="360"/>
      </w:pPr>
      <w:rPr>
        <w:b w:val="0"/>
      </w:rPr>
    </w:lvl>
    <w:lvl w:ilvl="1" w:tplc="08090019" w:tentative="1">
      <w:start w:val="1"/>
      <w:numFmt w:val="lowerLetter"/>
      <w:lvlText w:val="%2."/>
      <w:lvlJc w:val="left"/>
      <w:pPr>
        <w:ind w:left="1474" w:hanging="360"/>
      </w:pPr>
    </w:lvl>
    <w:lvl w:ilvl="2" w:tplc="0809001B" w:tentative="1">
      <w:start w:val="1"/>
      <w:numFmt w:val="lowerRoman"/>
      <w:lvlText w:val="%3."/>
      <w:lvlJc w:val="right"/>
      <w:pPr>
        <w:ind w:left="2194" w:hanging="180"/>
      </w:pPr>
    </w:lvl>
    <w:lvl w:ilvl="3" w:tplc="0809000F" w:tentative="1">
      <w:start w:val="1"/>
      <w:numFmt w:val="decimal"/>
      <w:lvlText w:val="%4."/>
      <w:lvlJc w:val="left"/>
      <w:pPr>
        <w:ind w:left="2914" w:hanging="360"/>
      </w:pPr>
    </w:lvl>
    <w:lvl w:ilvl="4" w:tplc="08090019" w:tentative="1">
      <w:start w:val="1"/>
      <w:numFmt w:val="lowerLetter"/>
      <w:lvlText w:val="%5."/>
      <w:lvlJc w:val="left"/>
      <w:pPr>
        <w:ind w:left="3634" w:hanging="360"/>
      </w:pPr>
    </w:lvl>
    <w:lvl w:ilvl="5" w:tplc="0809001B" w:tentative="1">
      <w:start w:val="1"/>
      <w:numFmt w:val="lowerRoman"/>
      <w:lvlText w:val="%6."/>
      <w:lvlJc w:val="right"/>
      <w:pPr>
        <w:ind w:left="4354" w:hanging="180"/>
      </w:pPr>
    </w:lvl>
    <w:lvl w:ilvl="6" w:tplc="0809000F" w:tentative="1">
      <w:start w:val="1"/>
      <w:numFmt w:val="decimal"/>
      <w:lvlText w:val="%7."/>
      <w:lvlJc w:val="left"/>
      <w:pPr>
        <w:ind w:left="5074" w:hanging="360"/>
      </w:pPr>
    </w:lvl>
    <w:lvl w:ilvl="7" w:tplc="08090019" w:tentative="1">
      <w:start w:val="1"/>
      <w:numFmt w:val="lowerLetter"/>
      <w:lvlText w:val="%8."/>
      <w:lvlJc w:val="left"/>
      <w:pPr>
        <w:ind w:left="5794" w:hanging="360"/>
      </w:pPr>
    </w:lvl>
    <w:lvl w:ilvl="8" w:tplc="0809001B" w:tentative="1">
      <w:start w:val="1"/>
      <w:numFmt w:val="lowerRoman"/>
      <w:lvlText w:val="%9."/>
      <w:lvlJc w:val="right"/>
      <w:pPr>
        <w:ind w:left="6514" w:hanging="180"/>
      </w:pPr>
    </w:lvl>
  </w:abstractNum>
  <w:abstractNum w:abstractNumId="18" w15:restartNumberingAfterBreak="0">
    <w:nsid w:val="317A4064"/>
    <w:multiLevelType w:val="hybridMultilevel"/>
    <w:tmpl w:val="2EB43E78"/>
    <w:lvl w:ilvl="0" w:tplc="EA0A2A66">
      <w:start w:val="1"/>
      <w:numFmt w:val="decimal"/>
      <w:lvlText w:val="%1."/>
      <w:lvlJc w:val="left"/>
      <w:pPr>
        <w:ind w:left="360" w:hanging="360"/>
      </w:pPr>
      <w:rPr>
        <w:b w:val="0"/>
      </w:rPr>
    </w:lvl>
    <w:lvl w:ilvl="1" w:tplc="95729DBE">
      <w:start w:val="1"/>
      <w:numFmt w:val="lowerLetter"/>
      <w:lvlText w:val="%2."/>
      <w:lvlJc w:val="left"/>
      <w:pPr>
        <w:ind w:left="1080" w:hanging="360"/>
      </w:pPr>
    </w:lvl>
    <w:lvl w:ilvl="2" w:tplc="12140006">
      <w:start w:val="1"/>
      <w:numFmt w:val="lowerRoman"/>
      <w:lvlText w:val="%3."/>
      <w:lvlJc w:val="right"/>
      <w:pPr>
        <w:ind w:left="1800" w:hanging="180"/>
      </w:pPr>
    </w:lvl>
    <w:lvl w:ilvl="3" w:tplc="3CC01808" w:tentative="1">
      <w:start w:val="1"/>
      <w:numFmt w:val="decimal"/>
      <w:lvlText w:val="%4."/>
      <w:lvlJc w:val="left"/>
      <w:pPr>
        <w:ind w:left="2520" w:hanging="360"/>
      </w:pPr>
    </w:lvl>
    <w:lvl w:ilvl="4" w:tplc="5686C7EA" w:tentative="1">
      <w:start w:val="1"/>
      <w:numFmt w:val="lowerLetter"/>
      <w:lvlText w:val="%5."/>
      <w:lvlJc w:val="left"/>
      <w:pPr>
        <w:ind w:left="3240" w:hanging="360"/>
      </w:pPr>
    </w:lvl>
    <w:lvl w:ilvl="5" w:tplc="005E503A" w:tentative="1">
      <w:start w:val="1"/>
      <w:numFmt w:val="lowerRoman"/>
      <w:lvlText w:val="%6."/>
      <w:lvlJc w:val="right"/>
      <w:pPr>
        <w:ind w:left="3960" w:hanging="180"/>
      </w:pPr>
    </w:lvl>
    <w:lvl w:ilvl="6" w:tplc="4CA48E9C" w:tentative="1">
      <w:start w:val="1"/>
      <w:numFmt w:val="decimal"/>
      <w:lvlText w:val="%7."/>
      <w:lvlJc w:val="left"/>
      <w:pPr>
        <w:ind w:left="4680" w:hanging="360"/>
      </w:pPr>
    </w:lvl>
    <w:lvl w:ilvl="7" w:tplc="6EB6ACE8" w:tentative="1">
      <w:start w:val="1"/>
      <w:numFmt w:val="lowerLetter"/>
      <w:lvlText w:val="%8."/>
      <w:lvlJc w:val="left"/>
      <w:pPr>
        <w:ind w:left="5400" w:hanging="360"/>
      </w:pPr>
    </w:lvl>
    <w:lvl w:ilvl="8" w:tplc="CE004C8A" w:tentative="1">
      <w:start w:val="1"/>
      <w:numFmt w:val="lowerRoman"/>
      <w:lvlText w:val="%9."/>
      <w:lvlJc w:val="right"/>
      <w:pPr>
        <w:ind w:left="6120" w:hanging="180"/>
      </w:pPr>
    </w:lvl>
  </w:abstractNum>
  <w:abstractNum w:abstractNumId="19" w15:restartNumberingAfterBreak="0">
    <w:nsid w:val="33A57D64"/>
    <w:multiLevelType w:val="hybridMultilevel"/>
    <w:tmpl w:val="502C397C"/>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96525A7"/>
    <w:multiLevelType w:val="hybridMultilevel"/>
    <w:tmpl w:val="0FF477E0"/>
    <w:lvl w:ilvl="0" w:tplc="50785FD0">
      <w:start w:val="1"/>
      <w:numFmt w:val="decimal"/>
      <w:lvlText w:val="%1."/>
      <w:lvlJc w:val="left"/>
      <w:pPr>
        <w:ind w:left="644" w:hanging="360"/>
      </w:pPr>
      <w:rPr>
        <w:rFonts w:ascii="Arial" w:hAnsi="Arial" w:cs="Arial" w:hint="default"/>
        <w:b w:val="0"/>
        <w:i w:val="0"/>
        <w:sz w:val="22"/>
        <w:szCs w:val="22"/>
      </w:rPr>
    </w:lvl>
    <w:lvl w:ilvl="1" w:tplc="08090001">
      <w:start w:val="1"/>
      <w:numFmt w:val="bullet"/>
      <w:lvlText w:val=""/>
      <w:lvlJc w:val="left"/>
      <w:pPr>
        <w:ind w:left="2167" w:hanging="360"/>
      </w:pPr>
      <w:rPr>
        <w:rFonts w:ascii="Symbol" w:hAnsi="Symbol" w:hint="default"/>
      </w:rPr>
    </w:lvl>
    <w:lvl w:ilvl="2" w:tplc="0809001B" w:tentative="1">
      <w:start w:val="1"/>
      <w:numFmt w:val="lowerRoman"/>
      <w:lvlText w:val="%3."/>
      <w:lvlJc w:val="right"/>
      <w:pPr>
        <w:ind w:left="2887" w:hanging="180"/>
      </w:pPr>
    </w:lvl>
    <w:lvl w:ilvl="3" w:tplc="0809000F" w:tentative="1">
      <w:start w:val="1"/>
      <w:numFmt w:val="decimal"/>
      <w:lvlText w:val="%4."/>
      <w:lvlJc w:val="left"/>
      <w:pPr>
        <w:ind w:left="3607" w:hanging="360"/>
      </w:pPr>
    </w:lvl>
    <w:lvl w:ilvl="4" w:tplc="08090019" w:tentative="1">
      <w:start w:val="1"/>
      <w:numFmt w:val="lowerLetter"/>
      <w:lvlText w:val="%5."/>
      <w:lvlJc w:val="left"/>
      <w:pPr>
        <w:ind w:left="4327" w:hanging="360"/>
      </w:pPr>
    </w:lvl>
    <w:lvl w:ilvl="5" w:tplc="0809001B" w:tentative="1">
      <w:start w:val="1"/>
      <w:numFmt w:val="lowerRoman"/>
      <w:lvlText w:val="%6."/>
      <w:lvlJc w:val="right"/>
      <w:pPr>
        <w:ind w:left="5047" w:hanging="180"/>
      </w:pPr>
    </w:lvl>
    <w:lvl w:ilvl="6" w:tplc="0809000F" w:tentative="1">
      <w:start w:val="1"/>
      <w:numFmt w:val="decimal"/>
      <w:lvlText w:val="%7."/>
      <w:lvlJc w:val="left"/>
      <w:pPr>
        <w:ind w:left="5767" w:hanging="360"/>
      </w:pPr>
    </w:lvl>
    <w:lvl w:ilvl="7" w:tplc="08090019" w:tentative="1">
      <w:start w:val="1"/>
      <w:numFmt w:val="lowerLetter"/>
      <w:lvlText w:val="%8."/>
      <w:lvlJc w:val="left"/>
      <w:pPr>
        <w:ind w:left="6487" w:hanging="360"/>
      </w:pPr>
    </w:lvl>
    <w:lvl w:ilvl="8" w:tplc="0809001B" w:tentative="1">
      <w:start w:val="1"/>
      <w:numFmt w:val="lowerRoman"/>
      <w:lvlText w:val="%9."/>
      <w:lvlJc w:val="right"/>
      <w:pPr>
        <w:ind w:left="7207" w:hanging="180"/>
      </w:pPr>
    </w:lvl>
  </w:abstractNum>
  <w:abstractNum w:abstractNumId="21" w15:restartNumberingAfterBreak="0">
    <w:nsid w:val="3C14139E"/>
    <w:multiLevelType w:val="multilevel"/>
    <w:tmpl w:val="986A8FF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CCD4DA5"/>
    <w:multiLevelType w:val="hybridMultilevel"/>
    <w:tmpl w:val="F67C8538"/>
    <w:lvl w:ilvl="0" w:tplc="1A188A6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4791ECF"/>
    <w:multiLevelType w:val="hybridMultilevel"/>
    <w:tmpl w:val="EEA017AA"/>
    <w:lvl w:ilvl="0" w:tplc="4D8C4282">
      <w:start w:val="1"/>
      <w:numFmt w:val="decimal"/>
      <w:lvlText w:val="%1."/>
      <w:lvlJc w:val="left"/>
      <w:pPr>
        <w:ind w:left="720" w:hanging="360"/>
      </w:pPr>
      <w:rPr>
        <w:b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7665194"/>
    <w:multiLevelType w:val="hybridMultilevel"/>
    <w:tmpl w:val="C2E8C064"/>
    <w:lvl w:ilvl="0" w:tplc="73A4B6DC">
      <w:start w:val="1"/>
      <w:numFmt w:val="bullet"/>
      <w:lvlText w:val="•"/>
      <w:lvlJc w:val="left"/>
      <w:pPr>
        <w:tabs>
          <w:tab w:val="num" w:pos="720"/>
        </w:tabs>
        <w:ind w:left="720" w:hanging="360"/>
      </w:pPr>
      <w:rPr>
        <w:rFonts w:ascii="Arial" w:hAnsi="Arial" w:hint="default"/>
      </w:rPr>
    </w:lvl>
    <w:lvl w:ilvl="1" w:tplc="A3A8098C">
      <w:start w:val="1"/>
      <w:numFmt w:val="bullet"/>
      <w:lvlText w:val="•"/>
      <w:lvlJc w:val="left"/>
      <w:pPr>
        <w:tabs>
          <w:tab w:val="num" w:pos="1440"/>
        </w:tabs>
        <w:ind w:left="1440" w:hanging="360"/>
      </w:pPr>
      <w:rPr>
        <w:rFonts w:ascii="Arial" w:hAnsi="Arial" w:hint="default"/>
      </w:rPr>
    </w:lvl>
    <w:lvl w:ilvl="2" w:tplc="C2106138" w:tentative="1">
      <w:start w:val="1"/>
      <w:numFmt w:val="bullet"/>
      <w:lvlText w:val="•"/>
      <w:lvlJc w:val="left"/>
      <w:pPr>
        <w:tabs>
          <w:tab w:val="num" w:pos="2160"/>
        </w:tabs>
        <w:ind w:left="2160" w:hanging="360"/>
      </w:pPr>
      <w:rPr>
        <w:rFonts w:ascii="Arial" w:hAnsi="Arial" w:hint="default"/>
      </w:rPr>
    </w:lvl>
    <w:lvl w:ilvl="3" w:tplc="2DA0DA2E" w:tentative="1">
      <w:start w:val="1"/>
      <w:numFmt w:val="bullet"/>
      <w:lvlText w:val="•"/>
      <w:lvlJc w:val="left"/>
      <w:pPr>
        <w:tabs>
          <w:tab w:val="num" w:pos="2880"/>
        </w:tabs>
        <w:ind w:left="2880" w:hanging="360"/>
      </w:pPr>
      <w:rPr>
        <w:rFonts w:ascii="Arial" w:hAnsi="Arial" w:hint="default"/>
      </w:rPr>
    </w:lvl>
    <w:lvl w:ilvl="4" w:tplc="A9D24D78" w:tentative="1">
      <w:start w:val="1"/>
      <w:numFmt w:val="bullet"/>
      <w:lvlText w:val="•"/>
      <w:lvlJc w:val="left"/>
      <w:pPr>
        <w:tabs>
          <w:tab w:val="num" w:pos="3600"/>
        </w:tabs>
        <w:ind w:left="3600" w:hanging="360"/>
      </w:pPr>
      <w:rPr>
        <w:rFonts w:ascii="Arial" w:hAnsi="Arial" w:hint="default"/>
      </w:rPr>
    </w:lvl>
    <w:lvl w:ilvl="5" w:tplc="7428C4E0" w:tentative="1">
      <w:start w:val="1"/>
      <w:numFmt w:val="bullet"/>
      <w:lvlText w:val="•"/>
      <w:lvlJc w:val="left"/>
      <w:pPr>
        <w:tabs>
          <w:tab w:val="num" w:pos="4320"/>
        </w:tabs>
        <w:ind w:left="4320" w:hanging="360"/>
      </w:pPr>
      <w:rPr>
        <w:rFonts w:ascii="Arial" w:hAnsi="Arial" w:hint="default"/>
      </w:rPr>
    </w:lvl>
    <w:lvl w:ilvl="6" w:tplc="832CBCEE" w:tentative="1">
      <w:start w:val="1"/>
      <w:numFmt w:val="bullet"/>
      <w:lvlText w:val="•"/>
      <w:lvlJc w:val="left"/>
      <w:pPr>
        <w:tabs>
          <w:tab w:val="num" w:pos="5040"/>
        </w:tabs>
        <w:ind w:left="5040" w:hanging="360"/>
      </w:pPr>
      <w:rPr>
        <w:rFonts w:ascii="Arial" w:hAnsi="Arial" w:hint="default"/>
      </w:rPr>
    </w:lvl>
    <w:lvl w:ilvl="7" w:tplc="AEE65D98" w:tentative="1">
      <w:start w:val="1"/>
      <w:numFmt w:val="bullet"/>
      <w:lvlText w:val="•"/>
      <w:lvlJc w:val="left"/>
      <w:pPr>
        <w:tabs>
          <w:tab w:val="num" w:pos="5760"/>
        </w:tabs>
        <w:ind w:left="5760" w:hanging="360"/>
      </w:pPr>
      <w:rPr>
        <w:rFonts w:ascii="Arial" w:hAnsi="Arial" w:hint="default"/>
      </w:rPr>
    </w:lvl>
    <w:lvl w:ilvl="8" w:tplc="FD28A748"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4AC356F6"/>
    <w:multiLevelType w:val="hybridMultilevel"/>
    <w:tmpl w:val="B0A66AFA"/>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33F6EA1"/>
    <w:multiLevelType w:val="hybridMultilevel"/>
    <w:tmpl w:val="D9F415AE"/>
    <w:lvl w:ilvl="0" w:tplc="F1CCA75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74F3434"/>
    <w:multiLevelType w:val="hybridMultilevel"/>
    <w:tmpl w:val="F500B3CA"/>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CBE1C70"/>
    <w:multiLevelType w:val="hybridMultilevel"/>
    <w:tmpl w:val="62501C5C"/>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FDB2866"/>
    <w:multiLevelType w:val="hybridMultilevel"/>
    <w:tmpl w:val="202ECBFC"/>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7EA44EB"/>
    <w:multiLevelType w:val="hybridMultilevel"/>
    <w:tmpl w:val="724AF21C"/>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D510AC6"/>
    <w:multiLevelType w:val="hybridMultilevel"/>
    <w:tmpl w:val="9AE0FD72"/>
    <w:lvl w:ilvl="0" w:tplc="AC44517C">
      <w:start w:val="1"/>
      <w:numFmt w:val="decimal"/>
      <w:lvlText w:val="(%1)"/>
      <w:lvlJc w:val="left"/>
      <w:pPr>
        <w:ind w:left="394" w:hanging="360"/>
      </w:pPr>
      <w:rPr>
        <w:rFonts w:hint="default"/>
      </w:rPr>
    </w:lvl>
    <w:lvl w:ilvl="1" w:tplc="08090019" w:tentative="1">
      <w:start w:val="1"/>
      <w:numFmt w:val="lowerLetter"/>
      <w:lvlText w:val="%2."/>
      <w:lvlJc w:val="left"/>
      <w:pPr>
        <w:ind w:left="1114" w:hanging="360"/>
      </w:pPr>
    </w:lvl>
    <w:lvl w:ilvl="2" w:tplc="0809001B" w:tentative="1">
      <w:start w:val="1"/>
      <w:numFmt w:val="lowerRoman"/>
      <w:lvlText w:val="%3."/>
      <w:lvlJc w:val="right"/>
      <w:pPr>
        <w:ind w:left="1834" w:hanging="180"/>
      </w:pPr>
    </w:lvl>
    <w:lvl w:ilvl="3" w:tplc="0809000F" w:tentative="1">
      <w:start w:val="1"/>
      <w:numFmt w:val="decimal"/>
      <w:lvlText w:val="%4."/>
      <w:lvlJc w:val="left"/>
      <w:pPr>
        <w:ind w:left="2554" w:hanging="360"/>
      </w:pPr>
    </w:lvl>
    <w:lvl w:ilvl="4" w:tplc="08090019" w:tentative="1">
      <w:start w:val="1"/>
      <w:numFmt w:val="lowerLetter"/>
      <w:lvlText w:val="%5."/>
      <w:lvlJc w:val="left"/>
      <w:pPr>
        <w:ind w:left="3274" w:hanging="360"/>
      </w:pPr>
    </w:lvl>
    <w:lvl w:ilvl="5" w:tplc="0809001B" w:tentative="1">
      <w:start w:val="1"/>
      <w:numFmt w:val="lowerRoman"/>
      <w:lvlText w:val="%6."/>
      <w:lvlJc w:val="right"/>
      <w:pPr>
        <w:ind w:left="3994" w:hanging="180"/>
      </w:pPr>
    </w:lvl>
    <w:lvl w:ilvl="6" w:tplc="0809000F" w:tentative="1">
      <w:start w:val="1"/>
      <w:numFmt w:val="decimal"/>
      <w:lvlText w:val="%7."/>
      <w:lvlJc w:val="left"/>
      <w:pPr>
        <w:ind w:left="4714" w:hanging="360"/>
      </w:pPr>
    </w:lvl>
    <w:lvl w:ilvl="7" w:tplc="08090019" w:tentative="1">
      <w:start w:val="1"/>
      <w:numFmt w:val="lowerLetter"/>
      <w:lvlText w:val="%8."/>
      <w:lvlJc w:val="left"/>
      <w:pPr>
        <w:ind w:left="5434" w:hanging="360"/>
      </w:pPr>
    </w:lvl>
    <w:lvl w:ilvl="8" w:tplc="0809001B" w:tentative="1">
      <w:start w:val="1"/>
      <w:numFmt w:val="lowerRoman"/>
      <w:lvlText w:val="%9."/>
      <w:lvlJc w:val="right"/>
      <w:pPr>
        <w:ind w:left="6154" w:hanging="180"/>
      </w:pPr>
    </w:lvl>
  </w:abstractNum>
  <w:abstractNum w:abstractNumId="32" w15:restartNumberingAfterBreak="0">
    <w:nsid w:val="70E84AE2"/>
    <w:multiLevelType w:val="hybridMultilevel"/>
    <w:tmpl w:val="F8DEE49C"/>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6CA6D03"/>
    <w:multiLevelType w:val="hybridMultilevel"/>
    <w:tmpl w:val="5FBC2D0C"/>
    <w:lvl w:ilvl="0" w:tplc="AB6001C8">
      <w:start w:val="1"/>
      <w:numFmt w:val="decimal"/>
      <w:lvlText w:val="(%1)"/>
      <w:lvlJc w:val="left"/>
      <w:pPr>
        <w:ind w:left="1080" w:hanging="360"/>
      </w:pPr>
      <w:rPr>
        <w:rFonts w:ascii="Arial" w:eastAsiaTheme="minorHAnsi" w:hAnsi="Arial" w:cs="Arial"/>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7E205C33"/>
    <w:multiLevelType w:val="hybridMultilevel"/>
    <w:tmpl w:val="2006F290"/>
    <w:lvl w:ilvl="0" w:tplc="76B4414A">
      <w:start w:val="1"/>
      <w:numFmt w:val="decimal"/>
      <w:pStyle w:val="Style1"/>
      <w:lvlText w:val="%1."/>
      <w:lvlJc w:val="left"/>
      <w:pPr>
        <w:ind w:left="360" w:hanging="360"/>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1" w:tplc="08090019" w:tentative="1">
      <w:start w:val="1"/>
      <w:numFmt w:val="lowerLetter"/>
      <w:lvlText w:val="%2."/>
      <w:lvlJc w:val="left"/>
      <w:pPr>
        <w:ind w:left="730" w:hanging="360"/>
      </w:pPr>
    </w:lvl>
    <w:lvl w:ilvl="2" w:tplc="0809001B" w:tentative="1">
      <w:start w:val="1"/>
      <w:numFmt w:val="lowerRoman"/>
      <w:lvlText w:val="%3."/>
      <w:lvlJc w:val="right"/>
      <w:pPr>
        <w:ind w:left="1450" w:hanging="180"/>
      </w:pPr>
    </w:lvl>
    <w:lvl w:ilvl="3" w:tplc="0809000F" w:tentative="1">
      <w:start w:val="1"/>
      <w:numFmt w:val="decimal"/>
      <w:lvlText w:val="%4."/>
      <w:lvlJc w:val="left"/>
      <w:pPr>
        <w:ind w:left="2170" w:hanging="360"/>
      </w:pPr>
    </w:lvl>
    <w:lvl w:ilvl="4" w:tplc="08090019" w:tentative="1">
      <w:start w:val="1"/>
      <w:numFmt w:val="lowerLetter"/>
      <w:lvlText w:val="%5."/>
      <w:lvlJc w:val="left"/>
      <w:pPr>
        <w:ind w:left="2890" w:hanging="360"/>
      </w:pPr>
    </w:lvl>
    <w:lvl w:ilvl="5" w:tplc="0809001B" w:tentative="1">
      <w:start w:val="1"/>
      <w:numFmt w:val="lowerRoman"/>
      <w:lvlText w:val="%6."/>
      <w:lvlJc w:val="right"/>
      <w:pPr>
        <w:ind w:left="3610" w:hanging="180"/>
      </w:pPr>
    </w:lvl>
    <w:lvl w:ilvl="6" w:tplc="0809000F" w:tentative="1">
      <w:start w:val="1"/>
      <w:numFmt w:val="decimal"/>
      <w:lvlText w:val="%7."/>
      <w:lvlJc w:val="left"/>
      <w:pPr>
        <w:ind w:left="4330" w:hanging="360"/>
      </w:pPr>
    </w:lvl>
    <w:lvl w:ilvl="7" w:tplc="08090019" w:tentative="1">
      <w:start w:val="1"/>
      <w:numFmt w:val="lowerLetter"/>
      <w:lvlText w:val="%8."/>
      <w:lvlJc w:val="left"/>
      <w:pPr>
        <w:ind w:left="5050" w:hanging="360"/>
      </w:pPr>
    </w:lvl>
    <w:lvl w:ilvl="8" w:tplc="0809001B" w:tentative="1">
      <w:start w:val="1"/>
      <w:numFmt w:val="lowerRoman"/>
      <w:lvlText w:val="%9."/>
      <w:lvlJc w:val="right"/>
      <w:pPr>
        <w:ind w:left="5770" w:hanging="180"/>
      </w:pPr>
    </w:lvl>
  </w:abstractNum>
  <w:abstractNum w:abstractNumId="35" w15:restartNumberingAfterBreak="0">
    <w:nsid w:val="7EFC52D6"/>
    <w:multiLevelType w:val="hybridMultilevel"/>
    <w:tmpl w:val="62B8B6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4"/>
  </w:num>
  <w:num w:numId="2">
    <w:abstractNumId w:val="3"/>
  </w:num>
  <w:num w:numId="3">
    <w:abstractNumId w:val="24"/>
  </w:num>
  <w:num w:numId="4">
    <w:abstractNumId w:val="0"/>
  </w:num>
  <w:num w:numId="5">
    <w:abstractNumId w:val="31"/>
  </w:num>
  <w:num w:numId="6">
    <w:abstractNumId w:val="28"/>
  </w:num>
  <w:num w:numId="7">
    <w:abstractNumId w:val="25"/>
  </w:num>
  <w:num w:numId="8">
    <w:abstractNumId w:val="16"/>
  </w:num>
  <w:num w:numId="9">
    <w:abstractNumId w:val="14"/>
  </w:num>
  <w:num w:numId="10">
    <w:abstractNumId w:val="26"/>
  </w:num>
  <w:num w:numId="11">
    <w:abstractNumId w:val="29"/>
  </w:num>
  <w:num w:numId="12">
    <w:abstractNumId w:val="15"/>
  </w:num>
  <w:num w:numId="13">
    <w:abstractNumId w:val="2"/>
  </w:num>
  <w:num w:numId="14">
    <w:abstractNumId w:val="4"/>
  </w:num>
  <w:num w:numId="15">
    <w:abstractNumId w:val="6"/>
  </w:num>
  <w:num w:numId="16">
    <w:abstractNumId w:val="10"/>
  </w:num>
  <w:num w:numId="17">
    <w:abstractNumId w:val="19"/>
  </w:num>
  <w:num w:numId="18">
    <w:abstractNumId w:val="8"/>
  </w:num>
  <w:num w:numId="19">
    <w:abstractNumId w:val="32"/>
  </w:num>
  <w:num w:numId="20">
    <w:abstractNumId w:val="23"/>
  </w:num>
  <w:num w:numId="21">
    <w:abstractNumId w:val="12"/>
  </w:num>
  <w:num w:numId="22">
    <w:abstractNumId w:val="5"/>
  </w:num>
  <w:num w:numId="23">
    <w:abstractNumId w:val="22"/>
  </w:num>
  <w:num w:numId="24">
    <w:abstractNumId w:val="35"/>
  </w:num>
  <w:num w:numId="25">
    <w:abstractNumId w:val="17"/>
  </w:num>
  <w:num w:numId="26">
    <w:abstractNumId w:val="9"/>
  </w:num>
  <w:num w:numId="27">
    <w:abstractNumId w:val="1"/>
  </w:num>
  <w:num w:numId="28">
    <w:abstractNumId w:val="30"/>
  </w:num>
  <w:num w:numId="29">
    <w:abstractNumId w:val="27"/>
  </w:num>
  <w:num w:numId="30">
    <w:abstractNumId w:val="20"/>
  </w:num>
  <w:num w:numId="31">
    <w:abstractNumId w:val="18"/>
  </w:num>
  <w:num w:numId="32">
    <w:abstractNumId w:val="33"/>
  </w:num>
  <w:num w:numId="33">
    <w:abstractNumId w:val="21"/>
  </w:num>
  <w:num w:numId="34">
    <w:abstractNumId w:val="13"/>
  </w:num>
  <w:num w:numId="35">
    <w:abstractNumId w:val="7"/>
  </w:num>
  <w:num w:numId="36">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1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E17"/>
    <w:rsid w:val="0000007B"/>
    <w:rsid w:val="00000119"/>
    <w:rsid w:val="00000919"/>
    <w:rsid w:val="00001038"/>
    <w:rsid w:val="0000180E"/>
    <w:rsid w:val="00001BDD"/>
    <w:rsid w:val="00001C58"/>
    <w:rsid w:val="00002077"/>
    <w:rsid w:val="00002517"/>
    <w:rsid w:val="0000262E"/>
    <w:rsid w:val="000026AB"/>
    <w:rsid w:val="0000335D"/>
    <w:rsid w:val="00003ACF"/>
    <w:rsid w:val="000040BB"/>
    <w:rsid w:val="00004E84"/>
    <w:rsid w:val="0000504F"/>
    <w:rsid w:val="00005087"/>
    <w:rsid w:val="00005150"/>
    <w:rsid w:val="000056FA"/>
    <w:rsid w:val="00006325"/>
    <w:rsid w:val="00006408"/>
    <w:rsid w:val="000067D4"/>
    <w:rsid w:val="00006922"/>
    <w:rsid w:val="0000692B"/>
    <w:rsid w:val="00006C9E"/>
    <w:rsid w:val="00006FFA"/>
    <w:rsid w:val="00007045"/>
    <w:rsid w:val="00007811"/>
    <w:rsid w:val="00007849"/>
    <w:rsid w:val="00007A74"/>
    <w:rsid w:val="00007E77"/>
    <w:rsid w:val="00010106"/>
    <w:rsid w:val="00010422"/>
    <w:rsid w:val="00010426"/>
    <w:rsid w:val="0001044D"/>
    <w:rsid w:val="00010961"/>
    <w:rsid w:val="00010BF8"/>
    <w:rsid w:val="000112C2"/>
    <w:rsid w:val="0001179E"/>
    <w:rsid w:val="00011869"/>
    <w:rsid w:val="00011947"/>
    <w:rsid w:val="00011F02"/>
    <w:rsid w:val="00012202"/>
    <w:rsid w:val="00012288"/>
    <w:rsid w:val="00012488"/>
    <w:rsid w:val="0001268C"/>
    <w:rsid w:val="000127EC"/>
    <w:rsid w:val="00012B39"/>
    <w:rsid w:val="00012CA4"/>
    <w:rsid w:val="00013037"/>
    <w:rsid w:val="000130B1"/>
    <w:rsid w:val="0001340F"/>
    <w:rsid w:val="0001396D"/>
    <w:rsid w:val="00013CFE"/>
    <w:rsid w:val="00013E8E"/>
    <w:rsid w:val="00014311"/>
    <w:rsid w:val="000144BA"/>
    <w:rsid w:val="000144CA"/>
    <w:rsid w:val="000148E0"/>
    <w:rsid w:val="00014965"/>
    <w:rsid w:val="00014C1E"/>
    <w:rsid w:val="00014C25"/>
    <w:rsid w:val="000152A2"/>
    <w:rsid w:val="000154A0"/>
    <w:rsid w:val="000154BA"/>
    <w:rsid w:val="0001552A"/>
    <w:rsid w:val="000155CE"/>
    <w:rsid w:val="000155D8"/>
    <w:rsid w:val="00015E4D"/>
    <w:rsid w:val="00015ED4"/>
    <w:rsid w:val="00016231"/>
    <w:rsid w:val="000164D8"/>
    <w:rsid w:val="00016626"/>
    <w:rsid w:val="00016A0E"/>
    <w:rsid w:val="00016DA0"/>
    <w:rsid w:val="000176C2"/>
    <w:rsid w:val="00017B06"/>
    <w:rsid w:val="00017B26"/>
    <w:rsid w:val="00020061"/>
    <w:rsid w:val="000201B1"/>
    <w:rsid w:val="000201E5"/>
    <w:rsid w:val="00020E14"/>
    <w:rsid w:val="0002130C"/>
    <w:rsid w:val="00021574"/>
    <w:rsid w:val="0002179A"/>
    <w:rsid w:val="00021904"/>
    <w:rsid w:val="00021F35"/>
    <w:rsid w:val="00022255"/>
    <w:rsid w:val="00022474"/>
    <w:rsid w:val="000227E9"/>
    <w:rsid w:val="00022830"/>
    <w:rsid w:val="000229C7"/>
    <w:rsid w:val="00022A4F"/>
    <w:rsid w:val="00022BCB"/>
    <w:rsid w:val="000234C6"/>
    <w:rsid w:val="000235E2"/>
    <w:rsid w:val="00023D22"/>
    <w:rsid w:val="00023F14"/>
    <w:rsid w:val="0002415D"/>
    <w:rsid w:val="00024335"/>
    <w:rsid w:val="0002448D"/>
    <w:rsid w:val="000244F9"/>
    <w:rsid w:val="00024790"/>
    <w:rsid w:val="000252FC"/>
    <w:rsid w:val="000259F0"/>
    <w:rsid w:val="00025A93"/>
    <w:rsid w:val="00025C1A"/>
    <w:rsid w:val="00025E37"/>
    <w:rsid w:val="0002642C"/>
    <w:rsid w:val="00026658"/>
    <w:rsid w:val="00026789"/>
    <w:rsid w:val="0002678D"/>
    <w:rsid w:val="00026984"/>
    <w:rsid w:val="00026B7F"/>
    <w:rsid w:val="00026C7E"/>
    <w:rsid w:val="0002707F"/>
    <w:rsid w:val="000270D8"/>
    <w:rsid w:val="00027231"/>
    <w:rsid w:val="000277A4"/>
    <w:rsid w:val="00027E6A"/>
    <w:rsid w:val="00030656"/>
    <w:rsid w:val="000308A2"/>
    <w:rsid w:val="00030A1D"/>
    <w:rsid w:val="00030DEA"/>
    <w:rsid w:val="000310F2"/>
    <w:rsid w:val="0003174C"/>
    <w:rsid w:val="0003176A"/>
    <w:rsid w:val="000317BB"/>
    <w:rsid w:val="000318D6"/>
    <w:rsid w:val="000319BB"/>
    <w:rsid w:val="00031B54"/>
    <w:rsid w:val="00031E7E"/>
    <w:rsid w:val="00032022"/>
    <w:rsid w:val="00032430"/>
    <w:rsid w:val="000329E8"/>
    <w:rsid w:val="00032B4A"/>
    <w:rsid w:val="00033040"/>
    <w:rsid w:val="000330A4"/>
    <w:rsid w:val="0003354A"/>
    <w:rsid w:val="0003376D"/>
    <w:rsid w:val="00033B24"/>
    <w:rsid w:val="00033C06"/>
    <w:rsid w:val="00033DAB"/>
    <w:rsid w:val="00033F94"/>
    <w:rsid w:val="00034399"/>
    <w:rsid w:val="000344D1"/>
    <w:rsid w:val="00034AC5"/>
    <w:rsid w:val="000352F5"/>
    <w:rsid w:val="0003557C"/>
    <w:rsid w:val="0003569C"/>
    <w:rsid w:val="00035BC3"/>
    <w:rsid w:val="00035E8F"/>
    <w:rsid w:val="00036108"/>
    <w:rsid w:val="00036141"/>
    <w:rsid w:val="00036E57"/>
    <w:rsid w:val="00036E8A"/>
    <w:rsid w:val="00036FD2"/>
    <w:rsid w:val="00037081"/>
    <w:rsid w:val="0003756D"/>
    <w:rsid w:val="0003799D"/>
    <w:rsid w:val="00037B86"/>
    <w:rsid w:val="00037DF8"/>
    <w:rsid w:val="000400CC"/>
    <w:rsid w:val="00040226"/>
    <w:rsid w:val="0004060B"/>
    <w:rsid w:val="00040672"/>
    <w:rsid w:val="000409D3"/>
    <w:rsid w:val="00041DD1"/>
    <w:rsid w:val="00042AEF"/>
    <w:rsid w:val="00042D89"/>
    <w:rsid w:val="00042FD7"/>
    <w:rsid w:val="00043569"/>
    <w:rsid w:val="00043DB4"/>
    <w:rsid w:val="00043E86"/>
    <w:rsid w:val="00044284"/>
    <w:rsid w:val="00044701"/>
    <w:rsid w:val="00044C5D"/>
    <w:rsid w:val="00044EE0"/>
    <w:rsid w:val="00045026"/>
    <w:rsid w:val="000450F3"/>
    <w:rsid w:val="000453C0"/>
    <w:rsid w:val="000459B4"/>
    <w:rsid w:val="000459E9"/>
    <w:rsid w:val="00046554"/>
    <w:rsid w:val="0004691F"/>
    <w:rsid w:val="00046CC9"/>
    <w:rsid w:val="00046FB4"/>
    <w:rsid w:val="00047A3E"/>
    <w:rsid w:val="00047EB2"/>
    <w:rsid w:val="000501F2"/>
    <w:rsid w:val="0005090A"/>
    <w:rsid w:val="00050AB0"/>
    <w:rsid w:val="00050AE2"/>
    <w:rsid w:val="00050B27"/>
    <w:rsid w:val="000512A8"/>
    <w:rsid w:val="000518DA"/>
    <w:rsid w:val="00051BE0"/>
    <w:rsid w:val="00051E4F"/>
    <w:rsid w:val="0005286E"/>
    <w:rsid w:val="000528F1"/>
    <w:rsid w:val="00052DB8"/>
    <w:rsid w:val="00052FBC"/>
    <w:rsid w:val="0005367B"/>
    <w:rsid w:val="000537CB"/>
    <w:rsid w:val="0005425A"/>
    <w:rsid w:val="00054A6B"/>
    <w:rsid w:val="00054BD9"/>
    <w:rsid w:val="00055069"/>
    <w:rsid w:val="000550AD"/>
    <w:rsid w:val="000553B9"/>
    <w:rsid w:val="00055B21"/>
    <w:rsid w:val="0005619A"/>
    <w:rsid w:val="0005624A"/>
    <w:rsid w:val="00056CE9"/>
    <w:rsid w:val="00056E56"/>
    <w:rsid w:val="00056E68"/>
    <w:rsid w:val="000577ED"/>
    <w:rsid w:val="00057946"/>
    <w:rsid w:val="00057B84"/>
    <w:rsid w:val="00057C40"/>
    <w:rsid w:val="00057FC3"/>
    <w:rsid w:val="000600B1"/>
    <w:rsid w:val="000603AF"/>
    <w:rsid w:val="000605D3"/>
    <w:rsid w:val="0006073E"/>
    <w:rsid w:val="0006075C"/>
    <w:rsid w:val="000609D5"/>
    <w:rsid w:val="00060ADC"/>
    <w:rsid w:val="00060E21"/>
    <w:rsid w:val="000612C9"/>
    <w:rsid w:val="00061D12"/>
    <w:rsid w:val="00062253"/>
    <w:rsid w:val="00062E07"/>
    <w:rsid w:val="0006333D"/>
    <w:rsid w:val="0006336D"/>
    <w:rsid w:val="00063417"/>
    <w:rsid w:val="00063529"/>
    <w:rsid w:val="00063B3F"/>
    <w:rsid w:val="00063BB0"/>
    <w:rsid w:val="00063E87"/>
    <w:rsid w:val="00064128"/>
    <w:rsid w:val="00064433"/>
    <w:rsid w:val="000644A6"/>
    <w:rsid w:val="00064D89"/>
    <w:rsid w:val="00064EB3"/>
    <w:rsid w:val="00064F32"/>
    <w:rsid w:val="00065706"/>
    <w:rsid w:val="0006594B"/>
    <w:rsid w:val="00065997"/>
    <w:rsid w:val="00066C08"/>
    <w:rsid w:val="00066C13"/>
    <w:rsid w:val="00066C72"/>
    <w:rsid w:val="00066D6A"/>
    <w:rsid w:val="00067113"/>
    <w:rsid w:val="000674B7"/>
    <w:rsid w:val="000677CD"/>
    <w:rsid w:val="000679C1"/>
    <w:rsid w:val="00067B4B"/>
    <w:rsid w:val="00067D3C"/>
    <w:rsid w:val="000702DA"/>
    <w:rsid w:val="00070FB6"/>
    <w:rsid w:val="0007146F"/>
    <w:rsid w:val="000719BC"/>
    <w:rsid w:val="00071E7C"/>
    <w:rsid w:val="00071EF4"/>
    <w:rsid w:val="00072038"/>
    <w:rsid w:val="00072049"/>
    <w:rsid w:val="00072875"/>
    <w:rsid w:val="00072DBE"/>
    <w:rsid w:val="00072E3D"/>
    <w:rsid w:val="00073669"/>
    <w:rsid w:val="00073687"/>
    <w:rsid w:val="000737F4"/>
    <w:rsid w:val="00073A0F"/>
    <w:rsid w:val="00073C3A"/>
    <w:rsid w:val="000740EC"/>
    <w:rsid w:val="000750B6"/>
    <w:rsid w:val="000754FA"/>
    <w:rsid w:val="0007578A"/>
    <w:rsid w:val="00076B17"/>
    <w:rsid w:val="00077A31"/>
    <w:rsid w:val="00077C95"/>
    <w:rsid w:val="00077E21"/>
    <w:rsid w:val="00080070"/>
    <w:rsid w:val="00080231"/>
    <w:rsid w:val="00080279"/>
    <w:rsid w:val="000805D0"/>
    <w:rsid w:val="00080763"/>
    <w:rsid w:val="00080BA0"/>
    <w:rsid w:val="00080C8F"/>
    <w:rsid w:val="0008112F"/>
    <w:rsid w:val="0008121C"/>
    <w:rsid w:val="0008151D"/>
    <w:rsid w:val="000818E9"/>
    <w:rsid w:val="00081980"/>
    <w:rsid w:val="00081D46"/>
    <w:rsid w:val="00082626"/>
    <w:rsid w:val="000829D9"/>
    <w:rsid w:val="00082A01"/>
    <w:rsid w:val="00082A4F"/>
    <w:rsid w:val="00082ACA"/>
    <w:rsid w:val="00082C98"/>
    <w:rsid w:val="00082D06"/>
    <w:rsid w:val="00082D09"/>
    <w:rsid w:val="000830A1"/>
    <w:rsid w:val="00083BA9"/>
    <w:rsid w:val="00083ED0"/>
    <w:rsid w:val="000841CA"/>
    <w:rsid w:val="000848A2"/>
    <w:rsid w:val="000849E4"/>
    <w:rsid w:val="00084A47"/>
    <w:rsid w:val="00084BF3"/>
    <w:rsid w:val="00085057"/>
    <w:rsid w:val="00085430"/>
    <w:rsid w:val="000855D4"/>
    <w:rsid w:val="00085FD5"/>
    <w:rsid w:val="000860CA"/>
    <w:rsid w:val="00086339"/>
    <w:rsid w:val="0008670E"/>
    <w:rsid w:val="00086839"/>
    <w:rsid w:val="000869B4"/>
    <w:rsid w:val="00086D12"/>
    <w:rsid w:val="00086E18"/>
    <w:rsid w:val="000873B0"/>
    <w:rsid w:val="0008748B"/>
    <w:rsid w:val="00087770"/>
    <w:rsid w:val="00087C67"/>
    <w:rsid w:val="000902F3"/>
    <w:rsid w:val="00090635"/>
    <w:rsid w:val="00090679"/>
    <w:rsid w:val="0009070E"/>
    <w:rsid w:val="00090804"/>
    <w:rsid w:val="00090AF0"/>
    <w:rsid w:val="00090F37"/>
    <w:rsid w:val="0009117D"/>
    <w:rsid w:val="000911D6"/>
    <w:rsid w:val="00091521"/>
    <w:rsid w:val="000917D8"/>
    <w:rsid w:val="00091C09"/>
    <w:rsid w:val="00091E39"/>
    <w:rsid w:val="00092340"/>
    <w:rsid w:val="00092587"/>
    <w:rsid w:val="0009278B"/>
    <w:rsid w:val="00092797"/>
    <w:rsid w:val="0009284E"/>
    <w:rsid w:val="00093285"/>
    <w:rsid w:val="00093609"/>
    <w:rsid w:val="0009377D"/>
    <w:rsid w:val="0009419C"/>
    <w:rsid w:val="000948CA"/>
    <w:rsid w:val="000948D1"/>
    <w:rsid w:val="00094C5E"/>
    <w:rsid w:val="00094F3B"/>
    <w:rsid w:val="000955AC"/>
    <w:rsid w:val="00095809"/>
    <w:rsid w:val="00095A8E"/>
    <w:rsid w:val="00095DA6"/>
    <w:rsid w:val="0009627D"/>
    <w:rsid w:val="00096CDB"/>
    <w:rsid w:val="00096DDD"/>
    <w:rsid w:val="00097982"/>
    <w:rsid w:val="00097D1E"/>
    <w:rsid w:val="00097EE7"/>
    <w:rsid w:val="00097F3E"/>
    <w:rsid w:val="000A01E5"/>
    <w:rsid w:val="000A0352"/>
    <w:rsid w:val="000A060C"/>
    <w:rsid w:val="000A0E08"/>
    <w:rsid w:val="000A0E23"/>
    <w:rsid w:val="000A0F0D"/>
    <w:rsid w:val="000A1417"/>
    <w:rsid w:val="000A142F"/>
    <w:rsid w:val="000A15C9"/>
    <w:rsid w:val="000A1C26"/>
    <w:rsid w:val="000A1C7F"/>
    <w:rsid w:val="000A1D28"/>
    <w:rsid w:val="000A1F89"/>
    <w:rsid w:val="000A1FFD"/>
    <w:rsid w:val="000A2361"/>
    <w:rsid w:val="000A2A3B"/>
    <w:rsid w:val="000A2B35"/>
    <w:rsid w:val="000A2C05"/>
    <w:rsid w:val="000A2C39"/>
    <w:rsid w:val="000A2E7C"/>
    <w:rsid w:val="000A3085"/>
    <w:rsid w:val="000A30A3"/>
    <w:rsid w:val="000A32E0"/>
    <w:rsid w:val="000A36EC"/>
    <w:rsid w:val="000A37B9"/>
    <w:rsid w:val="000A3B37"/>
    <w:rsid w:val="000A3DBB"/>
    <w:rsid w:val="000A4678"/>
    <w:rsid w:val="000A470D"/>
    <w:rsid w:val="000A498E"/>
    <w:rsid w:val="000A49A2"/>
    <w:rsid w:val="000A4E7F"/>
    <w:rsid w:val="000A5170"/>
    <w:rsid w:val="000A5200"/>
    <w:rsid w:val="000A5351"/>
    <w:rsid w:val="000A583F"/>
    <w:rsid w:val="000A5A7C"/>
    <w:rsid w:val="000A5D70"/>
    <w:rsid w:val="000A6169"/>
    <w:rsid w:val="000A6424"/>
    <w:rsid w:val="000A6590"/>
    <w:rsid w:val="000A6667"/>
    <w:rsid w:val="000A6B35"/>
    <w:rsid w:val="000A6BD3"/>
    <w:rsid w:val="000A6F3E"/>
    <w:rsid w:val="000A7021"/>
    <w:rsid w:val="000A760F"/>
    <w:rsid w:val="000A7E02"/>
    <w:rsid w:val="000A7E4F"/>
    <w:rsid w:val="000A7E89"/>
    <w:rsid w:val="000B0185"/>
    <w:rsid w:val="000B01AD"/>
    <w:rsid w:val="000B01CB"/>
    <w:rsid w:val="000B02B8"/>
    <w:rsid w:val="000B032D"/>
    <w:rsid w:val="000B0374"/>
    <w:rsid w:val="000B08BA"/>
    <w:rsid w:val="000B13BD"/>
    <w:rsid w:val="000B148A"/>
    <w:rsid w:val="000B1DBF"/>
    <w:rsid w:val="000B1DCE"/>
    <w:rsid w:val="000B2254"/>
    <w:rsid w:val="000B243C"/>
    <w:rsid w:val="000B26FC"/>
    <w:rsid w:val="000B28A3"/>
    <w:rsid w:val="000B28E2"/>
    <w:rsid w:val="000B2FCD"/>
    <w:rsid w:val="000B3C69"/>
    <w:rsid w:val="000B3D8F"/>
    <w:rsid w:val="000B3F8F"/>
    <w:rsid w:val="000B43D7"/>
    <w:rsid w:val="000B457F"/>
    <w:rsid w:val="000B45B2"/>
    <w:rsid w:val="000B45CC"/>
    <w:rsid w:val="000B46BA"/>
    <w:rsid w:val="000B480C"/>
    <w:rsid w:val="000B494A"/>
    <w:rsid w:val="000B4C3E"/>
    <w:rsid w:val="000B50FB"/>
    <w:rsid w:val="000B574B"/>
    <w:rsid w:val="000B59EC"/>
    <w:rsid w:val="000B5AD7"/>
    <w:rsid w:val="000B5BFD"/>
    <w:rsid w:val="000B5ED2"/>
    <w:rsid w:val="000B5F3A"/>
    <w:rsid w:val="000B64A1"/>
    <w:rsid w:val="000B6BB5"/>
    <w:rsid w:val="000B6E26"/>
    <w:rsid w:val="000B6F22"/>
    <w:rsid w:val="000B72F7"/>
    <w:rsid w:val="000B73BA"/>
    <w:rsid w:val="000B77AC"/>
    <w:rsid w:val="000B7CCA"/>
    <w:rsid w:val="000B7ECE"/>
    <w:rsid w:val="000C01D4"/>
    <w:rsid w:val="000C0479"/>
    <w:rsid w:val="000C04B7"/>
    <w:rsid w:val="000C0949"/>
    <w:rsid w:val="000C0B45"/>
    <w:rsid w:val="000C0C0B"/>
    <w:rsid w:val="000C0D96"/>
    <w:rsid w:val="000C1459"/>
    <w:rsid w:val="000C1719"/>
    <w:rsid w:val="000C1D80"/>
    <w:rsid w:val="000C1F88"/>
    <w:rsid w:val="000C2275"/>
    <w:rsid w:val="000C23F5"/>
    <w:rsid w:val="000C346A"/>
    <w:rsid w:val="000C3B6E"/>
    <w:rsid w:val="000C3C6A"/>
    <w:rsid w:val="000C3D9A"/>
    <w:rsid w:val="000C447D"/>
    <w:rsid w:val="000C46E0"/>
    <w:rsid w:val="000C49E0"/>
    <w:rsid w:val="000C4B54"/>
    <w:rsid w:val="000C4E92"/>
    <w:rsid w:val="000C518D"/>
    <w:rsid w:val="000C5671"/>
    <w:rsid w:val="000C5775"/>
    <w:rsid w:val="000C5B60"/>
    <w:rsid w:val="000C5B73"/>
    <w:rsid w:val="000C6A3E"/>
    <w:rsid w:val="000C6D36"/>
    <w:rsid w:val="000C6D9E"/>
    <w:rsid w:val="000C6DD3"/>
    <w:rsid w:val="000C7106"/>
    <w:rsid w:val="000C7312"/>
    <w:rsid w:val="000C742A"/>
    <w:rsid w:val="000C7B79"/>
    <w:rsid w:val="000C7B82"/>
    <w:rsid w:val="000C7DB2"/>
    <w:rsid w:val="000D028E"/>
    <w:rsid w:val="000D0307"/>
    <w:rsid w:val="000D0455"/>
    <w:rsid w:val="000D0538"/>
    <w:rsid w:val="000D062E"/>
    <w:rsid w:val="000D0BE3"/>
    <w:rsid w:val="000D0C70"/>
    <w:rsid w:val="000D0E42"/>
    <w:rsid w:val="000D0EAF"/>
    <w:rsid w:val="000D0F33"/>
    <w:rsid w:val="000D2510"/>
    <w:rsid w:val="000D2709"/>
    <w:rsid w:val="000D2B93"/>
    <w:rsid w:val="000D2D2B"/>
    <w:rsid w:val="000D3022"/>
    <w:rsid w:val="000D304F"/>
    <w:rsid w:val="000D30B5"/>
    <w:rsid w:val="000D30EE"/>
    <w:rsid w:val="000D3381"/>
    <w:rsid w:val="000D3645"/>
    <w:rsid w:val="000D3F8A"/>
    <w:rsid w:val="000D3FD4"/>
    <w:rsid w:val="000D41CD"/>
    <w:rsid w:val="000D4448"/>
    <w:rsid w:val="000D4491"/>
    <w:rsid w:val="000D49B5"/>
    <w:rsid w:val="000D55D1"/>
    <w:rsid w:val="000D57DF"/>
    <w:rsid w:val="000D580A"/>
    <w:rsid w:val="000D5AA6"/>
    <w:rsid w:val="000D5D3E"/>
    <w:rsid w:val="000D5F33"/>
    <w:rsid w:val="000D5F4C"/>
    <w:rsid w:val="000D5FE0"/>
    <w:rsid w:val="000D5FE4"/>
    <w:rsid w:val="000D6228"/>
    <w:rsid w:val="000D6608"/>
    <w:rsid w:val="000D696B"/>
    <w:rsid w:val="000D6B6D"/>
    <w:rsid w:val="000D6BCC"/>
    <w:rsid w:val="000D6DDD"/>
    <w:rsid w:val="000D7934"/>
    <w:rsid w:val="000D7B15"/>
    <w:rsid w:val="000E006A"/>
    <w:rsid w:val="000E02A4"/>
    <w:rsid w:val="000E0516"/>
    <w:rsid w:val="000E0A8B"/>
    <w:rsid w:val="000E0B93"/>
    <w:rsid w:val="000E1193"/>
    <w:rsid w:val="000E11AA"/>
    <w:rsid w:val="000E1D8D"/>
    <w:rsid w:val="000E1E7A"/>
    <w:rsid w:val="000E1F7E"/>
    <w:rsid w:val="000E20C0"/>
    <w:rsid w:val="000E2132"/>
    <w:rsid w:val="000E236A"/>
    <w:rsid w:val="000E241B"/>
    <w:rsid w:val="000E25A7"/>
    <w:rsid w:val="000E2971"/>
    <w:rsid w:val="000E2D94"/>
    <w:rsid w:val="000E2E58"/>
    <w:rsid w:val="000E33B6"/>
    <w:rsid w:val="000E48E7"/>
    <w:rsid w:val="000E4AE2"/>
    <w:rsid w:val="000E5322"/>
    <w:rsid w:val="000E5E9D"/>
    <w:rsid w:val="000E6307"/>
    <w:rsid w:val="000E64AD"/>
    <w:rsid w:val="000E6B2A"/>
    <w:rsid w:val="000E6F3A"/>
    <w:rsid w:val="000E7C1E"/>
    <w:rsid w:val="000F013F"/>
    <w:rsid w:val="000F06A3"/>
    <w:rsid w:val="000F082E"/>
    <w:rsid w:val="000F09B8"/>
    <w:rsid w:val="000F09F4"/>
    <w:rsid w:val="000F0A50"/>
    <w:rsid w:val="000F0DE9"/>
    <w:rsid w:val="000F0E27"/>
    <w:rsid w:val="000F1117"/>
    <w:rsid w:val="000F215A"/>
    <w:rsid w:val="000F26AB"/>
    <w:rsid w:val="000F2D28"/>
    <w:rsid w:val="000F3838"/>
    <w:rsid w:val="000F3CC9"/>
    <w:rsid w:val="000F3F41"/>
    <w:rsid w:val="000F43FE"/>
    <w:rsid w:val="000F4A7E"/>
    <w:rsid w:val="000F4D53"/>
    <w:rsid w:val="000F4EFC"/>
    <w:rsid w:val="000F54AF"/>
    <w:rsid w:val="000F574E"/>
    <w:rsid w:val="000F59CD"/>
    <w:rsid w:val="000F5A70"/>
    <w:rsid w:val="000F63EB"/>
    <w:rsid w:val="000F6767"/>
    <w:rsid w:val="000F68FF"/>
    <w:rsid w:val="000F6BC6"/>
    <w:rsid w:val="000F6CE7"/>
    <w:rsid w:val="000F73CD"/>
    <w:rsid w:val="000F78C0"/>
    <w:rsid w:val="000F791B"/>
    <w:rsid w:val="000F7C5D"/>
    <w:rsid w:val="000F7E04"/>
    <w:rsid w:val="001000A9"/>
    <w:rsid w:val="0010025F"/>
    <w:rsid w:val="001005FF"/>
    <w:rsid w:val="0010063C"/>
    <w:rsid w:val="00100865"/>
    <w:rsid w:val="0010089B"/>
    <w:rsid w:val="001009E8"/>
    <w:rsid w:val="00101082"/>
    <w:rsid w:val="001010A0"/>
    <w:rsid w:val="00101580"/>
    <w:rsid w:val="00101614"/>
    <w:rsid w:val="00101992"/>
    <w:rsid w:val="00101DA0"/>
    <w:rsid w:val="00101ED8"/>
    <w:rsid w:val="0010241E"/>
    <w:rsid w:val="00102A19"/>
    <w:rsid w:val="00102AFE"/>
    <w:rsid w:val="00102CA7"/>
    <w:rsid w:val="00102F4A"/>
    <w:rsid w:val="001038CC"/>
    <w:rsid w:val="00103B95"/>
    <w:rsid w:val="00104110"/>
    <w:rsid w:val="00104A0F"/>
    <w:rsid w:val="00104E3F"/>
    <w:rsid w:val="00104F92"/>
    <w:rsid w:val="001051C6"/>
    <w:rsid w:val="00105713"/>
    <w:rsid w:val="0010596F"/>
    <w:rsid w:val="00105AF4"/>
    <w:rsid w:val="00105C24"/>
    <w:rsid w:val="00105DE5"/>
    <w:rsid w:val="00105EF9"/>
    <w:rsid w:val="00106191"/>
    <w:rsid w:val="00106194"/>
    <w:rsid w:val="00106396"/>
    <w:rsid w:val="001069AD"/>
    <w:rsid w:val="00107155"/>
    <w:rsid w:val="001075A0"/>
    <w:rsid w:val="001100C8"/>
    <w:rsid w:val="00110A46"/>
    <w:rsid w:val="00110B50"/>
    <w:rsid w:val="001111F6"/>
    <w:rsid w:val="00111435"/>
    <w:rsid w:val="00111623"/>
    <w:rsid w:val="00111656"/>
    <w:rsid w:val="001119A7"/>
    <w:rsid w:val="00111ACB"/>
    <w:rsid w:val="00111C73"/>
    <w:rsid w:val="00112165"/>
    <w:rsid w:val="001124B9"/>
    <w:rsid w:val="00112749"/>
    <w:rsid w:val="00112CE0"/>
    <w:rsid w:val="00112F1B"/>
    <w:rsid w:val="001131FC"/>
    <w:rsid w:val="001133A4"/>
    <w:rsid w:val="00113657"/>
    <w:rsid w:val="00113717"/>
    <w:rsid w:val="00113A6A"/>
    <w:rsid w:val="00113C24"/>
    <w:rsid w:val="0011416E"/>
    <w:rsid w:val="0011425B"/>
    <w:rsid w:val="00114657"/>
    <w:rsid w:val="00114E1D"/>
    <w:rsid w:val="00114EFB"/>
    <w:rsid w:val="00115896"/>
    <w:rsid w:val="00115A70"/>
    <w:rsid w:val="00115AE4"/>
    <w:rsid w:val="00115B17"/>
    <w:rsid w:val="00115F4E"/>
    <w:rsid w:val="00116266"/>
    <w:rsid w:val="001167AF"/>
    <w:rsid w:val="00116830"/>
    <w:rsid w:val="0011698B"/>
    <w:rsid w:val="00116DB3"/>
    <w:rsid w:val="0011701C"/>
    <w:rsid w:val="0011729C"/>
    <w:rsid w:val="001179A6"/>
    <w:rsid w:val="00117A50"/>
    <w:rsid w:val="00117C59"/>
    <w:rsid w:val="001201E8"/>
    <w:rsid w:val="001206CC"/>
    <w:rsid w:val="00120CF1"/>
    <w:rsid w:val="00120D81"/>
    <w:rsid w:val="00120DB0"/>
    <w:rsid w:val="00121033"/>
    <w:rsid w:val="0012175D"/>
    <w:rsid w:val="00121D81"/>
    <w:rsid w:val="00121F03"/>
    <w:rsid w:val="00121F79"/>
    <w:rsid w:val="0012243F"/>
    <w:rsid w:val="00122477"/>
    <w:rsid w:val="00122FD2"/>
    <w:rsid w:val="001238E4"/>
    <w:rsid w:val="001238E5"/>
    <w:rsid w:val="00123A05"/>
    <w:rsid w:val="00123BCB"/>
    <w:rsid w:val="00123CE5"/>
    <w:rsid w:val="0012450A"/>
    <w:rsid w:val="00124771"/>
    <w:rsid w:val="00124CDF"/>
    <w:rsid w:val="00124EC7"/>
    <w:rsid w:val="0012541D"/>
    <w:rsid w:val="00125474"/>
    <w:rsid w:val="0012564C"/>
    <w:rsid w:val="001257CD"/>
    <w:rsid w:val="00126304"/>
    <w:rsid w:val="00126542"/>
    <w:rsid w:val="001265B0"/>
    <w:rsid w:val="00126850"/>
    <w:rsid w:val="00126A43"/>
    <w:rsid w:val="00126B9D"/>
    <w:rsid w:val="001275D9"/>
    <w:rsid w:val="00127735"/>
    <w:rsid w:val="001277C8"/>
    <w:rsid w:val="00127946"/>
    <w:rsid w:val="00127D4F"/>
    <w:rsid w:val="00127E7E"/>
    <w:rsid w:val="001304A3"/>
    <w:rsid w:val="0013075C"/>
    <w:rsid w:val="001307F7"/>
    <w:rsid w:val="00130A65"/>
    <w:rsid w:val="00130DBF"/>
    <w:rsid w:val="00130F1C"/>
    <w:rsid w:val="0013135D"/>
    <w:rsid w:val="0013150B"/>
    <w:rsid w:val="00131659"/>
    <w:rsid w:val="0013178E"/>
    <w:rsid w:val="0013182B"/>
    <w:rsid w:val="00131936"/>
    <w:rsid w:val="00131F0E"/>
    <w:rsid w:val="00132366"/>
    <w:rsid w:val="00132B42"/>
    <w:rsid w:val="00132FDF"/>
    <w:rsid w:val="001330B0"/>
    <w:rsid w:val="0013359A"/>
    <w:rsid w:val="00133745"/>
    <w:rsid w:val="00133E92"/>
    <w:rsid w:val="00134012"/>
    <w:rsid w:val="001341EC"/>
    <w:rsid w:val="0013476D"/>
    <w:rsid w:val="00135060"/>
    <w:rsid w:val="001355D9"/>
    <w:rsid w:val="001359A7"/>
    <w:rsid w:val="00135C4F"/>
    <w:rsid w:val="00136146"/>
    <w:rsid w:val="00136864"/>
    <w:rsid w:val="00136A10"/>
    <w:rsid w:val="00136B19"/>
    <w:rsid w:val="00136D20"/>
    <w:rsid w:val="00136E58"/>
    <w:rsid w:val="001379C5"/>
    <w:rsid w:val="00137B4A"/>
    <w:rsid w:val="001401A2"/>
    <w:rsid w:val="00140307"/>
    <w:rsid w:val="001403C7"/>
    <w:rsid w:val="001412F1"/>
    <w:rsid w:val="001415ED"/>
    <w:rsid w:val="00141728"/>
    <w:rsid w:val="00141741"/>
    <w:rsid w:val="00141B2B"/>
    <w:rsid w:val="001421AC"/>
    <w:rsid w:val="001422F8"/>
    <w:rsid w:val="0014239D"/>
    <w:rsid w:val="001424A2"/>
    <w:rsid w:val="001425A0"/>
    <w:rsid w:val="00143103"/>
    <w:rsid w:val="00143534"/>
    <w:rsid w:val="00143C8C"/>
    <w:rsid w:val="00143DCD"/>
    <w:rsid w:val="00143EC1"/>
    <w:rsid w:val="00144078"/>
    <w:rsid w:val="001443F5"/>
    <w:rsid w:val="001444C6"/>
    <w:rsid w:val="001444FC"/>
    <w:rsid w:val="00144728"/>
    <w:rsid w:val="0014512D"/>
    <w:rsid w:val="00145568"/>
    <w:rsid w:val="001455AC"/>
    <w:rsid w:val="0014573B"/>
    <w:rsid w:val="001458CF"/>
    <w:rsid w:val="0014605F"/>
    <w:rsid w:val="00146255"/>
    <w:rsid w:val="001464D7"/>
    <w:rsid w:val="00146902"/>
    <w:rsid w:val="0014757D"/>
    <w:rsid w:val="0014779E"/>
    <w:rsid w:val="001477B6"/>
    <w:rsid w:val="001478DB"/>
    <w:rsid w:val="0014799F"/>
    <w:rsid w:val="00147B95"/>
    <w:rsid w:val="00147DB6"/>
    <w:rsid w:val="001500EB"/>
    <w:rsid w:val="001501DF"/>
    <w:rsid w:val="00150A36"/>
    <w:rsid w:val="00150CA3"/>
    <w:rsid w:val="00150E0A"/>
    <w:rsid w:val="00150FFA"/>
    <w:rsid w:val="00151008"/>
    <w:rsid w:val="00151183"/>
    <w:rsid w:val="00151191"/>
    <w:rsid w:val="00151728"/>
    <w:rsid w:val="001519A8"/>
    <w:rsid w:val="00151C1A"/>
    <w:rsid w:val="00151C58"/>
    <w:rsid w:val="0015207B"/>
    <w:rsid w:val="001520D5"/>
    <w:rsid w:val="0015231A"/>
    <w:rsid w:val="00152328"/>
    <w:rsid w:val="001524D5"/>
    <w:rsid w:val="001528DD"/>
    <w:rsid w:val="00153626"/>
    <w:rsid w:val="00153715"/>
    <w:rsid w:val="00153D7B"/>
    <w:rsid w:val="00153EA4"/>
    <w:rsid w:val="001542A1"/>
    <w:rsid w:val="001542D7"/>
    <w:rsid w:val="00154B75"/>
    <w:rsid w:val="001550CF"/>
    <w:rsid w:val="001550EB"/>
    <w:rsid w:val="00155795"/>
    <w:rsid w:val="00155F5C"/>
    <w:rsid w:val="00156207"/>
    <w:rsid w:val="00156279"/>
    <w:rsid w:val="00156482"/>
    <w:rsid w:val="00157102"/>
    <w:rsid w:val="001574BB"/>
    <w:rsid w:val="001575B2"/>
    <w:rsid w:val="00157B83"/>
    <w:rsid w:val="00157D0C"/>
    <w:rsid w:val="00157E82"/>
    <w:rsid w:val="001608A8"/>
    <w:rsid w:val="00160B53"/>
    <w:rsid w:val="001612F2"/>
    <w:rsid w:val="0016136D"/>
    <w:rsid w:val="00161857"/>
    <w:rsid w:val="001618F0"/>
    <w:rsid w:val="00161B54"/>
    <w:rsid w:val="001621EE"/>
    <w:rsid w:val="001624F8"/>
    <w:rsid w:val="0016276D"/>
    <w:rsid w:val="001629BA"/>
    <w:rsid w:val="001630A7"/>
    <w:rsid w:val="00163304"/>
    <w:rsid w:val="001636CC"/>
    <w:rsid w:val="0016392B"/>
    <w:rsid w:val="00163EDC"/>
    <w:rsid w:val="00164547"/>
    <w:rsid w:val="0016490D"/>
    <w:rsid w:val="00164920"/>
    <w:rsid w:val="00164BFC"/>
    <w:rsid w:val="00164C12"/>
    <w:rsid w:val="001652BE"/>
    <w:rsid w:val="00165607"/>
    <w:rsid w:val="0016589D"/>
    <w:rsid w:val="00166141"/>
    <w:rsid w:val="001666C1"/>
    <w:rsid w:val="00166F61"/>
    <w:rsid w:val="00166F62"/>
    <w:rsid w:val="0016700C"/>
    <w:rsid w:val="001673F8"/>
    <w:rsid w:val="00167461"/>
    <w:rsid w:val="0017020A"/>
    <w:rsid w:val="00170236"/>
    <w:rsid w:val="00170342"/>
    <w:rsid w:val="001705F1"/>
    <w:rsid w:val="0017087F"/>
    <w:rsid w:val="00170DB2"/>
    <w:rsid w:val="00170E7B"/>
    <w:rsid w:val="0017128F"/>
    <w:rsid w:val="00171647"/>
    <w:rsid w:val="00171DEE"/>
    <w:rsid w:val="00171E42"/>
    <w:rsid w:val="00172146"/>
    <w:rsid w:val="00172209"/>
    <w:rsid w:val="00172463"/>
    <w:rsid w:val="00172679"/>
    <w:rsid w:val="00172908"/>
    <w:rsid w:val="00172C46"/>
    <w:rsid w:val="00172EF5"/>
    <w:rsid w:val="0017326D"/>
    <w:rsid w:val="00173899"/>
    <w:rsid w:val="00174009"/>
    <w:rsid w:val="001749F1"/>
    <w:rsid w:val="00174A7A"/>
    <w:rsid w:val="00174C23"/>
    <w:rsid w:val="00174D85"/>
    <w:rsid w:val="00175432"/>
    <w:rsid w:val="001754E0"/>
    <w:rsid w:val="00175911"/>
    <w:rsid w:val="001760C2"/>
    <w:rsid w:val="00176508"/>
    <w:rsid w:val="00176933"/>
    <w:rsid w:val="0017694B"/>
    <w:rsid w:val="001769EC"/>
    <w:rsid w:val="00176B0E"/>
    <w:rsid w:val="00176BF5"/>
    <w:rsid w:val="0017706C"/>
    <w:rsid w:val="001771DE"/>
    <w:rsid w:val="0017720E"/>
    <w:rsid w:val="0017730D"/>
    <w:rsid w:val="00177329"/>
    <w:rsid w:val="001776DF"/>
    <w:rsid w:val="001779AD"/>
    <w:rsid w:val="001803A7"/>
    <w:rsid w:val="001808C3"/>
    <w:rsid w:val="0018119B"/>
    <w:rsid w:val="00181667"/>
    <w:rsid w:val="00181671"/>
    <w:rsid w:val="00181815"/>
    <w:rsid w:val="00182249"/>
    <w:rsid w:val="00182BC8"/>
    <w:rsid w:val="00183586"/>
    <w:rsid w:val="0018366E"/>
    <w:rsid w:val="00183826"/>
    <w:rsid w:val="00183BF6"/>
    <w:rsid w:val="00183DF3"/>
    <w:rsid w:val="0018432B"/>
    <w:rsid w:val="00184AEE"/>
    <w:rsid w:val="00185171"/>
    <w:rsid w:val="00185190"/>
    <w:rsid w:val="00185707"/>
    <w:rsid w:val="00185EF5"/>
    <w:rsid w:val="00186462"/>
    <w:rsid w:val="00186C49"/>
    <w:rsid w:val="001874D0"/>
    <w:rsid w:val="001874D5"/>
    <w:rsid w:val="001875B8"/>
    <w:rsid w:val="00187A35"/>
    <w:rsid w:val="00187C17"/>
    <w:rsid w:val="00187FD4"/>
    <w:rsid w:val="001904FC"/>
    <w:rsid w:val="00190BA8"/>
    <w:rsid w:val="00190D2D"/>
    <w:rsid w:val="00190EBA"/>
    <w:rsid w:val="0019144A"/>
    <w:rsid w:val="00191492"/>
    <w:rsid w:val="001918C8"/>
    <w:rsid w:val="001918D9"/>
    <w:rsid w:val="00191CFF"/>
    <w:rsid w:val="00191D35"/>
    <w:rsid w:val="001923F0"/>
    <w:rsid w:val="00192CE0"/>
    <w:rsid w:val="00193535"/>
    <w:rsid w:val="00193717"/>
    <w:rsid w:val="001937C3"/>
    <w:rsid w:val="00193BA7"/>
    <w:rsid w:val="00193BA8"/>
    <w:rsid w:val="00193BC9"/>
    <w:rsid w:val="00193F51"/>
    <w:rsid w:val="00194503"/>
    <w:rsid w:val="00194C67"/>
    <w:rsid w:val="00194D4E"/>
    <w:rsid w:val="00194ED7"/>
    <w:rsid w:val="00194F25"/>
    <w:rsid w:val="00195377"/>
    <w:rsid w:val="001953B7"/>
    <w:rsid w:val="00195893"/>
    <w:rsid w:val="0019625D"/>
    <w:rsid w:val="00196B88"/>
    <w:rsid w:val="00196B8F"/>
    <w:rsid w:val="00196D17"/>
    <w:rsid w:val="00196DFF"/>
    <w:rsid w:val="00196E37"/>
    <w:rsid w:val="0019727E"/>
    <w:rsid w:val="00197380"/>
    <w:rsid w:val="00197408"/>
    <w:rsid w:val="0019745A"/>
    <w:rsid w:val="00197DF3"/>
    <w:rsid w:val="001A0611"/>
    <w:rsid w:val="001A0967"/>
    <w:rsid w:val="001A0C7D"/>
    <w:rsid w:val="001A20FA"/>
    <w:rsid w:val="001A233E"/>
    <w:rsid w:val="001A253B"/>
    <w:rsid w:val="001A2B47"/>
    <w:rsid w:val="001A3470"/>
    <w:rsid w:val="001A347A"/>
    <w:rsid w:val="001A3FA3"/>
    <w:rsid w:val="001A3FFD"/>
    <w:rsid w:val="001A4172"/>
    <w:rsid w:val="001A42FB"/>
    <w:rsid w:val="001A49FD"/>
    <w:rsid w:val="001A5DA4"/>
    <w:rsid w:val="001A6BAE"/>
    <w:rsid w:val="001A767E"/>
    <w:rsid w:val="001A7835"/>
    <w:rsid w:val="001A784A"/>
    <w:rsid w:val="001B015C"/>
    <w:rsid w:val="001B0342"/>
    <w:rsid w:val="001B034F"/>
    <w:rsid w:val="001B0498"/>
    <w:rsid w:val="001B04AE"/>
    <w:rsid w:val="001B0538"/>
    <w:rsid w:val="001B0624"/>
    <w:rsid w:val="001B0B0E"/>
    <w:rsid w:val="001B0D52"/>
    <w:rsid w:val="001B0FF0"/>
    <w:rsid w:val="001B11B0"/>
    <w:rsid w:val="001B14E1"/>
    <w:rsid w:val="001B1568"/>
    <w:rsid w:val="001B230C"/>
    <w:rsid w:val="001B23F1"/>
    <w:rsid w:val="001B2CEA"/>
    <w:rsid w:val="001B2D04"/>
    <w:rsid w:val="001B33EE"/>
    <w:rsid w:val="001B38EC"/>
    <w:rsid w:val="001B3988"/>
    <w:rsid w:val="001B3CF3"/>
    <w:rsid w:val="001B3F14"/>
    <w:rsid w:val="001B4445"/>
    <w:rsid w:val="001B4F09"/>
    <w:rsid w:val="001B4FEC"/>
    <w:rsid w:val="001B5058"/>
    <w:rsid w:val="001B5685"/>
    <w:rsid w:val="001B570B"/>
    <w:rsid w:val="001B594A"/>
    <w:rsid w:val="001B5A40"/>
    <w:rsid w:val="001B5F6C"/>
    <w:rsid w:val="001B5FAF"/>
    <w:rsid w:val="001B6A9B"/>
    <w:rsid w:val="001B6AD3"/>
    <w:rsid w:val="001B6B98"/>
    <w:rsid w:val="001B6ECF"/>
    <w:rsid w:val="001B6FA2"/>
    <w:rsid w:val="001B7041"/>
    <w:rsid w:val="001B708A"/>
    <w:rsid w:val="001B74B2"/>
    <w:rsid w:val="001B7CE0"/>
    <w:rsid w:val="001C00E7"/>
    <w:rsid w:val="001C01B6"/>
    <w:rsid w:val="001C05C8"/>
    <w:rsid w:val="001C07A2"/>
    <w:rsid w:val="001C07F5"/>
    <w:rsid w:val="001C0B46"/>
    <w:rsid w:val="001C11DF"/>
    <w:rsid w:val="001C18FD"/>
    <w:rsid w:val="001C1A2D"/>
    <w:rsid w:val="001C1DE7"/>
    <w:rsid w:val="001C1DF4"/>
    <w:rsid w:val="001C2D9F"/>
    <w:rsid w:val="001C2E64"/>
    <w:rsid w:val="001C3302"/>
    <w:rsid w:val="001C378F"/>
    <w:rsid w:val="001C3E7C"/>
    <w:rsid w:val="001C3F9D"/>
    <w:rsid w:val="001C4292"/>
    <w:rsid w:val="001C44C8"/>
    <w:rsid w:val="001C45E1"/>
    <w:rsid w:val="001C4FDB"/>
    <w:rsid w:val="001C517B"/>
    <w:rsid w:val="001C5907"/>
    <w:rsid w:val="001C59FC"/>
    <w:rsid w:val="001C5EEB"/>
    <w:rsid w:val="001C6280"/>
    <w:rsid w:val="001C628A"/>
    <w:rsid w:val="001C65A4"/>
    <w:rsid w:val="001C6778"/>
    <w:rsid w:val="001C6A00"/>
    <w:rsid w:val="001C6A9F"/>
    <w:rsid w:val="001C763B"/>
    <w:rsid w:val="001C78C0"/>
    <w:rsid w:val="001C7E8D"/>
    <w:rsid w:val="001D02ED"/>
    <w:rsid w:val="001D0524"/>
    <w:rsid w:val="001D0749"/>
    <w:rsid w:val="001D0D34"/>
    <w:rsid w:val="001D1234"/>
    <w:rsid w:val="001D1918"/>
    <w:rsid w:val="001D1B83"/>
    <w:rsid w:val="001D1C1B"/>
    <w:rsid w:val="001D1EA0"/>
    <w:rsid w:val="001D2726"/>
    <w:rsid w:val="001D2828"/>
    <w:rsid w:val="001D3633"/>
    <w:rsid w:val="001D3F1B"/>
    <w:rsid w:val="001D4C5D"/>
    <w:rsid w:val="001D5030"/>
    <w:rsid w:val="001D5710"/>
    <w:rsid w:val="001D5B33"/>
    <w:rsid w:val="001D5C03"/>
    <w:rsid w:val="001D5D88"/>
    <w:rsid w:val="001D6297"/>
    <w:rsid w:val="001D6680"/>
    <w:rsid w:val="001D6B2F"/>
    <w:rsid w:val="001D6CB9"/>
    <w:rsid w:val="001D7112"/>
    <w:rsid w:val="001D74B3"/>
    <w:rsid w:val="001D78BD"/>
    <w:rsid w:val="001D7C00"/>
    <w:rsid w:val="001D7DED"/>
    <w:rsid w:val="001E0322"/>
    <w:rsid w:val="001E03C2"/>
    <w:rsid w:val="001E06A4"/>
    <w:rsid w:val="001E0AC8"/>
    <w:rsid w:val="001E10EE"/>
    <w:rsid w:val="001E1112"/>
    <w:rsid w:val="001E1177"/>
    <w:rsid w:val="001E142B"/>
    <w:rsid w:val="001E1CF9"/>
    <w:rsid w:val="001E1EAC"/>
    <w:rsid w:val="001E240C"/>
    <w:rsid w:val="001E2858"/>
    <w:rsid w:val="001E2F61"/>
    <w:rsid w:val="001E3255"/>
    <w:rsid w:val="001E35A9"/>
    <w:rsid w:val="001E38CB"/>
    <w:rsid w:val="001E3D02"/>
    <w:rsid w:val="001E408D"/>
    <w:rsid w:val="001E40C3"/>
    <w:rsid w:val="001E48B3"/>
    <w:rsid w:val="001E49D6"/>
    <w:rsid w:val="001E4AD1"/>
    <w:rsid w:val="001E4B12"/>
    <w:rsid w:val="001E4E72"/>
    <w:rsid w:val="001E4EBA"/>
    <w:rsid w:val="001E4FE3"/>
    <w:rsid w:val="001E5127"/>
    <w:rsid w:val="001E540F"/>
    <w:rsid w:val="001E592D"/>
    <w:rsid w:val="001E5A4F"/>
    <w:rsid w:val="001E5EC0"/>
    <w:rsid w:val="001E656E"/>
    <w:rsid w:val="001E65AA"/>
    <w:rsid w:val="001E74FB"/>
    <w:rsid w:val="001E782D"/>
    <w:rsid w:val="001E7D9B"/>
    <w:rsid w:val="001E7F6C"/>
    <w:rsid w:val="001E7F82"/>
    <w:rsid w:val="001F034B"/>
    <w:rsid w:val="001F064B"/>
    <w:rsid w:val="001F07BA"/>
    <w:rsid w:val="001F0A1F"/>
    <w:rsid w:val="001F1CA8"/>
    <w:rsid w:val="001F24C9"/>
    <w:rsid w:val="001F2621"/>
    <w:rsid w:val="001F2802"/>
    <w:rsid w:val="001F2BD5"/>
    <w:rsid w:val="001F2E3D"/>
    <w:rsid w:val="001F32A0"/>
    <w:rsid w:val="001F359B"/>
    <w:rsid w:val="001F3A81"/>
    <w:rsid w:val="001F3B79"/>
    <w:rsid w:val="001F3F97"/>
    <w:rsid w:val="001F3FC8"/>
    <w:rsid w:val="001F40F5"/>
    <w:rsid w:val="001F4552"/>
    <w:rsid w:val="001F4D7D"/>
    <w:rsid w:val="001F5547"/>
    <w:rsid w:val="001F58EE"/>
    <w:rsid w:val="001F58F4"/>
    <w:rsid w:val="001F62F7"/>
    <w:rsid w:val="001F66BD"/>
    <w:rsid w:val="001F6A41"/>
    <w:rsid w:val="001F703A"/>
    <w:rsid w:val="001F7D9D"/>
    <w:rsid w:val="00200144"/>
    <w:rsid w:val="0020069B"/>
    <w:rsid w:val="002009C1"/>
    <w:rsid w:val="00201592"/>
    <w:rsid w:val="00201641"/>
    <w:rsid w:val="002016D3"/>
    <w:rsid w:val="002017A5"/>
    <w:rsid w:val="00201D8B"/>
    <w:rsid w:val="00202141"/>
    <w:rsid w:val="0020251F"/>
    <w:rsid w:val="002025FB"/>
    <w:rsid w:val="00202C66"/>
    <w:rsid w:val="00202D5B"/>
    <w:rsid w:val="0020304C"/>
    <w:rsid w:val="002030C6"/>
    <w:rsid w:val="00203425"/>
    <w:rsid w:val="00203CF1"/>
    <w:rsid w:val="00204090"/>
    <w:rsid w:val="00204122"/>
    <w:rsid w:val="0020579F"/>
    <w:rsid w:val="0020598F"/>
    <w:rsid w:val="00205E4A"/>
    <w:rsid w:val="00206114"/>
    <w:rsid w:val="00206455"/>
    <w:rsid w:val="00206903"/>
    <w:rsid w:val="00206B12"/>
    <w:rsid w:val="0020752A"/>
    <w:rsid w:val="0020752C"/>
    <w:rsid w:val="002102A6"/>
    <w:rsid w:val="002103F1"/>
    <w:rsid w:val="0021065D"/>
    <w:rsid w:val="00210AB3"/>
    <w:rsid w:val="00210DF6"/>
    <w:rsid w:val="00210FE7"/>
    <w:rsid w:val="0021107C"/>
    <w:rsid w:val="002111AA"/>
    <w:rsid w:val="00211246"/>
    <w:rsid w:val="00211535"/>
    <w:rsid w:val="00211775"/>
    <w:rsid w:val="00211820"/>
    <w:rsid w:val="002119EB"/>
    <w:rsid w:val="00211D46"/>
    <w:rsid w:val="002120E4"/>
    <w:rsid w:val="002127A8"/>
    <w:rsid w:val="00212819"/>
    <w:rsid w:val="00212A9E"/>
    <w:rsid w:val="00212AAE"/>
    <w:rsid w:val="00212C65"/>
    <w:rsid w:val="00212DB0"/>
    <w:rsid w:val="00213505"/>
    <w:rsid w:val="002136B4"/>
    <w:rsid w:val="0021389E"/>
    <w:rsid w:val="002138B7"/>
    <w:rsid w:val="00213DD6"/>
    <w:rsid w:val="002140DD"/>
    <w:rsid w:val="0021412A"/>
    <w:rsid w:val="002142A5"/>
    <w:rsid w:val="00214329"/>
    <w:rsid w:val="002144AC"/>
    <w:rsid w:val="0021483E"/>
    <w:rsid w:val="0021488E"/>
    <w:rsid w:val="00214928"/>
    <w:rsid w:val="00214C0C"/>
    <w:rsid w:val="00215496"/>
    <w:rsid w:val="002158C6"/>
    <w:rsid w:val="00215F11"/>
    <w:rsid w:val="002162EE"/>
    <w:rsid w:val="00216361"/>
    <w:rsid w:val="0021644E"/>
    <w:rsid w:val="00216568"/>
    <w:rsid w:val="00216AD2"/>
    <w:rsid w:val="00216CEC"/>
    <w:rsid w:val="00216E55"/>
    <w:rsid w:val="00217597"/>
    <w:rsid w:val="00217622"/>
    <w:rsid w:val="00217A56"/>
    <w:rsid w:val="0022011D"/>
    <w:rsid w:val="00220254"/>
    <w:rsid w:val="00220520"/>
    <w:rsid w:val="00220868"/>
    <w:rsid w:val="00220A7D"/>
    <w:rsid w:val="00220DD2"/>
    <w:rsid w:val="00220F95"/>
    <w:rsid w:val="0022145A"/>
    <w:rsid w:val="002214A1"/>
    <w:rsid w:val="00221605"/>
    <w:rsid w:val="00221D03"/>
    <w:rsid w:val="00221F8E"/>
    <w:rsid w:val="00222384"/>
    <w:rsid w:val="00222BA1"/>
    <w:rsid w:val="00223053"/>
    <w:rsid w:val="002236DB"/>
    <w:rsid w:val="00223E7F"/>
    <w:rsid w:val="00223ECC"/>
    <w:rsid w:val="00224217"/>
    <w:rsid w:val="002245CE"/>
    <w:rsid w:val="00224672"/>
    <w:rsid w:val="002246A4"/>
    <w:rsid w:val="00224C15"/>
    <w:rsid w:val="00224C6F"/>
    <w:rsid w:val="00224D70"/>
    <w:rsid w:val="00224E08"/>
    <w:rsid w:val="00224F8A"/>
    <w:rsid w:val="0022560E"/>
    <w:rsid w:val="002257C1"/>
    <w:rsid w:val="00225AEE"/>
    <w:rsid w:val="00225D99"/>
    <w:rsid w:val="00225DA9"/>
    <w:rsid w:val="00225E1A"/>
    <w:rsid w:val="00225F25"/>
    <w:rsid w:val="00225F41"/>
    <w:rsid w:val="00226251"/>
    <w:rsid w:val="002266E6"/>
    <w:rsid w:val="0022719E"/>
    <w:rsid w:val="00227B9B"/>
    <w:rsid w:val="00227D71"/>
    <w:rsid w:val="00230921"/>
    <w:rsid w:val="00230AF0"/>
    <w:rsid w:val="00230B7C"/>
    <w:rsid w:val="00230BA2"/>
    <w:rsid w:val="00231583"/>
    <w:rsid w:val="00231A77"/>
    <w:rsid w:val="00232104"/>
    <w:rsid w:val="00232425"/>
    <w:rsid w:val="00232ADB"/>
    <w:rsid w:val="00232D61"/>
    <w:rsid w:val="00232D74"/>
    <w:rsid w:val="00232DD8"/>
    <w:rsid w:val="00232E9B"/>
    <w:rsid w:val="00233089"/>
    <w:rsid w:val="00233253"/>
    <w:rsid w:val="00233269"/>
    <w:rsid w:val="002334E5"/>
    <w:rsid w:val="00233504"/>
    <w:rsid w:val="0023353F"/>
    <w:rsid w:val="00233A7B"/>
    <w:rsid w:val="00233AAB"/>
    <w:rsid w:val="002345B6"/>
    <w:rsid w:val="002347DF"/>
    <w:rsid w:val="00234822"/>
    <w:rsid w:val="0023483A"/>
    <w:rsid w:val="00234983"/>
    <w:rsid w:val="00235146"/>
    <w:rsid w:val="00235582"/>
    <w:rsid w:val="0023608E"/>
    <w:rsid w:val="002360EF"/>
    <w:rsid w:val="0023620A"/>
    <w:rsid w:val="0023620C"/>
    <w:rsid w:val="00236692"/>
    <w:rsid w:val="002368E8"/>
    <w:rsid w:val="0023697C"/>
    <w:rsid w:val="00236AF2"/>
    <w:rsid w:val="00236C72"/>
    <w:rsid w:val="00236D62"/>
    <w:rsid w:val="002376C8"/>
    <w:rsid w:val="002377D9"/>
    <w:rsid w:val="00237890"/>
    <w:rsid w:val="002379B2"/>
    <w:rsid w:val="00237D96"/>
    <w:rsid w:val="00240114"/>
    <w:rsid w:val="002408B8"/>
    <w:rsid w:val="00240B33"/>
    <w:rsid w:val="00240E0C"/>
    <w:rsid w:val="00240FBF"/>
    <w:rsid w:val="00241384"/>
    <w:rsid w:val="002415C8"/>
    <w:rsid w:val="002415EA"/>
    <w:rsid w:val="002415FD"/>
    <w:rsid w:val="0024167D"/>
    <w:rsid w:val="0024183D"/>
    <w:rsid w:val="002421BA"/>
    <w:rsid w:val="002422B0"/>
    <w:rsid w:val="00242458"/>
    <w:rsid w:val="00242BF6"/>
    <w:rsid w:val="00242F59"/>
    <w:rsid w:val="00243065"/>
    <w:rsid w:val="00243098"/>
    <w:rsid w:val="002430CF"/>
    <w:rsid w:val="00243316"/>
    <w:rsid w:val="00243727"/>
    <w:rsid w:val="00243865"/>
    <w:rsid w:val="00243AAE"/>
    <w:rsid w:val="002442BC"/>
    <w:rsid w:val="0024485A"/>
    <w:rsid w:val="002448BD"/>
    <w:rsid w:val="00244B89"/>
    <w:rsid w:val="00244E41"/>
    <w:rsid w:val="0024562F"/>
    <w:rsid w:val="00245671"/>
    <w:rsid w:val="0024568F"/>
    <w:rsid w:val="00245937"/>
    <w:rsid w:val="00245CEB"/>
    <w:rsid w:val="00246071"/>
    <w:rsid w:val="0024635A"/>
    <w:rsid w:val="00246A94"/>
    <w:rsid w:val="00246AF1"/>
    <w:rsid w:val="00246B8C"/>
    <w:rsid w:val="00246D86"/>
    <w:rsid w:val="0024710D"/>
    <w:rsid w:val="002471A3"/>
    <w:rsid w:val="0024723D"/>
    <w:rsid w:val="00247765"/>
    <w:rsid w:val="002477B9"/>
    <w:rsid w:val="00247AE9"/>
    <w:rsid w:val="00247BF5"/>
    <w:rsid w:val="00247D32"/>
    <w:rsid w:val="00247E6E"/>
    <w:rsid w:val="00247EC6"/>
    <w:rsid w:val="00250062"/>
    <w:rsid w:val="00250610"/>
    <w:rsid w:val="00250687"/>
    <w:rsid w:val="00250D02"/>
    <w:rsid w:val="002515FF"/>
    <w:rsid w:val="002518D7"/>
    <w:rsid w:val="002520DE"/>
    <w:rsid w:val="00252C4D"/>
    <w:rsid w:val="00252FB5"/>
    <w:rsid w:val="002531F5"/>
    <w:rsid w:val="002545C0"/>
    <w:rsid w:val="00254C52"/>
    <w:rsid w:val="00254F6B"/>
    <w:rsid w:val="00254FBF"/>
    <w:rsid w:val="00255235"/>
    <w:rsid w:val="0025599D"/>
    <w:rsid w:val="00256127"/>
    <w:rsid w:val="00256243"/>
    <w:rsid w:val="00256291"/>
    <w:rsid w:val="002562CB"/>
    <w:rsid w:val="002562F1"/>
    <w:rsid w:val="00256457"/>
    <w:rsid w:val="002564A2"/>
    <w:rsid w:val="002567A5"/>
    <w:rsid w:val="00256DA1"/>
    <w:rsid w:val="00256DD5"/>
    <w:rsid w:val="00257437"/>
    <w:rsid w:val="002574FD"/>
    <w:rsid w:val="00257731"/>
    <w:rsid w:val="00257AE0"/>
    <w:rsid w:val="00257D3B"/>
    <w:rsid w:val="0026043D"/>
    <w:rsid w:val="00260940"/>
    <w:rsid w:val="00260D52"/>
    <w:rsid w:val="00260F18"/>
    <w:rsid w:val="00261598"/>
    <w:rsid w:val="00261B74"/>
    <w:rsid w:val="00261BC7"/>
    <w:rsid w:val="0026256F"/>
    <w:rsid w:val="0026279C"/>
    <w:rsid w:val="0026320C"/>
    <w:rsid w:val="00263425"/>
    <w:rsid w:val="00263786"/>
    <w:rsid w:val="00263831"/>
    <w:rsid w:val="002640FB"/>
    <w:rsid w:val="00264722"/>
    <w:rsid w:val="00264805"/>
    <w:rsid w:val="00264BFE"/>
    <w:rsid w:val="00265244"/>
    <w:rsid w:val="0026561D"/>
    <w:rsid w:val="00266747"/>
    <w:rsid w:val="0026691F"/>
    <w:rsid w:val="00266D33"/>
    <w:rsid w:val="00267025"/>
    <w:rsid w:val="002677AD"/>
    <w:rsid w:val="00267B55"/>
    <w:rsid w:val="00267EA2"/>
    <w:rsid w:val="00270418"/>
    <w:rsid w:val="00270F33"/>
    <w:rsid w:val="00271605"/>
    <w:rsid w:val="00271626"/>
    <w:rsid w:val="002716B3"/>
    <w:rsid w:val="0027172F"/>
    <w:rsid w:val="002717D2"/>
    <w:rsid w:val="00271913"/>
    <w:rsid w:val="00271CF7"/>
    <w:rsid w:val="002720C8"/>
    <w:rsid w:val="002722D5"/>
    <w:rsid w:val="002724E4"/>
    <w:rsid w:val="002725CA"/>
    <w:rsid w:val="00272C41"/>
    <w:rsid w:val="002732A3"/>
    <w:rsid w:val="002732DC"/>
    <w:rsid w:val="00273861"/>
    <w:rsid w:val="00273DCF"/>
    <w:rsid w:val="002740AB"/>
    <w:rsid w:val="002743EF"/>
    <w:rsid w:val="00274937"/>
    <w:rsid w:val="00274994"/>
    <w:rsid w:val="00274AD2"/>
    <w:rsid w:val="00274C68"/>
    <w:rsid w:val="00274CF9"/>
    <w:rsid w:val="00275273"/>
    <w:rsid w:val="00275425"/>
    <w:rsid w:val="0027563E"/>
    <w:rsid w:val="00275F31"/>
    <w:rsid w:val="002762FC"/>
    <w:rsid w:val="002766E3"/>
    <w:rsid w:val="002766E6"/>
    <w:rsid w:val="00276A3B"/>
    <w:rsid w:val="00277530"/>
    <w:rsid w:val="00277BFF"/>
    <w:rsid w:val="00277F09"/>
    <w:rsid w:val="0028007A"/>
    <w:rsid w:val="0028017C"/>
    <w:rsid w:val="00280773"/>
    <w:rsid w:val="002807B2"/>
    <w:rsid w:val="002809E6"/>
    <w:rsid w:val="00280BD0"/>
    <w:rsid w:val="00280CC0"/>
    <w:rsid w:val="00280E95"/>
    <w:rsid w:val="002811A9"/>
    <w:rsid w:val="002813E2"/>
    <w:rsid w:val="002813F3"/>
    <w:rsid w:val="00281427"/>
    <w:rsid w:val="002816FB"/>
    <w:rsid w:val="002818AB"/>
    <w:rsid w:val="00281A81"/>
    <w:rsid w:val="00281E62"/>
    <w:rsid w:val="002825C8"/>
    <w:rsid w:val="002830E3"/>
    <w:rsid w:val="002836D1"/>
    <w:rsid w:val="00283A44"/>
    <w:rsid w:val="00283AAE"/>
    <w:rsid w:val="002842DB"/>
    <w:rsid w:val="0028441E"/>
    <w:rsid w:val="002844FB"/>
    <w:rsid w:val="00284EFB"/>
    <w:rsid w:val="00285102"/>
    <w:rsid w:val="0028527E"/>
    <w:rsid w:val="002854A1"/>
    <w:rsid w:val="002856E8"/>
    <w:rsid w:val="002857F3"/>
    <w:rsid w:val="00285855"/>
    <w:rsid w:val="00285F79"/>
    <w:rsid w:val="00286104"/>
    <w:rsid w:val="0028620E"/>
    <w:rsid w:val="002863B6"/>
    <w:rsid w:val="002869D0"/>
    <w:rsid w:val="00286A68"/>
    <w:rsid w:val="00286DF2"/>
    <w:rsid w:val="00286F0A"/>
    <w:rsid w:val="002870FB"/>
    <w:rsid w:val="002874FB"/>
    <w:rsid w:val="002875FE"/>
    <w:rsid w:val="00287B82"/>
    <w:rsid w:val="00287BF7"/>
    <w:rsid w:val="002904DA"/>
    <w:rsid w:val="002904F7"/>
    <w:rsid w:val="002905A6"/>
    <w:rsid w:val="00290651"/>
    <w:rsid w:val="00290AB9"/>
    <w:rsid w:val="00290C49"/>
    <w:rsid w:val="00290E8A"/>
    <w:rsid w:val="00290ECC"/>
    <w:rsid w:val="00291082"/>
    <w:rsid w:val="00291386"/>
    <w:rsid w:val="002918E6"/>
    <w:rsid w:val="00291B35"/>
    <w:rsid w:val="00291B6E"/>
    <w:rsid w:val="00291ED3"/>
    <w:rsid w:val="002922F4"/>
    <w:rsid w:val="0029245B"/>
    <w:rsid w:val="00292B43"/>
    <w:rsid w:val="00292EF8"/>
    <w:rsid w:val="00293257"/>
    <w:rsid w:val="002932AD"/>
    <w:rsid w:val="00293633"/>
    <w:rsid w:val="00293673"/>
    <w:rsid w:val="0029388F"/>
    <w:rsid w:val="00293950"/>
    <w:rsid w:val="00293D16"/>
    <w:rsid w:val="002946F0"/>
    <w:rsid w:val="002948FF"/>
    <w:rsid w:val="00294944"/>
    <w:rsid w:val="00294B83"/>
    <w:rsid w:val="00294DF7"/>
    <w:rsid w:val="002951F9"/>
    <w:rsid w:val="00295287"/>
    <w:rsid w:val="002952AF"/>
    <w:rsid w:val="0029592E"/>
    <w:rsid w:val="00295CE5"/>
    <w:rsid w:val="00295D7A"/>
    <w:rsid w:val="00295ED0"/>
    <w:rsid w:val="00295ED4"/>
    <w:rsid w:val="0029685E"/>
    <w:rsid w:val="00296B49"/>
    <w:rsid w:val="00296D85"/>
    <w:rsid w:val="002971AD"/>
    <w:rsid w:val="00297560"/>
    <w:rsid w:val="00297A28"/>
    <w:rsid w:val="00297D5A"/>
    <w:rsid w:val="002A07F0"/>
    <w:rsid w:val="002A0DA2"/>
    <w:rsid w:val="002A0FEA"/>
    <w:rsid w:val="002A1EA6"/>
    <w:rsid w:val="002A2742"/>
    <w:rsid w:val="002A283F"/>
    <w:rsid w:val="002A2978"/>
    <w:rsid w:val="002A2D91"/>
    <w:rsid w:val="002A2EA5"/>
    <w:rsid w:val="002A3064"/>
    <w:rsid w:val="002A30CB"/>
    <w:rsid w:val="002A3418"/>
    <w:rsid w:val="002A3525"/>
    <w:rsid w:val="002A38A6"/>
    <w:rsid w:val="002A38C4"/>
    <w:rsid w:val="002A42F3"/>
    <w:rsid w:val="002A451C"/>
    <w:rsid w:val="002A4592"/>
    <w:rsid w:val="002A4646"/>
    <w:rsid w:val="002A477A"/>
    <w:rsid w:val="002A49B5"/>
    <w:rsid w:val="002A4B68"/>
    <w:rsid w:val="002A4E88"/>
    <w:rsid w:val="002A4FD2"/>
    <w:rsid w:val="002A5002"/>
    <w:rsid w:val="002A5086"/>
    <w:rsid w:val="002A509C"/>
    <w:rsid w:val="002A50BF"/>
    <w:rsid w:val="002A53BB"/>
    <w:rsid w:val="002A53DC"/>
    <w:rsid w:val="002A5D8F"/>
    <w:rsid w:val="002A60A8"/>
    <w:rsid w:val="002A6F81"/>
    <w:rsid w:val="002A7221"/>
    <w:rsid w:val="002A72D9"/>
    <w:rsid w:val="002A767D"/>
    <w:rsid w:val="002A76EA"/>
    <w:rsid w:val="002A7758"/>
    <w:rsid w:val="002A7C4F"/>
    <w:rsid w:val="002A7CB5"/>
    <w:rsid w:val="002A7EBB"/>
    <w:rsid w:val="002B0274"/>
    <w:rsid w:val="002B0759"/>
    <w:rsid w:val="002B08D1"/>
    <w:rsid w:val="002B0973"/>
    <w:rsid w:val="002B0D95"/>
    <w:rsid w:val="002B0FC0"/>
    <w:rsid w:val="002B1026"/>
    <w:rsid w:val="002B137D"/>
    <w:rsid w:val="002B178A"/>
    <w:rsid w:val="002B1C1D"/>
    <w:rsid w:val="002B1D87"/>
    <w:rsid w:val="002B1ECA"/>
    <w:rsid w:val="002B25A1"/>
    <w:rsid w:val="002B2A1F"/>
    <w:rsid w:val="002B373A"/>
    <w:rsid w:val="002B3808"/>
    <w:rsid w:val="002B3845"/>
    <w:rsid w:val="002B38C8"/>
    <w:rsid w:val="002B38E3"/>
    <w:rsid w:val="002B3D3B"/>
    <w:rsid w:val="002B3D48"/>
    <w:rsid w:val="002B41B3"/>
    <w:rsid w:val="002B42A8"/>
    <w:rsid w:val="002B4684"/>
    <w:rsid w:val="002B4706"/>
    <w:rsid w:val="002B477B"/>
    <w:rsid w:val="002B47CA"/>
    <w:rsid w:val="002B4817"/>
    <w:rsid w:val="002B4995"/>
    <w:rsid w:val="002B4EBC"/>
    <w:rsid w:val="002B4F4C"/>
    <w:rsid w:val="002B558C"/>
    <w:rsid w:val="002B56C2"/>
    <w:rsid w:val="002B56F1"/>
    <w:rsid w:val="002B575E"/>
    <w:rsid w:val="002B58E3"/>
    <w:rsid w:val="002B5D6F"/>
    <w:rsid w:val="002B5DFE"/>
    <w:rsid w:val="002B6865"/>
    <w:rsid w:val="002B6956"/>
    <w:rsid w:val="002B69B1"/>
    <w:rsid w:val="002B6BB0"/>
    <w:rsid w:val="002B6C7E"/>
    <w:rsid w:val="002B6D65"/>
    <w:rsid w:val="002B725E"/>
    <w:rsid w:val="002B75CA"/>
    <w:rsid w:val="002B7AA5"/>
    <w:rsid w:val="002B7B03"/>
    <w:rsid w:val="002B7FF8"/>
    <w:rsid w:val="002C009C"/>
    <w:rsid w:val="002C0198"/>
    <w:rsid w:val="002C01FB"/>
    <w:rsid w:val="002C090C"/>
    <w:rsid w:val="002C099D"/>
    <w:rsid w:val="002C1610"/>
    <w:rsid w:val="002C181A"/>
    <w:rsid w:val="002C1843"/>
    <w:rsid w:val="002C2401"/>
    <w:rsid w:val="002C24DC"/>
    <w:rsid w:val="002C2A2F"/>
    <w:rsid w:val="002C346A"/>
    <w:rsid w:val="002C3D3D"/>
    <w:rsid w:val="002C4403"/>
    <w:rsid w:val="002C461C"/>
    <w:rsid w:val="002C46D9"/>
    <w:rsid w:val="002C478B"/>
    <w:rsid w:val="002C486E"/>
    <w:rsid w:val="002C49D9"/>
    <w:rsid w:val="002C4EF1"/>
    <w:rsid w:val="002C4F7D"/>
    <w:rsid w:val="002C5524"/>
    <w:rsid w:val="002C5592"/>
    <w:rsid w:val="002C61DE"/>
    <w:rsid w:val="002C64C5"/>
    <w:rsid w:val="002C6B52"/>
    <w:rsid w:val="002C6C12"/>
    <w:rsid w:val="002C739D"/>
    <w:rsid w:val="002C7542"/>
    <w:rsid w:val="002C7D9B"/>
    <w:rsid w:val="002D037D"/>
    <w:rsid w:val="002D070E"/>
    <w:rsid w:val="002D08E8"/>
    <w:rsid w:val="002D0948"/>
    <w:rsid w:val="002D0E15"/>
    <w:rsid w:val="002D0EBE"/>
    <w:rsid w:val="002D117F"/>
    <w:rsid w:val="002D170A"/>
    <w:rsid w:val="002D1DD6"/>
    <w:rsid w:val="002D1EC9"/>
    <w:rsid w:val="002D2B00"/>
    <w:rsid w:val="002D3011"/>
    <w:rsid w:val="002D317A"/>
    <w:rsid w:val="002D3212"/>
    <w:rsid w:val="002D3382"/>
    <w:rsid w:val="002D33B2"/>
    <w:rsid w:val="002D33F2"/>
    <w:rsid w:val="002D3562"/>
    <w:rsid w:val="002D35DF"/>
    <w:rsid w:val="002D3645"/>
    <w:rsid w:val="002D39FE"/>
    <w:rsid w:val="002D3CDE"/>
    <w:rsid w:val="002D3EC0"/>
    <w:rsid w:val="002D3FA8"/>
    <w:rsid w:val="002D4C65"/>
    <w:rsid w:val="002D4F33"/>
    <w:rsid w:val="002D5393"/>
    <w:rsid w:val="002D5A0B"/>
    <w:rsid w:val="002D5C24"/>
    <w:rsid w:val="002D619B"/>
    <w:rsid w:val="002D6405"/>
    <w:rsid w:val="002D6419"/>
    <w:rsid w:val="002D6477"/>
    <w:rsid w:val="002D6838"/>
    <w:rsid w:val="002D730F"/>
    <w:rsid w:val="002D74ED"/>
    <w:rsid w:val="002D766E"/>
    <w:rsid w:val="002D76A8"/>
    <w:rsid w:val="002D786A"/>
    <w:rsid w:val="002D7AB3"/>
    <w:rsid w:val="002D7C88"/>
    <w:rsid w:val="002D7F4A"/>
    <w:rsid w:val="002E01D5"/>
    <w:rsid w:val="002E0856"/>
    <w:rsid w:val="002E0AA9"/>
    <w:rsid w:val="002E150F"/>
    <w:rsid w:val="002E20B7"/>
    <w:rsid w:val="002E2112"/>
    <w:rsid w:val="002E2FDF"/>
    <w:rsid w:val="002E32B9"/>
    <w:rsid w:val="002E36F0"/>
    <w:rsid w:val="002E3907"/>
    <w:rsid w:val="002E4003"/>
    <w:rsid w:val="002E4485"/>
    <w:rsid w:val="002E44E5"/>
    <w:rsid w:val="002E4764"/>
    <w:rsid w:val="002E4CEF"/>
    <w:rsid w:val="002E4E99"/>
    <w:rsid w:val="002E5F7F"/>
    <w:rsid w:val="002E603D"/>
    <w:rsid w:val="002E6195"/>
    <w:rsid w:val="002E638E"/>
    <w:rsid w:val="002E6618"/>
    <w:rsid w:val="002E6960"/>
    <w:rsid w:val="002E74A9"/>
    <w:rsid w:val="002E74CF"/>
    <w:rsid w:val="002E77AC"/>
    <w:rsid w:val="002E7B9B"/>
    <w:rsid w:val="002E7C87"/>
    <w:rsid w:val="002F0343"/>
    <w:rsid w:val="002F0BA2"/>
    <w:rsid w:val="002F0C41"/>
    <w:rsid w:val="002F15BB"/>
    <w:rsid w:val="002F15E4"/>
    <w:rsid w:val="002F1BFD"/>
    <w:rsid w:val="002F1EB2"/>
    <w:rsid w:val="002F225E"/>
    <w:rsid w:val="002F299C"/>
    <w:rsid w:val="002F2F2B"/>
    <w:rsid w:val="002F31C9"/>
    <w:rsid w:val="002F3326"/>
    <w:rsid w:val="002F39BB"/>
    <w:rsid w:val="002F3F36"/>
    <w:rsid w:val="002F3FCF"/>
    <w:rsid w:val="002F4184"/>
    <w:rsid w:val="002F41DF"/>
    <w:rsid w:val="002F43DC"/>
    <w:rsid w:val="002F47A2"/>
    <w:rsid w:val="002F4C55"/>
    <w:rsid w:val="002F4C65"/>
    <w:rsid w:val="002F5536"/>
    <w:rsid w:val="002F6572"/>
    <w:rsid w:val="002F72A2"/>
    <w:rsid w:val="002F72E0"/>
    <w:rsid w:val="002F76B2"/>
    <w:rsid w:val="002F7A63"/>
    <w:rsid w:val="002F7C72"/>
    <w:rsid w:val="002F7C7D"/>
    <w:rsid w:val="002F7CE5"/>
    <w:rsid w:val="002F7CEC"/>
    <w:rsid w:val="00300695"/>
    <w:rsid w:val="003009D9"/>
    <w:rsid w:val="00300AFF"/>
    <w:rsid w:val="00300B5F"/>
    <w:rsid w:val="003014B1"/>
    <w:rsid w:val="0030153A"/>
    <w:rsid w:val="003021BA"/>
    <w:rsid w:val="0030249B"/>
    <w:rsid w:val="003024E0"/>
    <w:rsid w:val="003025CA"/>
    <w:rsid w:val="00302762"/>
    <w:rsid w:val="003027F5"/>
    <w:rsid w:val="00302EEE"/>
    <w:rsid w:val="00303028"/>
    <w:rsid w:val="00303065"/>
    <w:rsid w:val="003033F0"/>
    <w:rsid w:val="0030344B"/>
    <w:rsid w:val="003034E0"/>
    <w:rsid w:val="00303627"/>
    <w:rsid w:val="00303B3A"/>
    <w:rsid w:val="00303CCF"/>
    <w:rsid w:val="0030404C"/>
    <w:rsid w:val="00304469"/>
    <w:rsid w:val="003046BF"/>
    <w:rsid w:val="003049F1"/>
    <w:rsid w:val="00304D16"/>
    <w:rsid w:val="00304D4A"/>
    <w:rsid w:val="00304FF4"/>
    <w:rsid w:val="00305043"/>
    <w:rsid w:val="00305443"/>
    <w:rsid w:val="00305D07"/>
    <w:rsid w:val="003061F2"/>
    <w:rsid w:val="00306485"/>
    <w:rsid w:val="00306D8A"/>
    <w:rsid w:val="003074F7"/>
    <w:rsid w:val="0030764E"/>
    <w:rsid w:val="00310C51"/>
    <w:rsid w:val="00310E60"/>
    <w:rsid w:val="003112A5"/>
    <w:rsid w:val="00311321"/>
    <w:rsid w:val="0031156F"/>
    <w:rsid w:val="0031185B"/>
    <w:rsid w:val="00311AC4"/>
    <w:rsid w:val="00311DC0"/>
    <w:rsid w:val="00311DF6"/>
    <w:rsid w:val="00311FCD"/>
    <w:rsid w:val="0031221E"/>
    <w:rsid w:val="00312360"/>
    <w:rsid w:val="0031240C"/>
    <w:rsid w:val="0031266C"/>
    <w:rsid w:val="003129B3"/>
    <w:rsid w:val="00312CC2"/>
    <w:rsid w:val="00312CDA"/>
    <w:rsid w:val="00313311"/>
    <w:rsid w:val="0031398D"/>
    <w:rsid w:val="003139BF"/>
    <w:rsid w:val="00313A6F"/>
    <w:rsid w:val="00313D91"/>
    <w:rsid w:val="00313ED2"/>
    <w:rsid w:val="003148F5"/>
    <w:rsid w:val="003149E5"/>
    <w:rsid w:val="00314E10"/>
    <w:rsid w:val="003154EE"/>
    <w:rsid w:val="00315596"/>
    <w:rsid w:val="0031583D"/>
    <w:rsid w:val="00315DB9"/>
    <w:rsid w:val="00315DE1"/>
    <w:rsid w:val="00315E3E"/>
    <w:rsid w:val="0031637B"/>
    <w:rsid w:val="003166B2"/>
    <w:rsid w:val="003167AF"/>
    <w:rsid w:val="00316A6C"/>
    <w:rsid w:val="00317080"/>
    <w:rsid w:val="003172E0"/>
    <w:rsid w:val="00317570"/>
    <w:rsid w:val="00317B31"/>
    <w:rsid w:val="0032011D"/>
    <w:rsid w:val="0032021D"/>
    <w:rsid w:val="00320AF2"/>
    <w:rsid w:val="00320E50"/>
    <w:rsid w:val="00321932"/>
    <w:rsid w:val="00321C51"/>
    <w:rsid w:val="00321C93"/>
    <w:rsid w:val="00321D52"/>
    <w:rsid w:val="00321ED2"/>
    <w:rsid w:val="003221D0"/>
    <w:rsid w:val="00322C3F"/>
    <w:rsid w:val="00322D89"/>
    <w:rsid w:val="00323681"/>
    <w:rsid w:val="0032390A"/>
    <w:rsid w:val="00323FEF"/>
    <w:rsid w:val="00324025"/>
    <w:rsid w:val="00324075"/>
    <w:rsid w:val="0032484A"/>
    <w:rsid w:val="00324D5D"/>
    <w:rsid w:val="00325881"/>
    <w:rsid w:val="00326155"/>
    <w:rsid w:val="0032631F"/>
    <w:rsid w:val="00326497"/>
    <w:rsid w:val="00326525"/>
    <w:rsid w:val="003265F1"/>
    <w:rsid w:val="00326742"/>
    <w:rsid w:val="00326D24"/>
    <w:rsid w:val="00327003"/>
    <w:rsid w:val="003273D0"/>
    <w:rsid w:val="00327AD4"/>
    <w:rsid w:val="00330185"/>
    <w:rsid w:val="00330BE6"/>
    <w:rsid w:val="00330DA5"/>
    <w:rsid w:val="00330EAA"/>
    <w:rsid w:val="00331B69"/>
    <w:rsid w:val="00331D2E"/>
    <w:rsid w:val="00331E69"/>
    <w:rsid w:val="00332067"/>
    <w:rsid w:val="00332AFB"/>
    <w:rsid w:val="00333805"/>
    <w:rsid w:val="0033383F"/>
    <w:rsid w:val="00333D10"/>
    <w:rsid w:val="003340F6"/>
    <w:rsid w:val="00334442"/>
    <w:rsid w:val="00334BDE"/>
    <w:rsid w:val="00334C41"/>
    <w:rsid w:val="0033517D"/>
    <w:rsid w:val="003356D9"/>
    <w:rsid w:val="00335C75"/>
    <w:rsid w:val="00335E51"/>
    <w:rsid w:val="0033614B"/>
    <w:rsid w:val="00336619"/>
    <w:rsid w:val="003372C3"/>
    <w:rsid w:val="0033769C"/>
    <w:rsid w:val="00337DF4"/>
    <w:rsid w:val="00337F1C"/>
    <w:rsid w:val="00340295"/>
    <w:rsid w:val="00340653"/>
    <w:rsid w:val="00340B9E"/>
    <w:rsid w:val="003410D9"/>
    <w:rsid w:val="00341218"/>
    <w:rsid w:val="003416FF"/>
    <w:rsid w:val="00341879"/>
    <w:rsid w:val="00341FF4"/>
    <w:rsid w:val="0034283C"/>
    <w:rsid w:val="003430AD"/>
    <w:rsid w:val="00343AEA"/>
    <w:rsid w:val="00344780"/>
    <w:rsid w:val="0034480E"/>
    <w:rsid w:val="00344925"/>
    <w:rsid w:val="00344992"/>
    <w:rsid w:val="00344C40"/>
    <w:rsid w:val="00345428"/>
    <w:rsid w:val="003457B0"/>
    <w:rsid w:val="003458B4"/>
    <w:rsid w:val="00345A69"/>
    <w:rsid w:val="00345CE1"/>
    <w:rsid w:val="00345D8B"/>
    <w:rsid w:val="003461F4"/>
    <w:rsid w:val="00346610"/>
    <w:rsid w:val="00346695"/>
    <w:rsid w:val="0034685D"/>
    <w:rsid w:val="003468ED"/>
    <w:rsid w:val="0034731C"/>
    <w:rsid w:val="00347503"/>
    <w:rsid w:val="00347A97"/>
    <w:rsid w:val="00347DCB"/>
    <w:rsid w:val="00347F14"/>
    <w:rsid w:val="00350110"/>
    <w:rsid w:val="00350177"/>
    <w:rsid w:val="00350510"/>
    <w:rsid w:val="003509BF"/>
    <w:rsid w:val="00350A01"/>
    <w:rsid w:val="003511A3"/>
    <w:rsid w:val="00351206"/>
    <w:rsid w:val="003516F0"/>
    <w:rsid w:val="003518BA"/>
    <w:rsid w:val="00351B3B"/>
    <w:rsid w:val="00351B8B"/>
    <w:rsid w:val="00351BEC"/>
    <w:rsid w:val="00351D0E"/>
    <w:rsid w:val="00351ED9"/>
    <w:rsid w:val="003520E8"/>
    <w:rsid w:val="00352505"/>
    <w:rsid w:val="003530C8"/>
    <w:rsid w:val="00353236"/>
    <w:rsid w:val="00353257"/>
    <w:rsid w:val="003533B0"/>
    <w:rsid w:val="00353B34"/>
    <w:rsid w:val="003543DE"/>
    <w:rsid w:val="003546ED"/>
    <w:rsid w:val="00354F44"/>
    <w:rsid w:val="00355524"/>
    <w:rsid w:val="00355754"/>
    <w:rsid w:val="00355A34"/>
    <w:rsid w:val="00355AE1"/>
    <w:rsid w:val="00355C00"/>
    <w:rsid w:val="00355D9B"/>
    <w:rsid w:val="003563BA"/>
    <w:rsid w:val="0035644B"/>
    <w:rsid w:val="00356982"/>
    <w:rsid w:val="00356A0F"/>
    <w:rsid w:val="00356B7A"/>
    <w:rsid w:val="00357233"/>
    <w:rsid w:val="003572F3"/>
    <w:rsid w:val="003573E7"/>
    <w:rsid w:val="00360161"/>
    <w:rsid w:val="0036063F"/>
    <w:rsid w:val="00360981"/>
    <w:rsid w:val="00360D09"/>
    <w:rsid w:val="00360ECD"/>
    <w:rsid w:val="00361852"/>
    <w:rsid w:val="003619B8"/>
    <w:rsid w:val="00361EB5"/>
    <w:rsid w:val="003621AF"/>
    <w:rsid w:val="003623A1"/>
    <w:rsid w:val="00362400"/>
    <w:rsid w:val="00362A95"/>
    <w:rsid w:val="00362C26"/>
    <w:rsid w:val="003632D3"/>
    <w:rsid w:val="003634A9"/>
    <w:rsid w:val="003634E6"/>
    <w:rsid w:val="003635A8"/>
    <w:rsid w:val="00363988"/>
    <w:rsid w:val="00363D6C"/>
    <w:rsid w:val="00364086"/>
    <w:rsid w:val="00364ABA"/>
    <w:rsid w:val="00364ED7"/>
    <w:rsid w:val="00364F6C"/>
    <w:rsid w:val="0036528A"/>
    <w:rsid w:val="003659E8"/>
    <w:rsid w:val="00365CCE"/>
    <w:rsid w:val="00366124"/>
    <w:rsid w:val="00366210"/>
    <w:rsid w:val="0036628A"/>
    <w:rsid w:val="0036637B"/>
    <w:rsid w:val="00366C1F"/>
    <w:rsid w:val="00366C56"/>
    <w:rsid w:val="00366CF2"/>
    <w:rsid w:val="00367070"/>
    <w:rsid w:val="003672D1"/>
    <w:rsid w:val="003674EA"/>
    <w:rsid w:val="0036765E"/>
    <w:rsid w:val="00367693"/>
    <w:rsid w:val="00367F44"/>
    <w:rsid w:val="0037001E"/>
    <w:rsid w:val="003705BA"/>
    <w:rsid w:val="0037060E"/>
    <w:rsid w:val="00370645"/>
    <w:rsid w:val="00370CBD"/>
    <w:rsid w:val="00370E1D"/>
    <w:rsid w:val="00370EFA"/>
    <w:rsid w:val="0037106B"/>
    <w:rsid w:val="003724C6"/>
    <w:rsid w:val="00372730"/>
    <w:rsid w:val="0037282C"/>
    <w:rsid w:val="00372A5E"/>
    <w:rsid w:val="00372ACA"/>
    <w:rsid w:val="00372DE1"/>
    <w:rsid w:val="00372E34"/>
    <w:rsid w:val="00372F5E"/>
    <w:rsid w:val="00373C0E"/>
    <w:rsid w:val="00373CB2"/>
    <w:rsid w:val="00373D68"/>
    <w:rsid w:val="00374633"/>
    <w:rsid w:val="00374A20"/>
    <w:rsid w:val="00374AD4"/>
    <w:rsid w:val="00375006"/>
    <w:rsid w:val="003757B3"/>
    <w:rsid w:val="00375E76"/>
    <w:rsid w:val="00376147"/>
    <w:rsid w:val="0037662F"/>
    <w:rsid w:val="00376637"/>
    <w:rsid w:val="003767DC"/>
    <w:rsid w:val="00376924"/>
    <w:rsid w:val="00376A24"/>
    <w:rsid w:val="00377734"/>
    <w:rsid w:val="00377742"/>
    <w:rsid w:val="00377841"/>
    <w:rsid w:val="00377C0D"/>
    <w:rsid w:val="00377CA9"/>
    <w:rsid w:val="00377DC9"/>
    <w:rsid w:val="00380430"/>
    <w:rsid w:val="003804B7"/>
    <w:rsid w:val="003805C8"/>
    <w:rsid w:val="00380608"/>
    <w:rsid w:val="00380748"/>
    <w:rsid w:val="0038112D"/>
    <w:rsid w:val="003811F1"/>
    <w:rsid w:val="003812E4"/>
    <w:rsid w:val="00381719"/>
    <w:rsid w:val="003819E6"/>
    <w:rsid w:val="00381F49"/>
    <w:rsid w:val="003820A4"/>
    <w:rsid w:val="003823F2"/>
    <w:rsid w:val="0038374A"/>
    <w:rsid w:val="0038387B"/>
    <w:rsid w:val="00383A62"/>
    <w:rsid w:val="00383C78"/>
    <w:rsid w:val="00383F84"/>
    <w:rsid w:val="00384462"/>
    <w:rsid w:val="003844ED"/>
    <w:rsid w:val="003845F7"/>
    <w:rsid w:val="003849E6"/>
    <w:rsid w:val="00384DBE"/>
    <w:rsid w:val="0038541C"/>
    <w:rsid w:val="003855B4"/>
    <w:rsid w:val="003856D5"/>
    <w:rsid w:val="00385726"/>
    <w:rsid w:val="00385A1B"/>
    <w:rsid w:val="00385D99"/>
    <w:rsid w:val="00385F58"/>
    <w:rsid w:val="00386092"/>
    <w:rsid w:val="003862A1"/>
    <w:rsid w:val="0038687F"/>
    <w:rsid w:val="00387102"/>
    <w:rsid w:val="00387864"/>
    <w:rsid w:val="00387B52"/>
    <w:rsid w:val="00387E2D"/>
    <w:rsid w:val="0039061C"/>
    <w:rsid w:val="0039072A"/>
    <w:rsid w:val="00390A8E"/>
    <w:rsid w:val="003911C6"/>
    <w:rsid w:val="0039137D"/>
    <w:rsid w:val="0039157B"/>
    <w:rsid w:val="003919F0"/>
    <w:rsid w:val="00391BDC"/>
    <w:rsid w:val="00391C10"/>
    <w:rsid w:val="00391C47"/>
    <w:rsid w:val="00392DB9"/>
    <w:rsid w:val="0039304E"/>
    <w:rsid w:val="00393083"/>
    <w:rsid w:val="003933A6"/>
    <w:rsid w:val="003934D1"/>
    <w:rsid w:val="003938B1"/>
    <w:rsid w:val="003938CD"/>
    <w:rsid w:val="00393BA6"/>
    <w:rsid w:val="00393E43"/>
    <w:rsid w:val="003947BC"/>
    <w:rsid w:val="00394BE5"/>
    <w:rsid w:val="00394E02"/>
    <w:rsid w:val="00395008"/>
    <w:rsid w:val="00395E36"/>
    <w:rsid w:val="00396022"/>
    <w:rsid w:val="003968F8"/>
    <w:rsid w:val="0039698B"/>
    <w:rsid w:val="00396F90"/>
    <w:rsid w:val="0039715B"/>
    <w:rsid w:val="003973FE"/>
    <w:rsid w:val="00397E0C"/>
    <w:rsid w:val="003A00F1"/>
    <w:rsid w:val="003A06D8"/>
    <w:rsid w:val="003A0856"/>
    <w:rsid w:val="003A104F"/>
    <w:rsid w:val="003A16C1"/>
    <w:rsid w:val="003A195E"/>
    <w:rsid w:val="003A19F8"/>
    <w:rsid w:val="003A1F18"/>
    <w:rsid w:val="003A1FB8"/>
    <w:rsid w:val="003A211E"/>
    <w:rsid w:val="003A223D"/>
    <w:rsid w:val="003A22D7"/>
    <w:rsid w:val="003A23BB"/>
    <w:rsid w:val="003A248A"/>
    <w:rsid w:val="003A26CD"/>
    <w:rsid w:val="003A2CF5"/>
    <w:rsid w:val="003A32BD"/>
    <w:rsid w:val="003A36A5"/>
    <w:rsid w:val="003A3858"/>
    <w:rsid w:val="003A3C34"/>
    <w:rsid w:val="003A4002"/>
    <w:rsid w:val="003A4148"/>
    <w:rsid w:val="003A49B7"/>
    <w:rsid w:val="003A4CAB"/>
    <w:rsid w:val="003A4E05"/>
    <w:rsid w:val="003A4FC1"/>
    <w:rsid w:val="003A5237"/>
    <w:rsid w:val="003A523E"/>
    <w:rsid w:val="003A534C"/>
    <w:rsid w:val="003A540D"/>
    <w:rsid w:val="003A5528"/>
    <w:rsid w:val="003A5A1E"/>
    <w:rsid w:val="003A5EF2"/>
    <w:rsid w:val="003A64CA"/>
    <w:rsid w:val="003A6997"/>
    <w:rsid w:val="003A6CFD"/>
    <w:rsid w:val="003A6DF6"/>
    <w:rsid w:val="003A6FBB"/>
    <w:rsid w:val="003A72DA"/>
    <w:rsid w:val="003A778A"/>
    <w:rsid w:val="003A7B7F"/>
    <w:rsid w:val="003A7BF8"/>
    <w:rsid w:val="003B05F2"/>
    <w:rsid w:val="003B0F6A"/>
    <w:rsid w:val="003B11B9"/>
    <w:rsid w:val="003B1C49"/>
    <w:rsid w:val="003B1D0A"/>
    <w:rsid w:val="003B22F6"/>
    <w:rsid w:val="003B246D"/>
    <w:rsid w:val="003B3639"/>
    <w:rsid w:val="003B39BC"/>
    <w:rsid w:val="003B3A81"/>
    <w:rsid w:val="003B3AD3"/>
    <w:rsid w:val="003B3BC6"/>
    <w:rsid w:val="003B4193"/>
    <w:rsid w:val="003B48AE"/>
    <w:rsid w:val="003B4B5F"/>
    <w:rsid w:val="003B4E6A"/>
    <w:rsid w:val="003B4FE1"/>
    <w:rsid w:val="003B54EE"/>
    <w:rsid w:val="003B5B37"/>
    <w:rsid w:val="003B5D92"/>
    <w:rsid w:val="003B5E0C"/>
    <w:rsid w:val="003B605A"/>
    <w:rsid w:val="003B62E7"/>
    <w:rsid w:val="003B6327"/>
    <w:rsid w:val="003B6A89"/>
    <w:rsid w:val="003B6B07"/>
    <w:rsid w:val="003B6D6E"/>
    <w:rsid w:val="003B6DED"/>
    <w:rsid w:val="003B7453"/>
    <w:rsid w:val="003B785B"/>
    <w:rsid w:val="003B795C"/>
    <w:rsid w:val="003C043C"/>
    <w:rsid w:val="003C07B9"/>
    <w:rsid w:val="003C08C4"/>
    <w:rsid w:val="003C0C51"/>
    <w:rsid w:val="003C1532"/>
    <w:rsid w:val="003C1FDB"/>
    <w:rsid w:val="003C2165"/>
    <w:rsid w:val="003C27F2"/>
    <w:rsid w:val="003C3155"/>
    <w:rsid w:val="003C33AA"/>
    <w:rsid w:val="003C3831"/>
    <w:rsid w:val="003C38EF"/>
    <w:rsid w:val="003C39CD"/>
    <w:rsid w:val="003C3AF5"/>
    <w:rsid w:val="003C3E14"/>
    <w:rsid w:val="003C3FBC"/>
    <w:rsid w:val="003C3FC8"/>
    <w:rsid w:val="003C4D24"/>
    <w:rsid w:val="003C51E8"/>
    <w:rsid w:val="003C5772"/>
    <w:rsid w:val="003C5D98"/>
    <w:rsid w:val="003C607A"/>
    <w:rsid w:val="003C6AC3"/>
    <w:rsid w:val="003C6BC7"/>
    <w:rsid w:val="003C7130"/>
    <w:rsid w:val="003C7460"/>
    <w:rsid w:val="003C779B"/>
    <w:rsid w:val="003D0045"/>
    <w:rsid w:val="003D02DC"/>
    <w:rsid w:val="003D0423"/>
    <w:rsid w:val="003D07F0"/>
    <w:rsid w:val="003D15F6"/>
    <w:rsid w:val="003D16C1"/>
    <w:rsid w:val="003D1973"/>
    <w:rsid w:val="003D1AC6"/>
    <w:rsid w:val="003D1F6C"/>
    <w:rsid w:val="003D201B"/>
    <w:rsid w:val="003D29FF"/>
    <w:rsid w:val="003D2AD8"/>
    <w:rsid w:val="003D2B1E"/>
    <w:rsid w:val="003D2D3A"/>
    <w:rsid w:val="003D3095"/>
    <w:rsid w:val="003D3167"/>
    <w:rsid w:val="003D329D"/>
    <w:rsid w:val="003D32FD"/>
    <w:rsid w:val="003D3638"/>
    <w:rsid w:val="003D3724"/>
    <w:rsid w:val="003D4184"/>
    <w:rsid w:val="003D4262"/>
    <w:rsid w:val="003D4771"/>
    <w:rsid w:val="003D48A9"/>
    <w:rsid w:val="003D4F3E"/>
    <w:rsid w:val="003D53F2"/>
    <w:rsid w:val="003D64CA"/>
    <w:rsid w:val="003D6530"/>
    <w:rsid w:val="003D6B57"/>
    <w:rsid w:val="003D6CB0"/>
    <w:rsid w:val="003D6F1B"/>
    <w:rsid w:val="003D75DB"/>
    <w:rsid w:val="003D7670"/>
    <w:rsid w:val="003D780E"/>
    <w:rsid w:val="003E0C05"/>
    <w:rsid w:val="003E0D2D"/>
    <w:rsid w:val="003E0F4D"/>
    <w:rsid w:val="003E1340"/>
    <w:rsid w:val="003E15D1"/>
    <w:rsid w:val="003E1B98"/>
    <w:rsid w:val="003E1BAA"/>
    <w:rsid w:val="003E1C14"/>
    <w:rsid w:val="003E202A"/>
    <w:rsid w:val="003E2BC0"/>
    <w:rsid w:val="003E3525"/>
    <w:rsid w:val="003E3658"/>
    <w:rsid w:val="003E4398"/>
    <w:rsid w:val="003E4989"/>
    <w:rsid w:val="003E4BFB"/>
    <w:rsid w:val="003E51BA"/>
    <w:rsid w:val="003E54A8"/>
    <w:rsid w:val="003E553E"/>
    <w:rsid w:val="003E57B1"/>
    <w:rsid w:val="003E58BE"/>
    <w:rsid w:val="003E5B3E"/>
    <w:rsid w:val="003E5D2D"/>
    <w:rsid w:val="003E5E3A"/>
    <w:rsid w:val="003E5FD3"/>
    <w:rsid w:val="003E6229"/>
    <w:rsid w:val="003E6A2A"/>
    <w:rsid w:val="003E6B06"/>
    <w:rsid w:val="003E6C35"/>
    <w:rsid w:val="003E7164"/>
    <w:rsid w:val="003E7447"/>
    <w:rsid w:val="003E75D1"/>
    <w:rsid w:val="003E7D2C"/>
    <w:rsid w:val="003F06D6"/>
    <w:rsid w:val="003F0C07"/>
    <w:rsid w:val="003F0C62"/>
    <w:rsid w:val="003F0D61"/>
    <w:rsid w:val="003F121E"/>
    <w:rsid w:val="003F1565"/>
    <w:rsid w:val="003F179E"/>
    <w:rsid w:val="003F17CF"/>
    <w:rsid w:val="003F1D9A"/>
    <w:rsid w:val="003F212F"/>
    <w:rsid w:val="003F2437"/>
    <w:rsid w:val="003F26DF"/>
    <w:rsid w:val="003F29C9"/>
    <w:rsid w:val="003F2AD8"/>
    <w:rsid w:val="003F2B85"/>
    <w:rsid w:val="003F2DF5"/>
    <w:rsid w:val="003F2FD7"/>
    <w:rsid w:val="003F3181"/>
    <w:rsid w:val="003F32C5"/>
    <w:rsid w:val="003F3746"/>
    <w:rsid w:val="003F3B51"/>
    <w:rsid w:val="003F3B7C"/>
    <w:rsid w:val="003F405D"/>
    <w:rsid w:val="003F4843"/>
    <w:rsid w:val="003F4862"/>
    <w:rsid w:val="003F609D"/>
    <w:rsid w:val="003F6114"/>
    <w:rsid w:val="003F6831"/>
    <w:rsid w:val="003F6AD0"/>
    <w:rsid w:val="003F6D95"/>
    <w:rsid w:val="003F7188"/>
    <w:rsid w:val="003F74CB"/>
    <w:rsid w:val="003F7965"/>
    <w:rsid w:val="003F7E4A"/>
    <w:rsid w:val="004000BB"/>
    <w:rsid w:val="00400240"/>
    <w:rsid w:val="0040030C"/>
    <w:rsid w:val="0040042D"/>
    <w:rsid w:val="004004C1"/>
    <w:rsid w:val="00400662"/>
    <w:rsid w:val="00400B9F"/>
    <w:rsid w:val="00400BF0"/>
    <w:rsid w:val="00400C9D"/>
    <w:rsid w:val="00401416"/>
    <w:rsid w:val="004014A6"/>
    <w:rsid w:val="00401D26"/>
    <w:rsid w:val="00401F49"/>
    <w:rsid w:val="004026D9"/>
    <w:rsid w:val="004027E9"/>
    <w:rsid w:val="00403603"/>
    <w:rsid w:val="004037AC"/>
    <w:rsid w:val="00403920"/>
    <w:rsid w:val="00404151"/>
    <w:rsid w:val="004041DD"/>
    <w:rsid w:val="00404513"/>
    <w:rsid w:val="00404874"/>
    <w:rsid w:val="00404897"/>
    <w:rsid w:val="00404A1A"/>
    <w:rsid w:val="00404B58"/>
    <w:rsid w:val="00404CC4"/>
    <w:rsid w:val="00405093"/>
    <w:rsid w:val="0040527F"/>
    <w:rsid w:val="00405314"/>
    <w:rsid w:val="00405C74"/>
    <w:rsid w:val="00405C94"/>
    <w:rsid w:val="004060E4"/>
    <w:rsid w:val="004064DE"/>
    <w:rsid w:val="00406AE8"/>
    <w:rsid w:val="00407303"/>
    <w:rsid w:val="00407331"/>
    <w:rsid w:val="004107B0"/>
    <w:rsid w:val="004109DC"/>
    <w:rsid w:val="00410C75"/>
    <w:rsid w:val="00410D60"/>
    <w:rsid w:val="0041138C"/>
    <w:rsid w:val="004117F3"/>
    <w:rsid w:val="00411E2C"/>
    <w:rsid w:val="004123D4"/>
    <w:rsid w:val="004124A0"/>
    <w:rsid w:val="00413074"/>
    <w:rsid w:val="0041320C"/>
    <w:rsid w:val="00413253"/>
    <w:rsid w:val="0041358C"/>
    <w:rsid w:val="00413A14"/>
    <w:rsid w:val="00413A48"/>
    <w:rsid w:val="00413A8E"/>
    <w:rsid w:val="00413AB1"/>
    <w:rsid w:val="0041413A"/>
    <w:rsid w:val="00414C1A"/>
    <w:rsid w:val="00415062"/>
    <w:rsid w:val="0041533D"/>
    <w:rsid w:val="0041565D"/>
    <w:rsid w:val="00415843"/>
    <w:rsid w:val="00415979"/>
    <w:rsid w:val="004159C6"/>
    <w:rsid w:val="00415FC2"/>
    <w:rsid w:val="004161F9"/>
    <w:rsid w:val="004161FB"/>
    <w:rsid w:val="0041621B"/>
    <w:rsid w:val="00416239"/>
    <w:rsid w:val="0041651D"/>
    <w:rsid w:val="0041675F"/>
    <w:rsid w:val="00416F95"/>
    <w:rsid w:val="00416FB6"/>
    <w:rsid w:val="0041731C"/>
    <w:rsid w:val="004173F3"/>
    <w:rsid w:val="00417DB9"/>
    <w:rsid w:val="00417ED3"/>
    <w:rsid w:val="00420136"/>
    <w:rsid w:val="004204EF"/>
    <w:rsid w:val="0042059A"/>
    <w:rsid w:val="004207CA"/>
    <w:rsid w:val="00420DEF"/>
    <w:rsid w:val="00420FAA"/>
    <w:rsid w:val="00421170"/>
    <w:rsid w:val="00421559"/>
    <w:rsid w:val="00421D56"/>
    <w:rsid w:val="004220FB"/>
    <w:rsid w:val="00422172"/>
    <w:rsid w:val="00422361"/>
    <w:rsid w:val="00422C3A"/>
    <w:rsid w:val="00422F7E"/>
    <w:rsid w:val="00422F86"/>
    <w:rsid w:val="00423705"/>
    <w:rsid w:val="00423CE5"/>
    <w:rsid w:val="00423DB1"/>
    <w:rsid w:val="00423E70"/>
    <w:rsid w:val="00424509"/>
    <w:rsid w:val="00424F58"/>
    <w:rsid w:val="00425325"/>
    <w:rsid w:val="00425370"/>
    <w:rsid w:val="00425600"/>
    <w:rsid w:val="00425D98"/>
    <w:rsid w:val="00425E38"/>
    <w:rsid w:val="00425FB8"/>
    <w:rsid w:val="00425FBB"/>
    <w:rsid w:val="00426050"/>
    <w:rsid w:val="00426100"/>
    <w:rsid w:val="0042655C"/>
    <w:rsid w:val="00426A8B"/>
    <w:rsid w:val="00426C4B"/>
    <w:rsid w:val="00427483"/>
    <w:rsid w:val="0042755D"/>
    <w:rsid w:val="004278ED"/>
    <w:rsid w:val="004279C5"/>
    <w:rsid w:val="00427AC3"/>
    <w:rsid w:val="00427EFC"/>
    <w:rsid w:val="00427FCC"/>
    <w:rsid w:val="004305B7"/>
    <w:rsid w:val="004305E6"/>
    <w:rsid w:val="00430BC0"/>
    <w:rsid w:val="00430BE6"/>
    <w:rsid w:val="00430D36"/>
    <w:rsid w:val="00430D86"/>
    <w:rsid w:val="00430F66"/>
    <w:rsid w:val="004311FE"/>
    <w:rsid w:val="00431433"/>
    <w:rsid w:val="00431BC4"/>
    <w:rsid w:val="00431CAD"/>
    <w:rsid w:val="004324ED"/>
    <w:rsid w:val="0043311B"/>
    <w:rsid w:val="00433334"/>
    <w:rsid w:val="0043342D"/>
    <w:rsid w:val="0043358A"/>
    <w:rsid w:val="00433866"/>
    <w:rsid w:val="00433B07"/>
    <w:rsid w:val="00433BA9"/>
    <w:rsid w:val="00433CAD"/>
    <w:rsid w:val="00433CF9"/>
    <w:rsid w:val="00433CFF"/>
    <w:rsid w:val="00434290"/>
    <w:rsid w:val="004347E3"/>
    <w:rsid w:val="00434CF4"/>
    <w:rsid w:val="00434EE8"/>
    <w:rsid w:val="00434F88"/>
    <w:rsid w:val="00435122"/>
    <w:rsid w:val="004352A3"/>
    <w:rsid w:val="00435672"/>
    <w:rsid w:val="0043711A"/>
    <w:rsid w:val="00437272"/>
    <w:rsid w:val="004372CC"/>
    <w:rsid w:val="00437B8B"/>
    <w:rsid w:val="00437FA8"/>
    <w:rsid w:val="0044039A"/>
    <w:rsid w:val="00440517"/>
    <w:rsid w:val="00440EBA"/>
    <w:rsid w:val="00441719"/>
    <w:rsid w:val="00441A25"/>
    <w:rsid w:val="00441B0B"/>
    <w:rsid w:val="00441D13"/>
    <w:rsid w:val="0044224D"/>
    <w:rsid w:val="00442B4D"/>
    <w:rsid w:val="00442C89"/>
    <w:rsid w:val="004433D8"/>
    <w:rsid w:val="00443B41"/>
    <w:rsid w:val="00443C86"/>
    <w:rsid w:val="00443EF0"/>
    <w:rsid w:val="004441AB"/>
    <w:rsid w:val="004447F2"/>
    <w:rsid w:val="004451C9"/>
    <w:rsid w:val="004452CF"/>
    <w:rsid w:val="0044563E"/>
    <w:rsid w:val="00445F7A"/>
    <w:rsid w:val="00446123"/>
    <w:rsid w:val="0044639A"/>
    <w:rsid w:val="004464D9"/>
    <w:rsid w:val="00447040"/>
    <w:rsid w:val="0044747B"/>
    <w:rsid w:val="004477AE"/>
    <w:rsid w:val="004479E3"/>
    <w:rsid w:val="00447B8B"/>
    <w:rsid w:val="00447C18"/>
    <w:rsid w:val="0045034F"/>
    <w:rsid w:val="004513CB"/>
    <w:rsid w:val="00451494"/>
    <w:rsid w:val="004514F6"/>
    <w:rsid w:val="00451726"/>
    <w:rsid w:val="004517F3"/>
    <w:rsid w:val="0045183E"/>
    <w:rsid w:val="0045221E"/>
    <w:rsid w:val="00452730"/>
    <w:rsid w:val="004527DF"/>
    <w:rsid w:val="00452D1D"/>
    <w:rsid w:val="004535AF"/>
    <w:rsid w:val="00453BF5"/>
    <w:rsid w:val="00453E9F"/>
    <w:rsid w:val="00453FF0"/>
    <w:rsid w:val="00454139"/>
    <w:rsid w:val="00455286"/>
    <w:rsid w:val="004559D9"/>
    <w:rsid w:val="00455A50"/>
    <w:rsid w:val="00455D6D"/>
    <w:rsid w:val="00455EF8"/>
    <w:rsid w:val="00455F79"/>
    <w:rsid w:val="0045626D"/>
    <w:rsid w:val="00456273"/>
    <w:rsid w:val="00456763"/>
    <w:rsid w:val="0045686B"/>
    <w:rsid w:val="00456B1B"/>
    <w:rsid w:val="00456CE0"/>
    <w:rsid w:val="00457009"/>
    <w:rsid w:val="004573DA"/>
    <w:rsid w:val="004578F5"/>
    <w:rsid w:val="00457AB3"/>
    <w:rsid w:val="00457E59"/>
    <w:rsid w:val="004603AF"/>
    <w:rsid w:val="00460EF2"/>
    <w:rsid w:val="00461002"/>
    <w:rsid w:val="0046154D"/>
    <w:rsid w:val="004615FB"/>
    <w:rsid w:val="004624A4"/>
    <w:rsid w:val="004626BD"/>
    <w:rsid w:val="0046351C"/>
    <w:rsid w:val="0046390C"/>
    <w:rsid w:val="00463A0F"/>
    <w:rsid w:val="00464404"/>
    <w:rsid w:val="0046451B"/>
    <w:rsid w:val="004649A9"/>
    <w:rsid w:val="00464B5E"/>
    <w:rsid w:val="00464CB2"/>
    <w:rsid w:val="00464FBD"/>
    <w:rsid w:val="004650CA"/>
    <w:rsid w:val="00465BC6"/>
    <w:rsid w:val="00465CF4"/>
    <w:rsid w:val="00466183"/>
    <w:rsid w:val="004665E6"/>
    <w:rsid w:val="00466C74"/>
    <w:rsid w:val="00466FAB"/>
    <w:rsid w:val="00467267"/>
    <w:rsid w:val="0046783C"/>
    <w:rsid w:val="00467884"/>
    <w:rsid w:val="0047056F"/>
    <w:rsid w:val="004705B8"/>
    <w:rsid w:val="00470727"/>
    <w:rsid w:val="00470CBC"/>
    <w:rsid w:val="00470E9B"/>
    <w:rsid w:val="00470FFD"/>
    <w:rsid w:val="00471042"/>
    <w:rsid w:val="004711BA"/>
    <w:rsid w:val="0047165C"/>
    <w:rsid w:val="004717CC"/>
    <w:rsid w:val="00471F23"/>
    <w:rsid w:val="00471F49"/>
    <w:rsid w:val="004724BA"/>
    <w:rsid w:val="0047256B"/>
    <w:rsid w:val="00472902"/>
    <w:rsid w:val="00472A1C"/>
    <w:rsid w:val="00472C27"/>
    <w:rsid w:val="00472E39"/>
    <w:rsid w:val="004736BF"/>
    <w:rsid w:val="00473C1D"/>
    <w:rsid w:val="00473F19"/>
    <w:rsid w:val="004741A0"/>
    <w:rsid w:val="0047440D"/>
    <w:rsid w:val="0047468B"/>
    <w:rsid w:val="004748E8"/>
    <w:rsid w:val="004751BE"/>
    <w:rsid w:val="0047521E"/>
    <w:rsid w:val="00475AB8"/>
    <w:rsid w:val="00475DD1"/>
    <w:rsid w:val="00475E77"/>
    <w:rsid w:val="0047618E"/>
    <w:rsid w:val="00476A08"/>
    <w:rsid w:val="00476C26"/>
    <w:rsid w:val="0047719D"/>
    <w:rsid w:val="004771C8"/>
    <w:rsid w:val="00477234"/>
    <w:rsid w:val="0047748F"/>
    <w:rsid w:val="00477D1B"/>
    <w:rsid w:val="00480158"/>
    <w:rsid w:val="004804A1"/>
    <w:rsid w:val="00480812"/>
    <w:rsid w:val="004809B1"/>
    <w:rsid w:val="00480B01"/>
    <w:rsid w:val="00480D94"/>
    <w:rsid w:val="00480EB6"/>
    <w:rsid w:val="00480EF2"/>
    <w:rsid w:val="00480F9F"/>
    <w:rsid w:val="00481056"/>
    <w:rsid w:val="00481F1B"/>
    <w:rsid w:val="004820DD"/>
    <w:rsid w:val="004820ED"/>
    <w:rsid w:val="004821A2"/>
    <w:rsid w:val="00482381"/>
    <w:rsid w:val="004823EB"/>
    <w:rsid w:val="00482499"/>
    <w:rsid w:val="0048294D"/>
    <w:rsid w:val="004829D5"/>
    <w:rsid w:val="0048367A"/>
    <w:rsid w:val="00483B7E"/>
    <w:rsid w:val="00483DAB"/>
    <w:rsid w:val="00483E25"/>
    <w:rsid w:val="00483E8E"/>
    <w:rsid w:val="004842FC"/>
    <w:rsid w:val="0048454D"/>
    <w:rsid w:val="004849F2"/>
    <w:rsid w:val="00484CE7"/>
    <w:rsid w:val="00484D9D"/>
    <w:rsid w:val="00485074"/>
    <w:rsid w:val="004851E5"/>
    <w:rsid w:val="0048528C"/>
    <w:rsid w:val="00485505"/>
    <w:rsid w:val="0048561F"/>
    <w:rsid w:val="00486398"/>
    <w:rsid w:val="00486472"/>
    <w:rsid w:val="004867FC"/>
    <w:rsid w:val="00486D3F"/>
    <w:rsid w:val="00486DA6"/>
    <w:rsid w:val="00486E57"/>
    <w:rsid w:val="00486FC4"/>
    <w:rsid w:val="004871A3"/>
    <w:rsid w:val="004876DB"/>
    <w:rsid w:val="004876EB"/>
    <w:rsid w:val="004878D4"/>
    <w:rsid w:val="004879BA"/>
    <w:rsid w:val="00487A78"/>
    <w:rsid w:val="00487A98"/>
    <w:rsid w:val="00487DC5"/>
    <w:rsid w:val="00487EEA"/>
    <w:rsid w:val="0049026E"/>
    <w:rsid w:val="0049051B"/>
    <w:rsid w:val="00490562"/>
    <w:rsid w:val="00490BFF"/>
    <w:rsid w:val="00490E12"/>
    <w:rsid w:val="0049118B"/>
    <w:rsid w:val="004913FF"/>
    <w:rsid w:val="0049162C"/>
    <w:rsid w:val="00492029"/>
    <w:rsid w:val="00492125"/>
    <w:rsid w:val="004929EB"/>
    <w:rsid w:val="00492C55"/>
    <w:rsid w:val="00493095"/>
    <w:rsid w:val="00493371"/>
    <w:rsid w:val="0049356D"/>
    <w:rsid w:val="0049360B"/>
    <w:rsid w:val="00493713"/>
    <w:rsid w:val="00493E37"/>
    <w:rsid w:val="00493E52"/>
    <w:rsid w:val="0049444D"/>
    <w:rsid w:val="004945C6"/>
    <w:rsid w:val="00494650"/>
    <w:rsid w:val="00494A65"/>
    <w:rsid w:val="00494A66"/>
    <w:rsid w:val="00494B36"/>
    <w:rsid w:val="004953E9"/>
    <w:rsid w:val="00495C3D"/>
    <w:rsid w:val="00495C4B"/>
    <w:rsid w:val="004962EE"/>
    <w:rsid w:val="00496817"/>
    <w:rsid w:val="00496A07"/>
    <w:rsid w:val="00496CF1"/>
    <w:rsid w:val="00496E3D"/>
    <w:rsid w:val="00497494"/>
    <w:rsid w:val="004975C4"/>
    <w:rsid w:val="004975F6"/>
    <w:rsid w:val="00497617"/>
    <w:rsid w:val="004978A5"/>
    <w:rsid w:val="00497CEF"/>
    <w:rsid w:val="004A017A"/>
    <w:rsid w:val="004A0B93"/>
    <w:rsid w:val="004A0E9C"/>
    <w:rsid w:val="004A0FD5"/>
    <w:rsid w:val="004A1114"/>
    <w:rsid w:val="004A18BB"/>
    <w:rsid w:val="004A1CF2"/>
    <w:rsid w:val="004A1E56"/>
    <w:rsid w:val="004A26AA"/>
    <w:rsid w:val="004A2781"/>
    <w:rsid w:val="004A322A"/>
    <w:rsid w:val="004A3368"/>
    <w:rsid w:val="004A354E"/>
    <w:rsid w:val="004A36FB"/>
    <w:rsid w:val="004A372F"/>
    <w:rsid w:val="004A375A"/>
    <w:rsid w:val="004A393B"/>
    <w:rsid w:val="004A3C27"/>
    <w:rsid w:val="004A3F40"/>
    <w:rsid w:val="004A412F"/>
    <w:rsid w:val="004A414F"/>
    <w:rsid w:val="004A430E"/>
    <w:rsid w:val="004A4722"/>
    <w:rsid w:val="004A4B8C"/>
    <w:rsid w:val="004A5164"/>
    <w:rsid w:val="004A5674"/>
    <w:rsid w:val="004A594C"/>
    <w:rsid w:val="004A5A36"/>
    <w:rsid w:val="004A5E61"/>
    <w:rsid w:val="004A63B2"/>
    <w:rsid w:val="004A649B"/>
    <w:rsid w:val="004A65A2"/>
    <w:rsid w:val="004A67C2"/>
    <w:rsid w:val="004A6808"/>
    <w:rsid w:val="004A69CC"/>
    <w:rsid w:val="004A6A7E"/>
    <w:rsid w:val="004A6C59"/>
    <w:rsid w:val="004A7208"/>
    <w:rsid w:val="004A7D2F"/>
    <w:rsid w:val="004B0C07"/>
    <w:rsid w:val="004B14FA"/>
    <w:rsid w:val="004B1517"/>
    <w:rsid w:val="004B169C"/>
    <w:rsid w:val="004B1AF9"/>
    <w:rsid w:val="004B1C8D"/>
    <w:rsid w:val="004B201E"/>
    <w:rsid w:val="004B25B2"/>
    <w:rsid w:val="004B2DD5"/>
    <w:rsid w:val="004B3096"/>
    <w:rsid w:val="004B3540"/>
    <w:rsid w:val="004B3567"/>
    <w:rsid w:val="004B3E65"/>
    <w:rsid w:val="004B4BF3"/>
    <w:rsid w:val="004B4CD3"/>
    <w:rsid w:val="004B5188"/>
    <w:rsid w:val="004B5626"/>
    <w:rsid w:val="004B57BE"/>
    <w:rsid w:val="004B5B6B"/>
    <w:rsid w:val="004B5D76"/>
    <w:rsid w:val="004B5EE8"/>
    <w:rsid w:val="004B695A"/>
    <w:rsid w:val="004B6961"/>
    <w:rsid w:val="004B6D27"/>
    <w:rsid w:val="004B6DE5"/>
    <w:rsid w:val="004B6FE4"/>
    <w:rsid w:val="004B71E7"/>
    <w:rsid w:val="004B722D"/>
    <w:rsid w:val="004B7A25"/>
    <w:rsid w:val="004B7A66"/>
    <w:rsid w:val="004B7DBE"/>
    <w:rsid w:val="004B7EB0"/>
    <w:rsid w:val="004C0BC3"/>
    <w:rsid w:val="004C15FD"/>
    <w:rsid w:val="004C164D"/>
    <w:rsid w:val="004C1908"/>
    <w:rsid w:val="004C1E0E"/>
    <w:rsid w:val="004C2653"/>
    <w:rsid w:val="004C2F8E"/>
    <w:rsid w:val="004C3398"/>
    <w:rsid w:val="004C3475"/>
    <w:rsid w:val="004C3A31"/>
    <w:rsid w:val="004C3ACC"/>
    <w:rsid w:val="004C3C75"/>
    <w:rsid w:val="004C3F1C"/>
    <w:rsid w:val="004C40CE"/>
    <w:rsid w:val="004C4640"/>
    <w:rsid w:val="004C4907"/>
    <w:rsid w:val="004C5AA4"/>
    <w:rsid w:val="004C5D22"/>
    <w:rsid w:val="004C5E8C"/>
    <w:rsid w:val="004C62CC"/>
    <w:rsid w:val="004C6338"/>
    <w:rsid w:val="004C64EE"/>
    <w:rsid w:val="004C6B03"/>
    <w:rsid w:val="004C6D8A"/>
    <w:rsid w:val="004C6EE2"/>
    <w:rsid w:val="004C70EF"/>
    <w:rsid w:val="004C7505"/>
    <w:rsid w:val="004C79E4"/>
    <w:rsid w:val="004C7B01"/>
    <w:rsid w:val="004C7B59"/>
    <w:rsid w:val="004C7C0B"/>
    <w:rsid w:val="004C7C82"/>
    <w:rsid w:val="004D0117"/>
    <w:rsid w:val="004D054C"/>
    <w:rsid w:val="004D09AE"/>
    <w:rsid w:val="004D0CE4"/>
    <w:rsid w:val="004D0F77"/>
    <w:rsid w:val="004D11D0"/>
    <w:rsid w:val="004D1597"/>
    <w:rsid w:val="004D2623"/>
    <w:rsid w:val="004D26E4"/>
    <w:rsid w:val="004D2764"/>
    <w:rsid w:val="004D28AE"/>
    <w:rsid w:val="004D28D7"/>
    <w:rsid w:val="004D2B3B"/>
    <w:rsid w:val="004D321D"/>
    <w:rsid w:val="004D35F7"/>
    <w:rsid w:val="004D42AE"/>
    <w:rsid w:val="004D478E"/>
    <w:rsid w:val="004D493B"/>
    <w:rsid w:val="004D4DA2"/>
    <w:rsid w:val="004D4F13"/>
    <w:rsid w:val="004D50BB"/>
    <w:rsid w:val="004D512A"/>
    <w:rsid w:val="004D53EB"/>
    <w:rsid w:val="004D59DD"/>
    <w:rsid w:val="004D59FF"/>
    <w:rsid w:val="004D5CF6"/>
    <w:rsid w:val="004D5DD8"/>
    <w:rsid w:val="004D62E8"/>
    <w:rsid w:val="004D639C"/>
    <w:rsid w:val="004D6908"/>
    <w:rsid w:val="004D6B6A"/>
    <w:rsid w:val="004D6F6A"/>
    <w:rsid w:val="004D70E4"/>
    <w:rsid w:val="004D73C3"/>
    <w:rsid w:val="004E03CB"/>
    <w:rsid w:val="004E066A"/>
    <w:rsid w:val="004E0B2A"/>
    <w:rsid w:val="004E0C30"/>
    <w:rsid w:val="004E0D74"/>
    <w:rsid w:val="004E0EAD"/>
    <w:rsid w:val="004E1093"/>
    <w:rsid w:val="004E10B1"/>
    <w:rsid w:val="004E1CD8"/>
    <w:rsid w:val="004E279A"/>
    <w:rsid w:val="004E2C9C"/>
    <w:rsid w:val="004E2DD3"/>
    <w:rsid w:val="004E3538"/>
    <w:rsid w:val="004E36F6"/>
    <w:rsid w:val="004E3A22"/>
    <w:rsid w:val="004E3A51"/>
    <w:rsid w:val="004E3DC4"/>
    <w:rsid w:val="004E4EE1"/>
    <w:rsid w:val="004E4F96"/>
    <w:rsid w:val="004E5006"/>
    <w:rsid w:val="004E5434"/>
    <w:rsid w:val="004E5458"/>
    <w:rsid w:val="004E5567"/>
    <w:rsid w:val="004E5C2B"/>
    <w:rsid w:val="004E5E4A"/>
    <w:rsid w:val="004E60A5"/>
    <w:rsid w:val="004E624C"/>
    <w:rsid w:val="004E6615"/>
    <w:rsid w:val="004E6C54"/>
    <w:rsid w:val="004E6E7D"/>
    <w:rsid w:val="004E6F46"/>
    <w:rsid w:val="004E732D"/>
    <w:rsid w:val="004E7384"/>
    <w:rsid w:val="004E7F3F"/>
    <w:rsid w:val="004F07D6"/>
    <w:rsid w:val="004F0BE6"/>
    <w:rsid w:val="004F0E46"/>
    <w:rsid w:val="004F1358"/>
    <w:rsid w:val="004F1CCE"/>
    <w:rsid w:val="004F1CFE"/>
    <w:rsid w:val="004F2389"/>
    <w:rsid w:val="004F2DC0"/>
    <w:rsid w:val="004F2E26"/>
    <w:rsid w:val="004F2F9A"/>
    <w:rsid w:val="004F31DF"/>
    <w:rsid w:val="004F320B"/>
    <w:rsid w:val="004F3486"/>
    <w:rsid w:val="004F3E23"/>
    <w:rsid w:val="004F456D"/>
    <w:rsid w:val="004F4814"/>
    <w:rsid w:val="004F4D96"/>
    <w:rsid w:val="004F5435"/>
    <w:rsid w:val="004F54CC"/>
    <w:rsid w:val="004F55D3"/>
    <w:rsid w:val="004F56F7"/>
    <w:rsid w:val="004F5B27"/>
    <w:rsid w:val="004F5E9B"/>
    <w:rsid w:val="004F5EB8"/>
    <w:rsid w:val="004F5FC3"/>
    <w:rsid w:val="004F6AF0"/>
    <w:rsid w:val="004F6C73"/>
    <w:rsid w:val="004F6C96"/>
    <w:rsid w:val="004F6CB2"/>
    <w:rsid w:val="004F78FA"/>
    <w:rsid w:val="005002BA"/>
    <w:rsid w:val="005003A1"/>
    <w:rsid w:val="00500ED3"/>
    <w:rsid w:val="00500F3D"/>
    <w:rsid w:val="00501103"/>
    <w:rsid w:val="005011EF"/>
    <w:rsid w:val="0050146B"/>
    <w:rsid w:val="005014EB"/>
    <w:rsid w:val="00501974"/>
    <w:rsid w:val="0050207F"/>
    <w:rsid w:val="0050249F"/>
    <w:rsid w:val="0050279E"/>
    <w:rsid w:val="005029C4"/>
    <w:rsid w:val="00502C66"/>
    <w:rsid w:val="00502C7C"/>
    <w:rsid w:val="00503100"/>
    <w:rsid w:val="005035F4"/>
    <w:rsid w:val="00503A83"/>
    <w:rsid w:val="00504669"/>
    <w:rsid w:val="005047B0"/>
    <w:rsid w:val="00504E57"/>
    <w:rsid w:val="00505340"/>
    <w:rsid w:val="00506285"/>
    <w:rsid w:val="00506600"/>
    <w:rsid w:val="005069D2"/>
    <w:rsid w:val="00506E85"/>
    <w:rsid w:val="005070F2"/>
    <w:rsid w:val="0050711D"/>
    <w:rsid w:val="00507B43"/>
    <w:rsid w:val="005108E2"/>
    <w:rsid w:val="00510DF9"/>
    <w:rsid w:val="00511088"/>
    <w:rsid w:val="005111C9"/>
    <w:rsid w:val="00511AE3"/>
    <w:rsid w:val="00511EC2"/>
    <w:rsid w:val="005120BF"/>
    <w:rsid w:val="005125BB"/>
    <w:rsid w:val="00512652"/>
    <w:rsid w:val="0051283C"/>
    <w:rsid w:val="005132D7"/>
    <w:rsid w:val="0051380D"/>
    <w:rsid w:val="00513C68"/>
    <w:rsid w:val="00513E7A"/>
    <w:rsid w:val="00514415"/>
    <w:rsid w:val="00514DD3"/>
    <w:rsid w:val="00514E5B"/>
    <w:rsid w:val="00515564"/>
    <w:rsid w:val="0051571A"/>
    <w:rsid w:val="0051614B"/>
    <w:rsid w:val="00516339"/>
    <w:rsid w:val="005164CB"/>
    <w:rsid w:val="005166ED"/>
    <w:rsid w:val="00516729"/>
    <w:rsid w:val="00516F6E"/>
    <w:rsid w:val="00516FAF"/>
    <w:rsid w:val="00517172"/>
    <w:rsid w:val="005174B3"/>
    <w:rsid w:val="005175FF"/>
    <w:rsid w:val="00517722"/>
    <w:rsid w:val="005178BD"/>
    <w:rsid w:val="00517F0F"/>
    <w:rsid w:val="00520105"/>
    <w:rsid w:val="00520151"/>
    <w:rsid w:val="00520B5D"/>
    <w:rsid w:val="00520D23"/>
    <w:rsid w:val="00520D7D"/>
    <w:rsid w:val="00520DD7"/>
    <w:rsid w:val="005210A9"/>
    <w:rsid w:val="00521379"/>
    <w:rsid w:val="00521558"/>
    <w:rsid w:val="00521AEC"/>
    <w:rsid w:val="00521DEE"/>
    <w:rsid w:val="00521E9F"/>
    <w:rsid w:val="0052204F"/>
    <w:rsid w:val="0052206A"/>
    <w:rsid w:val="00522304"/>
    <w:rsid w:val="00522DB3"/>
    <w:rsid w:val="00522E2C"/>
    <w:rsid w:val="00523340"/>
    <w:rsid w:val="0052357D"/>
    <w:rsid w:val="00523896"/>
    <w:rsid w:val="00523985"/>
    <w:rsid w:val="00523EBE"/>
    <w:rsid w:val="005241B8"/>
    <w:rsid w:val="00524733"/>
    <w:rsid w:val="0052513D"/>
    <w:rsid w:val="00525311"/>
    <w:rsid w:val="00525B36"/>
    <w:rsid w:val="00525C14"/>
    <w:rsid w:val="00525CE2"/>
    <w:rsid w:val="00525CF5"/>
    <w:rsid w:val="00525D54"/>
    <w:rsid w:val="005261C4"/>
    <w:rsid w:val="005263E8"/>
    <w:rsid w:val="005263F2"/>
    <w:rsid w:val="005265AE"/>
    <w:rsid w:val="00526B6B"/>
    <w:rsid w:val="00526B7C"/>
    <w:rsid w:val="00527587"/>
    <w:rsid w:val="0052758A"/>
    <w:rsid w:val="00527730"/>
    <w:rsid w:val="00527B87"/>
    <w:rsid w:val="00527BCE"/>
    <w:rsid w:val="00527CDB"/>
    <w:rsid w:val="00527D19"/>
    <w:rsid w:val="00527D36"/>
    <w:rsid w:val="005301CB"/>
    <w:rsid w:val="005305A9"/>
    <w:rsid w:val="00530C97"/>
    <w:rsid w:val="00530E49"/>
    <w:rsid w:val="005310BB"/>
    <w:rsid w:val="005310DB"/>
    <w:rsid w:val="00531349"/>
    <w:rsid w:val="005314D9"/>
    <w:rsid w:val="0053171B"/>
    <w:rsid w:val="0053173F"/>
    <w:rsid w:val="00531AC5"/>
    <w:rsid w:val="00531FF4"/>
    <w:rsid w:val="00532052"/>
    <w:rsid w:val="0053208E"/>
    <w:rsid w:val="005321CC"/>
    <w:rsid w:val="005329B2"/>
    <w:rsid w:val="00532AB9"/>
    <w:rsid w:val="00532F11"/>
    <w:rsid w:val="00533431"/>
    <w:rsid w:val="0053348B"/>
    <w:rsid w:val="0053382C"/>
    <w:rsid w:val="00533ED9"/>
    <w:rsid w:val="0053401D"/>
    <w:rsid w:val="00534444"/>
    <w:rsid w:val="005344EC"/>
    <w:rsid w:val="0053462B"/>
    <w:rsid w:val="00535568"/>
    <w:rsid w:val="00535B48"/>
    <w:rsid w:val="0053649E"/>
    <w:rsid w:val="00536973"/>
    <w:rsid w:val="00537171"/>
    <w:rsid w:val="005373DE"/>
    <w:rsid w:val="005403C3"/>
    <w:rsid w:val="00540469"/>
    <w:rsid w:val="00540A3A"/>
    <w:rsid w:val="00540A9F"/>
    <w:rsid w:val="00540CE0"/>
    <w:rsid w:val="00540F92"/>
    <w:rsid w:val="00540FAD"/>
    <w:rsid w:val="00541229"/>
    <w:rsid w:val="0054139C"/>
    <w:rsid w:val="005414B5"/>
    <w:rsid w:val="00541789"/>
    <w:rsid w:val="00541C00"/>
    <w:rsid w:val="00541D33"/>
    <w:rsid w:val="00541D3C"/>
    <w:rsid w:val="00542191"/>
    <w:rsid w:val="0054254B"/>
    <w:rsid w:val="00542620"/>
    <w:rsid w:val="005428D4"/>
    <w:rsid w:val="00543057"/>
    <w:rsid w:val="00543443"/>
    <w:rsid w:val="00543C32"/>
    <w:rsid w:val="00543CA3"/>
    <w:rsid w:val="00543FF8"/>
    <w:rsid w:val="005443F3"/>
    <w:rsid w:val="0054457C"/>
    <w:rsid w:val="0054484A"/>
    <w:rsid w:val="005448D6"/>
    <w:rsid w:val="005450FF"/>
    <w:rsid w:val="00545C9A"/>
    <w:rsid w:val="00545CF9"/>
    <w:rsid w:val="00545DEC"/>
    <w:rsid w:val="00546016"/>
    <w:rsid w:val="005460B8"/>
    <w:rsid w:val="005461BC"/>
    <w:rsid w:val="00546D0B"/>
    <w:rsid w:val="00546E37"/>
    <w:rsid w:val="0054714B"/>
    <w:rsid w:val="0054745D"/>
    <w:rsid w:val="005474AA"/>
    <w:rsid w:val="00547C33"/>
    <w:rsid w:val="00550030"/>
    <w:rsid w:val="0055044C"/>
    <w:rsid w:val="00550472"/>
    <w:rsid w:val="00550739"/>
    <w:rsid w:val="005508CD"/>
    <w:rsid w:val="00550A12"/>
    <w:rsid w:val="00551018"/>
    <w:rsid w:val="005510F0"/>
    <w:rsid w:val="005514AA"/>
    <w:rsid w:val="00551703"/>
    <w:rsid w:val="00551890"/>
    <w:rsid w:val="005520BD"/>
    <w:rsid w:val="00552124"/>
    <w:rsid w:val="00552781"/>
    <w:rsid w:val="0055293A"/>
    <w:rsid w:val="00552F27"/>
    <w:rsid w:val="005538F8"/>
    <w:rsid w:val="00553C1F"/>
    <w:rsid w:val="00553C76"/>
    <w:rsid w:val="00553E92"/>
    <w:rsid w:val="00553F3E"/>
    <w:rsid w:val="00554021"/>
    <w:rsid w:val="00554472"/>
    <w:rsid w:val="005546ED"/>
    <w:rsid w:val="00554BB4"/>
    <w:rsid w:val="00554BE4"/>
    <w:rsid w:val="00554D6B"/>
    <w:rsid w:val="00555716"/>
    <w:rsid w:val="0055606C"/>
    <w:rsid w:val="00556476"/>
    <w:rsid w:val="0055663F"/>
    <w:rsid w:val="00556732"/>
    <w:rsid w:val="0055683C"/>
    <w:rsid w:val="005569FA"/>
    <w:rsid w:val="00556B96"/>
    <w:rsid w:val="00556BAA"/>
    <w:rsid w:val="00556EEB"/>
    <w:rsid w:val="0055703D"/>
    <w:rsid w:val="005601BB"/>
    <w:rsid w:val="005601D3"/>
    <w:rsid w:val="00560619"/>
    <w:rsid w:val="005608C9"/>
    <w:rsid w:val="005609F7"/>
    <w:rsid w:val="00560B52"/>
    <w:rsid w:val="00560E7A"/>
    <w:rsid w:val="00561312"/>
    <w:rsid w:val="00561494"/>
    <w:rsid w:val="00561B81"/>
    <w:rsid w:val="00561D88"/>
    <w:rsid w:val="005628F9"/>
    <w:rsid w:val="00562F0C"/>
    <w:rsid w:val="00563609"/>
    <w:rsid w:val="005637AB"/>
    <w:rsid w:val="005637D7"/>
    <w:rsid w:val="00563C1D"/>
    <w:rsid w:val="00564934"/>
    <w:rsid w:val="00564AF2"/>
    <w:rsid w:val="0056504C"/>
    <w:rsid w:val="005655EC"/>
    <w:rsid w:val="0056595B"/>
    <w:rsid w:val="00565E1E"/>
    <w:rsid w:val="00565F03"/>
    <w:rsid w:val="005662D5"/>
    <w:rsid w:val="00566564"/>
    <w:rsid w:val="00566571"/>
    <w:rsid w:val="00566634"/>
    <w:rsid w:val="00566C24"/>
    <w:rsid w:val="00566D34"/>
    <w:rsid w:val="00567D0B"/>
    <w:rsid w:val="00567F47"/>
    <w:rsid w:val="0057038B"/>
    <w:rsid w:val="005703CB"/>
    <w:rsid w:val="00570803"/>
    <w:rsid w:val="0057084B"/>
    <w:rsid w:val="005718AB"/>
    <w:rsid w:val="00572372"/>
    <w:rsid w:val="00572AA6"/>
    <w:rsid w:val="00572AC2"/>
    <w:rsid w:val="00572D4A"/>
    <w:rsid w:val="00572D78"/>
    <w:rsid w:val="00573156"/>
    <w:rsid w:val="0057327B"/>
    <w:rsid w:val="005735D9"/>
    <w:rsid w:val="0057381A"/>
    <w:rsid w:val="00573C26"/>
    <w:rsid w:val="00573F71"/>
    <w:rsid w:val="00573FA8"/>
    <w:rsid w:val="00574005"/>
    <w:rsid w:val="005740DC"/>
    <w:rsid w:val="0057453E"/>
    <w:rsid w:val="00574A87"/>
    <w:rsid w:val="00574D0A"/>
    <w:rsid w:val="00574E7C"/>
    <w:rsid w:val="005752DE"/>
    <w:rsid w:val="005753A9"/>
    <w:rsid w:val="005755FC"/>
    <w:rsid w:val="00575915"/>
    <w:rsid w:val="00576344"/>
    <w:rsid w:val="00576452"/>
    <w:rsid w:val="005769E7"/>
    <w:rsid w:val="005770AB"/>
    <w:rsid w:val="00577368"/>
    <w:rsid w:val="00577858"/>
    <w:rsid w:val="00577910"/>
    <w:rsid w:val="00577BF9"/>
    <w:rsid w:val="00580156"/>
    <w:rsid w:val="00580838"/>
    <w:rsid w:val="00580B7D"/>
    <w:rsid w:val="005810DE"/>
    <w:rsid w:val="00581AE9"/>
    <w:rsid w:val="00583A89"/>
    <w:rsid w:val="005841BC"/>
    <w:rsid w:val="00584507"/>
    <w:rsid w:val="00584AB1"/>
    <w:rsid w:val="00584B1E"/>
    <w:rsid w:val="00584C03"/>
    <w:rsid w:val="00584CF2"/>
    <w:rsid w:val="00584E16"/>
    <w:rsid w:val="00585215"/>
    <w:rsid w:val="00585356"/>
    <w:rsid w:val="0058601A"/>
    <w:rsid w:val="005860C5"/>
    <w:rsid w:val="00587555"/>
    <w:rsid w:val="005875B6"/>
    <w:rsid w:val="005876BF"/>
    <w:rsid w:val="005901E1"/>
    <w:rsid w:val="005908E0"/>
    <w:rsid w:val="005908F2"/>
    <w:rsid w:val="00590B58"/>
    <w:rsid w:val="00590E39"/>
    <w:rsid w:val="00590FA7"/>
    <w:rsid w:val="00590FE3"/>
    <w:rsid w:val="00590FF8"/>
    <w:rsid w:val="00591413"/>
    <w:rsid w:val="005918E4"/>
    <w:rsid w:val="00591D7F"/>
    <w:rsid w:val="005922FB"/>
    <w:rsid w:val="00592324"/>
    <w:rsid w:val="00592B3D"/>
    <w:rsid w:val="00592E69"/>
    <w:rsid w:val="00593299"/>
    <w:rsid w:val="005938B2"/>
    <w:rsid w:val="00593F82"/>
    <w:rsid w:val="005943CD"/>
    <w:rsid w:val="00594A8C"/>
    <w:rsid w:val="00595AFA"/>
    <w:rsid w:val="00595C7F"/>
    <w:rsid w:val="00595D21"/>
    <w:rsid w:val="00595E8A"/>
    <w:rsid w:val="005961E8"/>
    <w:rsid w:val="00596266"/>
    <w:rsid w:val="00596D0C"/>
    <w:rsid w:val="00596F60"/>
    <w:rsid w:val="00596F6A"/>
    <w:rsid w:val="00597658"/>
    <w:rsid w:val="00597851"/>
    <w:rsid w:val="00597B8B"/>
    <w:rsid w:val="00597DF4"/>
    <w:rsid w:val="005A0004"/>
    <w:rsid w:val="005A019C"/>
    <w:rsid w:val="005A070D"/>
    <w:rsid w:val="005A095B"/>
    <w:rsid w:val="005A0ADF"/>
    <w:rsid w:val="005A0BC8"/>
    <w:rsid w:val="005A0C75"/>
    <w:rsid w:val="005A0F78"/>
    <w:rsid w:val="005A1149"/>
    <w:rsid w:val="005A1A23"/>
    <w:rsid w:val="005A1C0E"/>
    <w:rsid w:val="005A1E0C"/>
    <w:rsid w:val="005A1E96"/>
    <w:rsid w:val="005A2264"/>
    <w:rsid w:val="005A22C0"/>
    <w:rsid w:val="005A25F6"/>
    <w:rsid w:val="005A2C4B"/>
    <w:rsid w:val="005A2F4D"/>
    <w:rsid w:val="005A381D"/>
    <w:rsid w:val="005A3AEF"/>
    <w:rsid w:val="005A3DC6"/>
    <w:rsid w:val="005A40BE"/>
    <w:rsid w:val="005A4131"/>
    <w:rsid w:val="005A4255"/>
    <w:rsid w:val="005A4340"/>
    <w:rsid w:val="005A470B"/>
    <w:rsid w:val="005A4D56"/>
    <w:rsid w:val="005A520A"/>
    <w:rsid w:val="005A533D"/>
    <w:rsid w:val="005A5994"/>
    <w:rsid w:val="005A5E29"/>
    <w:rsid w:val="005A5FE3"/>
    <w:rsid w:val="005A6226"/>
    <w:rsid w:val="005A6D9E"/>
    <w:rsid w:val="005A6F96"/>
    <w:rsid w:val="005A7572"/>
    <w:rsid w:val="005A7747"/>
    <w:rsid w:val="005A7899"/>
    <w:rsid w:val="005A7AB9"/>
    <w:rsid w:val="005A7C69"/>
    <w:rsid w:val="005A7EB4"/>
    <w:rsid w:val="005B04F2"/>
    <w:rsid w:val="005B04F6"/>
    <w:rsid w:val="005B0517"/>
    <w:rsid w:val="005B0B6B"/>
    <w:rsid w:val="005B0D75"/>
    <w:rsid w:val="005B118D"/>
    <w:rsid w:val="005B16FD"/>
    <w:rsid w:val="005B1AFA"/>
    <w:rsid w:val="005B1BA1"/>
    <w:rsid w:val="005B23E3"/>
    <w:rsid w:val="005B24E0"/>
    <w:rsid w:val="005B2894"/>
    <w:rsid w:val="005B296A"/>
    <w:rsid w:val="005B29B2"/>
    <w:rsid w:val="005B3132"/>
    <w:rsid w:val="005B32CE"/>
    <w:rsid w:val="005B332E"/>
    <w:rsid w:val="005B3546"/>
    <w:rsid w:val="005B3D84"/>
    <w:rsid w:val="005B3DD6"/>
    <w:rsid w:val="005B3F69"/>
    <w:rsid w:val="005B3F90"/>
    <w:rsid w:val="005B4734"/>
    <w:rsid w:val="005B4A00"/>
    <w:rsid w:val="005B51A2"/>
    <w:rsid w:val="005B5233"/>
    <w:rsid w:val="005B5EC0"/>
    <w:rsid w:val="005B6B1B"/>
    <w:rsid w:val="005B6BD9"/>
    <w:rsid w:val="005B6DDF"/>
    <w:rsid w:val="005B6F39"/>
    <w:rsid w:val="005B7E01"/>
    <w:rsid w:val="005B7F73"/>
    <w:rsid w:val="005C00A7"/>
    <w:rsid w:val="005C0461"/>
    <w:rsid w:val="005C059C"/>
    <w:rsid w:val="005C0A5B"/>
    <w:rsid w:val="005C0EAB"/>
    <w:rsid w:val="005C0EE4"/>
    <w:rsid w:val="005C158D"/>
    <w:rsid w:val="005C18D3"/>
    <w:rsid w:val="005C1A3A"/>
    <w:rsid w:val="005C1D9C"/>
    <w:rsid w:val="005C22DF"/>
    <w:rsid w:val="005C27F0"/>
    <w:rsid w:val="005C368B"/>
    <w:rsid w:val="005C3C79"/>
    <w:rsid w:val="005C3E1C"/>
    <w:rsid w:val="005C41A4"/>
    <w:rsid w:val="005C45CE"/>
    <w:rsid w:val="005C479B"/>
    <w:rsid w:val="005C4BCE"/>
    <w:rsid w:val="005C4C5D"/>
    <w:rsid w:val="005C4DF2"/>
    <w:rsid w:val="005C5126"/>
    <w:rsid w:val="005C51BD"/>
    <w:rsid w:val="005C5235"/>
    <w:rsid w:val="005C5AAB"/>
    <w:rsid w:val="005C66A8"/>
    <w:rsid w:val="005C66AF"/>
    <w:rsid w:val="005C66DA"/>
    <w:rsid w:val="005C67B4"/>
    <w:rsid w:val="005C6BD4"/>
    <w:rsid w:val="005C7001"/>
    <w:rsid w:val="005C7246"/>
    <w:rsid w:val="005C750F"/>
    <w:rsid w:val="005C7644"/>
    <w:rsid w:val="005C78F1"/>
    <w:rsid w:val="005C795D"/>
    <w:rsid w:val="005C7F4A"/>
    <w:rsid w:val="005C7FB5"/>
    <w:rsid w:val="005D070E"/>
    <w:rsid w:val="005D0877"/>
    <w:rsid w:val="005D08A7"/>
    <w:rsid w:val="005D0AE2"/>
    <w:rsid w:val="005D108D"/>
    <w:rsid w:val="005D113F"/>
    <w:rsid w:val="005D1321"/>
    <w:rsid w:val="005D158C"/>
    <w:rsid w:val="005D1733"/>
    <w:rsid w:val="005D186E"/>
    <w:rsid w:val="005D1879"/>
    <w:rsid w:val="005D1887"/>
    <w:rsid w:val="005D1A70"/>
    <w:rsid w:val="005D1DAE"/>
    <w:rsid w:val="005D21C1"/>
    <w:rsid w:val="005D2601"/>
    <w:rsid w:val="005D2918"/>
    <w:rsid w:val="005D2FEB"/>
    <w:rsid w:val="005D3159"/>
    <w:rsid w:val="005D324A"/>
    <w:rsid w:val="005D3B3E"/>
    <w:rsid w:val="005D4401"/>
    <w:rsid w:val="005D4525"/>
    <w:rsid w:val="005D48A7"/>
    <w:rsid w:val="005D492C"/>
    <w:rsid w:val="005D5143"/>
    <w:rsid w:val="005D55C4"/>
    <w:rsid w:val="005D5EC3"/>
    <w:rsid w:val="005D5FBB"/>
    <w:rsid w:val="005D5FF7"/>
    <w:rsid w:val="005D6485"/>
    <w:rsid w:val="005D64B8"/>
    <w:rsid w:val="005D64DD"/>
    <w:rsid w:val="005D64E7"/>
    <w:rsid w:val="005D67E3"/>
    <w:rsid w:val="005D7018"/>
    <w:rsid w:val="005D734F"/>
    <w:rsid w:val="005D78D4"/>
    <w:rsid w:val="005D7917"/>
    <w:rsid w:val="005E00A8"/>
    <w:rsid w:val="005E0121"/>
    <w:rsid w:val="005E129C"/>
    <w:rsid w:val="005E139E"/>
    <w:rsid w:val="005E13AC"/>
    <w:rsid w:val="005E15A4"/>
    <w:rsid w:val="005E1755"/>
    <w:rsid w:val="005E18F4"/>
    <w:rsid w:val="005E19BA"/>
    <w:rsid w:val="005E19E6"/>
    <w:rsid w:val="005E1C93"/>
    <w:rsid w:val="005E1D12"/>
    <w:rsid w:val="005E1D95"/>
    <w:rsid w:val="005E1F1E"/>
    <w:rsid w:val="005E21E4"/>
    <w:rsid w:val="005E29E5"/>
    <w:rsid w:val="005E2AAE"/>
    <w:rsid w:val="005E2B3D"/>
    <w:rsid w:val="005E2BAB"/>
    <w:rsid w:val="005E2CFC"/>
    <w:rsid w:val="005E336B"/>
    <w:rsid w:val="005E34A7"/>
    <w:rsid w:val="005E35DC"/>
    <w:rsid w:val="005E376B"/>
    <w:rsid w:val="005E3F68"/>
    <w:rsid w:val="005E4135"/>
    <w:rsid w:val="005E44A5"/>
    <w:rsid w:val="005E45D3"/>
    <w:rsid w:val="005E4B34"/>
    <w:rsid w:val="005E4D15"/>
    <w:rsid w:val="005E4D21"/>
    <w:rsid w:val="005E4D39"/>
    <w:rsid w:val="005E4D6F"/>
    <w:rsid w:val="005E4D70"/>
    <w:rsid w:val="005E5182"/>
    <w:rsid w:val="005E53E1"/>
    <w:rsid w:val="005E55AD"/>
    <w:rsid w:val="005E560D"/>
    <w:rsid w:val="005E5742"/>
    <w:rsid w:val="005E5940"/>
    <w:rsid w:val="005E664E"/>
    <w:rsid w:val="005E6987"/>
    <w:rsid w:val="005E72C4"/>
    <w:rsid w:val="005E74BC"/>
    <w:rsid w:val="005E764A"/>
    <w:rsid w:val="005F0076"/>
    <w:rsid w:val="005F0650"/>
    <w:rsid w:val="005F06A6"/>
    <w:rsid w:val="005F0A1B"/>
    <w:rsid w:val="005F0FD2"/>
    <w:rsid w:val="005F10B5"/>
    <w:rsid w:val="005F1194"/>
    <w:rsid w:val="005F11DA"/>
    <w:rsid w:val="005F164F"/>
    <w:rsid w:val="005F1962"/>
    <w:rsid w:val="005F1AF6"/>
    <w:rsid w:val="005F23B2"/>
    <w:rsid w:val="005F2407"/>
    <w:rsid w:val="005F2986"/>
    <w:rsid w:val="005F2BFA"/>
    <w:rsid w:val="005F2E3A"/>
    <w:rsid w:val="005F3183"/>
    <w:rsid w:val="005F33BA"/>
    <w:rsid w:val="005F39C1"/>
    <w:rsid w:val="005F3ABF"/>
    <w:rsid w:val="005F3F6A"/>
    <w:rsid w:val="005F4315"/>
    <w:rsid w:val="005F441D"/>
    <w:rsid w:val="005F471B"/>
    <w:rsid w:val="005F471C"/>
    <w:rsid w:val="005F482A"/>
    <w:rsid w:val="005F4D9A"/>
    <w:rsid w:val="005F4EFE"/>
    <w:rsid w:val="005F502E"/>
    <w:rsid w:val="005F518F"/>
    <w:rsid w:val="005F52E2"/>
    <w:rsid w:val="005F532D"/>
    <w:rsid w:val="005F585B"/>
    <w:rsid w:val="005F58B4"/>
    <w:rsid w:val="005F6262"/>
    <w:rsid w:val="005F6A69"/>
    <w:rsid w:val="005F6BA8"/>
    <w:rsid w:val="005F7027"/>
    <w:rsid w:val="005F7039"/>
    <w:rsid w:val="005F71E4"/>
    <w:rsid w:val="005F72AE"/>
    <w:rsid w:val="005F734D"/>
    <w:rsid w:val="005F78BD"/>
    <w:rsid w:val="005F7908"/>
    <w:rsid w:val="005F7D67"/>
    <w:rsid w:val="00600277"/>
    <w:rsid w:val="00600404"/>
    <w:rsid w:val="006004DE"/>
    <w:rsid w:val="006005FF"/>
    <w:rsid w:val="0060075B"/>
    <w:rsid w:val="006007C9"/>
    <w:rsid w:val="006008EF"/>
    <w:rsid w:val="00600923"/>
    <w:rsid w:val="0060098D"/>
    <w:rsid w:val="006009F7"/>
    <w:rsid w:val="00600FB5"/>
    <w:rsid w:val="0060142A"/>
    <w:rsid w:val="00601485"/>
    <w:rsid w:val="00601653"/>
    <w:rsid w:val="00601B60"/>
    <w:rsid w:val="00601B65"/>
    <w:rsid w:val="006020D4"/>
    <w:rsid w:val="00602809"/>
    <w:rsid w:val="00602860"/>
    <w:rsid w:val="00602C91"/>
    <w:rsid w:val="00603094"/>
    <w:rsid w:val="006034B7"/>
    <w:rsid w:val="006037F4"/>
    <w:rsid w:val="00603DED"/>
    <w:rsid w:val="00604084"/>
    <w:rsid w:val="0060448A"/>
    <w:rsid w:val="006044BC"/>
    <w:rsid w:val="00604BFA"/>
    <w:rsid w:val="00604EE6"/>
    <w:rsid w:val="00605354"/>
    <w:rsid w:val="006059CF"/>
    <w:rsid w:val="00605A8C"/>
    <w:rsid w:val="00605B64"/>
    <w:rsid w:val="00605E89"/>
    <w:rsid w:val="00605EF9"/>
    <w:rsid w:val="00606B99"/>
    <w:rsid w:val="00606D9A"/>
    <w:rsid w:val="0060724F"/>
    <w:rsid w:val="00607270"/>
    <w:rsid w:val="006074BF"/>
    <w:rsid w:val="0061010F"/>
    <w:rsid w:val="0061021B"/>
    <w:rsid w:val="00610390"/>
    <w:rsid w:val="00610A9E"/>
    <w:rsid w:val="00610BF0"/>
    <w:rsid w:val="00610DC4"/>
    <w:rsid w:val="00610F71"/>
    <w:rsid w:val="006110C0"/>
    <w:rsid w:val="00611197"/>
    <w:rsid w:val="006112DA"/>
    <w:rsid w:val="0061161F"/>
    <w:rsid w:val="00611684"/>
    <w:rsid w:val="0061174B"/>
    <w:rsid w:val="00611916"/>
    <w:rsid w:val="00611EF4"/>
    <w:rsid w:val="00611F15"/>
    <w:rsid w:val="00611F1C"/>
    <w:rsid w:val="00611F28"/>
    <w:rsid w:val="00611F33"/>
    <w:rsid w:val="0061269F"/>
    <w:rsid w:val="00612BE8"/>
    <w:rsid w:val="00613185"/>
    <w:rsid w:val="0061342F"/>
    <w:rsid w:val="00613867"/>
    <w:rsid w:val="0061485C"/>
    <w:rsid w:val="00614FC3"/>
    <w:rsid w:val="006151E4"/>
    <w:rsid w:val="00615780"/>
    <w:rsid w:val="00615AF5"/>
    <w:rsid w:val="00615DDB"/>
    <w:rsid w:val="00615E0B"/>
    <w:rsid w:val="00616000"/>
    <w:rsid w:val="006160FA"/>
    <w:rsid w:val="006167DF"/>
    <w:rsid w:val="0061721E"/>
    <w:rsid w:val="006175C2"/>
    <w:rsid w:val="0061799C"/>
    <w:rsid w:val="00617E0C"/>
    <w:rsid w:val="0062008F"/>
    <w:rsid w:val="006206BE"/>
    <w:rsid w:val="00620961"/>
    <w:rsid w:val="00620A1B"/>
    <w:rsid w:val="00620AAD"/>
    <w:rsid w:val="00620AE3"/>
    <w:rsid w:val="00620EF3"/>
    <w:rsid w:val="0062187A"/>
    <w:rsid w:val="006218FA"/>
    <w:rsid w:val="00622F89"/>
    <w:rsid w:val="006232A6"/>
    <w:rsid w:val="006238EB"/>
    <w:rsid w:val="006239EB"/>
    <w:rsid w:val="00623E1F"/>
    <w:rsid w:val="006240F1"/>
    <w:rsid w:val="0062440B"/>
    <w:rsid w:val="006244CF"/>
    <w:rsid w:val="00624EB8"/>
    <w:rsid w:val="00624F3F"/>
    <w:rsid w:val="00624FB8"/>
    <w:rsid w:val="00625224"/>
    <w:rsid w:val="00625C14"/>
    <w:rsid w:val="00625C72"/>
    <w:rsid w:val="00625FE2"/>
    <w:rsid w:val="00626074"/>
    <w:rsid w:val="00626330"/>
    <w:rsid w:val="00626342"/>
    <w:rsid w:val="00627237"/>
    <w:rsid w:val="00627245"/>
    <w:rsid w:val="0062743C"/>
    <w:rsid w:val="00627559"/>
    <w:rsid w:val="006276D4"/>
    <w:rsid w:val="006277B2"/>
    <w:rsid w:val="00627EE9"/>
    <w:rsid w:val="00630092"/>
    <w:rsid w:val="00630EA9"/>
    <w:rsid w:val="006313D6"/>
    <w:rsid w:val="00631438"/>
    <w:rsid w:val="0063152A"/>
    <w:rsid w:val="0063160C"/>
    <w:rsid w:val="0063162F"/>
    <w:rsid w:val="00631A09"/>
    <w:rsid w:val="00631FA9"/>
    <w:rsid w:val="00632294"/>
    <w:rsid w:val="00632400"/>
    <w:rsid w:val="00632424"/>
    <w:rsid w:val="006329C0"/>
    <w:rsid w:val="00632B86"/>
    <w:rsid w:val="00632C36"/>
    <w:rsid w:val="00632F44"/>
    <w:rsid w:val="00632FBD"/>
    <w:rsid w:val="00633987"/>
    <w:rsid w:val="00633E16"/>
    <w:rsid w:val="00634AE3"/>
    <w:rsid w:val="00634BAD"/>
    <w:rsid w:val="00635550"/>
    <w:rsid w:val="0063599A"/>
    <w:rsid w:val="00636255"/>
    <w:rsid w:val="006363A5"/>
    <w:rsid w:val="006363CE"/>
    <w:rsid w:val="006368D1"/>
    <w:rsid w:val="006369C4"/>
    <w:rsid w:val="00636EF7"/>
    <w:rsid w:val="006371E6"/>
    <w:rsid w:val="006374FB"/>
    <w:rsid w:val="00637561"/>
    <w:rsid w:val="00640019"/>
    <w:rsid w:val="0064035D"/>
    <w:rsid w:val="0064074F"/>
    <w:rsid w:val="00640B86"/>
    <w:rsid w:val="00640D31"/>
    <w:rsid w:val="00640F3B"/>
    <w:rsid w:val="0064107C"/>
    <w:rsid w:val="00641527"/>
    <w:rsid w:val="00641676"/>
    <w:rsid w:val="00641C09"/>
    <w:rsid w:val="00642163"/>
    <w:rsid w:val="006422CA"/>
    <w:rsid w:val="006423DA"/>
    <w:rsid w:val="00642457"/>
    <w:rsid w:val="006426E3"/>
    <w:rsid w:val="00642A1E"/>
    <w:rsid w:val="00642A91"/>
    <w:rsid w:val="00642FB0"/>
    <w:rsid w:val="00643009"/>
    <w:rsid w:val="00643243"/>
    <w:rsid w:val="006436CD"/>
    <w:rsid w:val="00643963"/>
    <w:rsid w:val="00644270"/>
    <w:rsid w:val="0064494A"/>
    <w:rsid w:val="00644CCF"/>
    <w:rsid w:val="00644DE3"/>
    <w:rsid w:val="00644F7C"/>
    <w:rsid w:val="00645766"/>
    <w:rsid w:val="00645D79"/>
    <w:rsid w:val="0064694A"/>
    <w:rsid w:val="006469A8"/>
    <w:rsid w:val="00647132"/>
    <w:rsid w:val="00647468"/>
    <w:rsid w:val="006476F0"/>
    <w:rsid w:val="006478BD"/>
    <w:rsid w:val="00647ABC"/>
    <w:rsid w:val="00647B78"/>
    <w:rsid w:val="00650236"/>
    <w:rsid w:val="00650E6A"/>
    <w:rsid w:val="00650F3D"/>
    <w:rsid w:val="00651199"/>
    <w:rsid w:val="0065159D"/>
    <w:rsid w:val="00651BBD"/>
    <w:rsid w:val="00651C9E"/>
    <w:rsid w:val="00651DED"/>
    <w:rsid w:val="00651EF5"/>
    <w:rsid w:val="00652686"/>
    <w:rsid w:val="00652711"/>
    <w:rsid w:val="006531F5"/>
    <w:rsid w:val="006533EB"/>
    <w:rsid w:val="00653654"/>
    <w:rsid w:val="00653CF2"/>
    <w:rsid w:val="00653DC3"/>
    <w:rsid w:val="00653F7C"/>
    <w:rsid w:val="00654297"/>
    <w:rsid w:val="00654865"/>
    <w:rsid w:val="0065488A"/>
    <w:rsid w:val="006549C6"/>
    <w:rsid w:val="00655096"/>
    <w:rsid w:val="00655238"/>
    <w:rsid w:val="006554B8"/>
    <w:rsid w:val="006556FC"/>
    <w:rsid w:val="00656AB2"/>
    <w:rsid w:val="00656B75"/>
    <w:rsid w:val="00656EA1"/>
    <w:rsid w:val="00657142"/>
    <w:rsid w:val="006575A7"/>
    <w:rsid w:val="00657DF7"/>
    <w:rsid w:val="00657E59"/>
    <w:rsid w:val="00657F72"/>
    <w:rsid w:val="0066009A"/>
    <w:rsid w:val="006601A0"/>
    <w:rsid w:val="0066037B"/>
    <w:rsid w:val="0066084D"/>
    <w:rsid w:val="00660855"/>
    <w:rsid w:val="0066097F"/>
    <w:rsid w:val="00660C21"/>
    <w:rsid w:val="0066145D"/>
    <w:rsid w:val="00661C4F"/>
    <w:rsid w:val="006626A3"/>
    <w:rsid w:val="00662D63"/>
    <w:rsid w:val="00662D7C"/>
    <w:rsid w:val="006636B8"/>
    <w:rsid w:val="00663739"/>
    <w:rsid w:val="00663E82"/>
    <w:rsid w:val="006643B5"/>
    <w:rsid w:val="00664E17"/>
    <w:rsid w:val="0066515A"/>
    <w:rsid w:val="00665444"/>
    <w:rsid w:val="00665B47"/>
    <w:rsid w:val="00665C78"/>
    <w:rsid w:val="00665EC7"/>
    <w:rsid w:val="00666274"/>
    <w:rsid w:val="00666831"/>
    <w:rsid w:val="00666986"/>
    <w:rsid w:val="006669BF"/>
    <w:rsid w:val="006669E3"/>
    <w:rsid w:val="00666A10"/>
    <w:rsid w:val="00666FEC"/>
    <w:rsid w:val="006673CE"/>
    <w:rsid w:val="00667F41"/>
    <w:rsid w:val="00670261"/>
    <w:rsid w:val="00670526"/>
    <w:rsid w:val="00670702"/>
    <w:rsid w:val="00670780"/>
    <w:rsid w:val="00670C03"/>
    <w:rsid w:val="00670C68"/>
    <w:rsid w:val="00671348"/>
    <w:rsid w:val="00671594"/>
    <w:rsid w:val="006715A5"/>
    <w:rsid w:val="00671F55"/>
    <w:rsid w:val="006721E0"/>
    <w:rsid w:val="006727FD"/>
    <w:rsid w:val="00672A7B"/>
    <w:rsid w:val="00672E22"/>
    <w:rsid w:val="006731FF"/>
    <w:rsid w:val="00673B46"/>
    <w:rsid w:val="00673CC3"/>
    <w:rsid w:val="00674077"/>
    <w:rsid w:val="0067460A"/>
    <w:rsid w:val="00674AE4"/>
    <w:rsid w:val="00674CAE"/>
    <w:rsid w:val="00674F06"/>
    <w:rsid w:val="00675B66"/>
    <w:rsid w:val="00675D03"/>
    <w:rsid w:val="00675DB5"/>
    <w:rsid w:val="006760E9"/>
    <w:rsid w:val="006762F5"/>
    <w:rsid w:val="00676326"/>
    <w:rsid w:val="00676643"/>
    <w:rsid w:val="006768D6"/>
    <w:rsid w:val="006769BE"/>
    <w:rsid w:val="00676A91"/>
    <w:rsid w:val="00676AAA"/>
    <w:rsid w:val="00676B79"/>
    <w:rsid w:val="00676F2D"/>
    <w:rsid w:val="006773FE"/>
    <w:rsid w:val="006776A9"/>
    <w:rsid w:val="00677CB8"/>
    <w:rsid w:val="00677F88"/>
    <w:rsid w:val="00680068"/>
    <w:rsid w:val="00680971"/>
    <w:rsid w:val="00680D47"/>
    <w:rsid w:val="00681009"/>
    <w:rsid w:val="006810F3"/>
    <w:rsid w:val="00681848"/>
    <w:rsid w:val="00681928"/>
    <w:rsid w:val="00682170"/>
    <w:rsid w:val="0068248C"/>
    <w:rsid w:val="006824E1"/>
    <w:rsid w:val="006829AC"/>
    <w:rsid w:val="00683E96"/>
    <w:rsid w:val="006841DA"/>
    <w:rsid w:val="00684271"/>
    <w:rsid w:val="0068451C"/>
    <w:rsid w:val="00684727"/>
    <w:rsid w:val="00684ABF"/>
    <w:rsid w:val="0068513A"/>
    <w:rsid w:val="00685347"/>
    <w:rsid w:val="006858C7"/>
    <w:rsid w:val="00685C44"/>
    <w:rsid w:val="00685F62"/>
    <w:rsid w:val="00686630"/>
    <w:rsid w:val="00686890"/>
    <w:rsid w:val="00686C18"/>
    <w:rsid w:val="00686D53"/>
    <w:rsid w:val="00686E72"/>
    <w:rsid w:val="00687A89"/>
    <w:rsid w:val="00687B25"/>
    <w:rsid w:val="00687BC9"/>
    <w:rsid w:val="00687F20"/>
    <w:rsid w:val="00690349"/>
    <w:rsid w:val="006904E8"/>
    <w:rsid w:val="00690802"/>
    <w:rsid w:val="00690C5E"/>
    <w:rsid w:val="00690FE8"/>
    <w:rsid w:val="00691279"/>
    <w:rsid w:val="00691358"/>
    <w:rsid w:val="00691A5D"/>
    <w:rsid w:val="00691B2D"/>
    <w:rsid w:val="00691C3C"/>
    <w:rsid w:val="00691E05"/>
    <w:rsid w:val="0069335D"/>
    <w:rsid w:val="006935BF"/>
    <w:rsid w:val="00693D13"/>
    <w:rsid w:val="00694155"/>
    <w:rsid w:val="0069492F"/>
    <w:rsid w:val="00694BB4"/>
    <w:rsid w:val="00694EDD"/>
    <w:rsid w:val="00696672"/>
    <w:rsid w:val="00696CED"/>
    <w:rsid w:val="0069746F"/>
    <w:rsid w:val="0069754A"/>
    <w:rsid w:val="0069759C"/>
    <w:rsid w:val="00697691"/>
    <w:rsid w:val="0069778E"/>
    <w:rsid w:val="00697BEC"/>
    <w:rsid w:val="00697CF8"/>
    <w:rsid w:val="006A0284"/>
    <w:rsid w:val="006A07AA"/>
    <w:rsid w:val="006A0EE9"/>
    <w:rsid w:val="006A0FC7"/>
    <w:rsid w:val="006A109C"/>
    <w:rsid w:val="006A221D"/>
    <w:rsid w:val="006A24F0"/>
    <w:rsid w:val="006A25D3"/>
    <w:rsid w:val="006A2822"/>
    <w:rsid w:val="006A295A"/>
    <w:rsid w:val="006A2A84"/>
    <w:rsid w:val="006A2B83"/>
    <w:rsid w:val="006A301F"/>
    <w:rsid w:val="006A31D8"/>
    <w:rsid w:val="006A33C3"/>
    <w:rsid w:val="006A382C"/>
    <w:rsid w:val="006A3DC7"/>
    <w:rsid w:val="006A4191"/>
    <w:rsid w:val="006A45F7"/>
    <w:rsid w:val="006A4BA0"/>
    <w:rsid w:val="006A4D9D"/>
    <w:rsid w:val="006A4E71"/>
    <w:rsid w:val="006A4F97"/>
    <w:rsid w:val="006A52B7"/>
    <w:rsid w:val="006A55C7"/>
    <w:rsid w:val="006A55DD"/>
    <w:rsid w:val="006A5654"/>
    <w:rsid w:val="006A5A14"/>
    <w:rsid w:val="006A5FCE"/>
    <w:rsid w:val="006A6106"/>
    <w:rsid w:val="006A62DD"/>
    <w:rsid w:val="006A631B"/>
    <w:rsid w:val="006A63FB"/>
    <w:rsid w:val="006A65DC"/>
    <w:rsid w:val="006A68BC"/>
    <w:rsid w:val="006A6932"/>
    <w:rsid w:val="006A6A8A"/>
    <w:rsid w:val="006A6AD6"/>
    <w:rsid w:val="006A6B02"/>
    <w:rsid w:val="006A6FB1"/>
    <w:rsid w:val="006A7176"/>
    <w:rsid w:val="006A72EC"/>
    <w:rsid w:val="006A7804"/>
    <w:rsid w:val="006A7867"/>
    <w:rsid w:val="006A7B40"/>
    <w:rsid w:val="006A7D1F"/>
    <w:rsid w:val="006A7DAB"/>
    <w:rsid w:val="006B01BF"/>
    <w:rsid w:val="006B025A"/>
    <w:rsid w:val="006B0D1C"/>
    <w:rsid w:val="006B0E38"/>
    <w:rsid w:val="006B0F61"/>
    <w:rsid w:val="006B10A3"/>
    <w:rsid w:val="006B1211"/>
    <w:rsid w:val="006B142B"/>
    <w:rsid w:val="006B1477"/>
    <w:rsid w:val="006B1E72"/>
    <w:rsid w:val="006B21AE"/>
    <w:rsid w:val="006B21F3"/>
    <w:rsid w:val="006B248A"/>
    <w:rsid w:val="006B26CD"/>
    <w:rsid w:val="006B2983"/>
    <w:rsid w:val="006B2A7D"/>
    <w:rsid w:val="006B2B1B"/>
    <w:rsid w:val="006B2BB0"/>
    <w:rsid w:val="006B2BD0"/>
    <w:rsid w:val="006B336C"/>
    <w:rsid w:val="006B35F4"/>
    <w:rsid w:val="006B404F"/>
    <w:rsid w:val="006B45B4"/>
    <w:rsid w:val="006B4840"/>
    <w:rsid w:val="006B51F2"/>
    <w:rsid w:val="006B54E2"/>
    <w:rsid w:val="006B55D3"/>
    <w:rsid w:val="006B5D29"/>
    <w:rsid w:val="006B5DCB"/>
    <w:rsid w:val="006B668F"/>
    <w:rsid w:val="006B6759"/>
    <w:rsid w:val="006B68EA"/>
    <w:rsid w:val="006B6952"/>
    <w:rsid w:val="006B696E"/>
    <w:rsid w:val="006B6F2E"/>
    <w:rsid w:val="006B70A4"/>
    <w:rsid w:val="006B75B8"/>
    <w:rsid w:val="006B75DB"/>
    <w:rsid w:val="006B78F4"/>
    <w:rsid w:val="006C0009"/>
    <w:rsid w:val="006C0198"/>
    <w:rsid w:val="006C072A"/>
    <w:rsid w:val="006C0819"/>
    <w:rsid w:val="006C0D8C"/>
    <w:rsid w:val="006C10A4"/>
    <w:rsid w:val="006C1298"/>
    <w:rsid w:val="006C13A2"/>
    <w:rsid w:val="006C19C5"/>
    <w:rsid w:val="006C1CF9"/>
    <w:rsid w:val="006C28E5"/>
    <w:rsid w:val="006C292E"/>
    <w:rsid w:val="006C2E18"/>
    <w:rsid w:val="006C2E6E"/>
    <w:rsid w:val="006C2EDA"/>
    <w:rsid w:val="006C2FF9"/>
    <w:rsid w:val="006C309D"/>
    <w:rsid w:val="006C355E"/>
    <w:rsid w:val="006C3662"/>
    <w:rsid w:val="006C3D1D"/>
    <w:rsid w:val="006C3FB3"/>
    <w:rsid w:val="006C44B8"/>
    <w:rsid w:val="006C461E"/>
    <w:rsid w:val="006C46FC"/>
    <w:rsid w:val="006C49A2"/>
    <w:rsid w:val="006C4A8C"/>
    <w:rsid w:val="006C4B6C"/>
    <w:rsid w:val="006C5141"/>
    <w:rsid w:val="006C58E3"/>
    <w:rsid w:val="006C59A8"/>
    <w:rsid w:val="006C5CCA"/>
    <w:rsid w:val="006C5EDC"/>
    <w:rsid w:val="006C6B93"/>
    <w:rsid w:val="006C72F6"/>
    <w:rsid w:val="006C7E77"/>
    <w:rsid w:val="006D00CE"/>
    <w:rsid w:val="006D04A7"/>
    <w:rsid w:val="006D0A0C"/>
    <w:rsid w:val="006D0A3E"/>
    <w:rsid w:val="006D0ADC"/>
    <w:rsid w:val="006D0C53"/>
    <w:rsid w:val="006D122D"/>
    <w:rsid w:val="006D128F"/>
    <w:rsid w:val="006D12A7"/>
    <w:rsid w:val="006D1962"/>
    <w:rsid w:val="006D1B14"/>
    <w:rsid w:val="006D1C2E"/>
    <w:rsid w:val="006D1D4E"/>
    <w:rsid w:val="006D1DAC"/>
    <w:rsid w:val="006D2121"/>
    <w:rsid w:val="006D227B"/>
    <w:rsid w:val="006D244D"/>
    <w:rsid w:val="006D25B1"/>
    <w:rsid w:val="006D2604"/>
    <w:rsid w:val="006D2F77"/>
    <w:rsid w:val="006D33B4"/>
    <w:rsid w:val="006D371D"/>
    <w:rsid w:val="006D3AF8"/>
    <w:rsid w:val="006D3D83"/>
    <w:rsid w:val="006D40ED"/>
    <w:rsid w:val="006D43C2"/>
    <w:rsid w:val="006D448A"/>
    <w:rsid w:val="006D44F5"/>
    <w:rsid w:val="006D4653"/>
    <w:rsid w:val="006D484C"/>
    <w:rsid w:val="006D4DC5"/>
    <w:rsid w:val="006D53F9"/>
    <w:rsid w:val="006D5E7C"/>
    <w:rsid w:val="006D62E5"/>
    <w:rsid w:val="006D6398"/>
    <w:rsid w:val="006D644E"/>
    <w:rsid w:val="006D6473"/>
    <w:rsid w:val="006D6ADD"/>
    <w:rsid w:val="006D6F02"/>
    <w:rsid w:val="006D713D"/>
    <w:rsid w:val="006D7DED"/>
    <w:rsid w:val="006E00A5"/>
    <w:rsid w:val="006E0B83"/>
    <w:rsid w:val="006E10AE"/>
    <w:rsid w:val="006E1105"/>
    <w:rsid w:val="006E1276"/>
    <w:rsid w:val="006E1284"/>
    <w:rsid w:val="006E1E40"/>
    <w:rsid w:val="006E26DF"/>
    <w:rsid w:val="006E2760"/>
    <w:rsid w:val="006E2908"/>
    <w:rsid w:val="006E2B3E"/>
    <w:rsid w:val="006E2B4B"/>
    <w:rsid w:val="006E2BCA"/>
    <w:rsid w:val="006E328F"/>
    <w:rsid w:val="006E389F"/>
    <w:rsid w:val="006E3B05"/>
    <w:rsid w:val="006E3DBA"/>
    <w:rsid w:val="006E4661"/>
    <w:rsid w:val="006E4AF2"/>
    <w:rsid w:val="006E4BDE"/>
    <w:rsid w:val="006E55A8"/>
    <w:rsid w:val="006E577C"/>
    <w:rsid w:val="006E65B7"/>
    <w:rsid w:val="006E6D18"/>
    <w:rsid w:val="006E6D75"/>
    <w:rsid w:val="006E7302"/>
    <w:rsid w:val="006E748E"/>
    <w:rsid w:val="006E7610"/>
    <w:rsid w:val="006E77D9"/>
    <w:rsid w:val="006F0678"/>
    <w:rsid w:val="006F1138"/>
    <w:rsid w:val="006F142D"/>
    <w:rsid w:val="006F14CB"/>
    <w:rsid w:val="006F236F"/>
    <w:rsid w:val="006F242B"/>
    <w:rsid w:val="006F271E"/>
    <w:rsid w:val="006F2A48"/>
    <w:rsid w:val="006F322F"/>
    <w:rsid w:val="006F3344"/>
    <w:rsid w:val="006F3402"/>
    <w:rsid w:val="006F3414"/>
    <w:rsid w:val="006F39CC"/>
    <w:rsid w:val="006F3E71"/>
    <w:rsid w:val="006F40D7"/>
    <w:rsid w:val="006F4235"/>
    <w:rsid w:val="006F4538"/>
    <w:rsid w:val="006F468B"/>
    <w:rsid w:val="006F492D"/>
    <w:rsid w:val="006F49B8"/>
    <w:rsid w:val="006F4FEC"/>
    <w:rsid w:val="006F530D"/>
    <w:rsid w:val="006F5CCA"/>
    <w:rsid w:val="006F5E8F"/>
    <w:rsid w:val="006F60DC"/>
    <w:rsid w:val="006F6109"/>
    <w:rsid w:val="006F64CA"/>
    <w:rsid w:val="006F67DC"/>
    <w:rsid w:val="006F6800"/>
    <w:rsid w:val="006F6E03"/>
    <w:rsid w:val="006F73A2"/>
    <w:rsid w:val="006F746E"/>
    <w:rsid w:val="006F7832"/>
    <w:rsid w:val="006F7935"/>
    <w:rsid w:val="006F7D0C"/>
    <w:rsid w:val="006F7D2F"/>
    <w:rsid w:val="00700164"/>
    <w:rsid w:val="007004A8"/>
    <w:rsid w:val="00700642"/>
    <w:rsid w:val="00700718"/>
    <w:rsid w:val="0070071F"/>
    <w:rsid w:val="00700DDA"/>
    <w:rsid w:val="00700EBF"/>
    <w:rsid w:val="00700F99"/>
    <w:rsid w:val="00701127"/>
    <w:rsid w:val="007014D3"/>
    <w:rsid w:val="00701E6C"/>
    <w:rsid w:val="0070239F"/>
    <w:rsid w:val="007026E6"/>
    <w:rsid w:val="00702D0B"/>
    <w:rsid w:val="00703155"/>
    <w:rsid w:val="0070325B"/>
    <w:rsid w:val="0070372E"/>
    <w:rsid w:val="007038B6"/>
    <w:rsid w:val="00703D62"/>
    <w:rsid w:val="0070479C"/>
    <w:rsid w:val="00704976"/>
    <w:rsid w:val="00704CAA"/>
    <w:rsid w:val="00704CD0"/>
    <w:rsid w:val="00704F2A"/>
    <w:rsid w:val="00705214"/>
    <w:rsid w:val="00705216"/>
    <w:rsid w:val="00705917"/>
    <w:rsid w:val="00705F38"/>
    <w:rsid w:val="00705FD9"/>
    <w:rsid w:val="007061CD"/>
    <w:rsid w:val="0070631D"/>
    <w:rsid w:val="007066CF"/>
    <w:rsid w:val="0070672A"/>
    <w:rsid w:val="00706FB2"/>
    <w:rsid w:val="007070E2"/>
    <w:rsid w:val="00707BCA"/>
    <w:rsid w:val="00707E36"/>
    <w:rsid w:val="00707FDF"/>
    <w:rsid w:val="0071002F"/>
    <w:rsid w:val="00710069"/>
    <w:rsid w:val="00710153"/>
    <w:rsid w:val="007102CF"/>
    <w:rsid w:val="00710375"/>
    <w:rsid w:val="00710642"/>
    <w:rsid w:val="00710785"/>
    <w:rsid w:val="00710817"/>
    <w:rsid w:val="00710993"/>
    <w:rsid w:val="007110ED"/>
    <w:rsid w:val="0071113D"/>
    <w:rsid w:val="007111EF"/>
    <w:rsid w:val="00711951"/>
    <w:rsid w:val="00711A5A"/>
    <w:rsid w:val="00711AED"/>
    <w:rsid w:val="00712911"/>
    <w:rsid w:val="007129F5"/>
    <w:rsid w:val="00712D59"/>
    <w:rsid w:val="00713019"/>
    <w:rsid w:val="00713428"/>
    <w:rsid w:val="00713816"/>
    <w:rsid w:val="007138ED"/>
    <w:rsid w:val="007139CF"/>
    <w:rsid w:val="007139EF"/>
    <w:rsid w:val="007149D5"/>
    <w:rsid w:val="00714E9E"/>
    <w:rsid w:val="00715033"/>
    <w:rsid w:val="00715479"/>
    <w:rsid w:val="00715D6D"/>
    <w:rsid w:val="00716098"/>
    <w:rsid w:val="00716906"/>
    <w:rsid w:val="0071699D"/>
    <w:rsid w:val="0071712D"/>
    <w:rsid w:val="00717428"/>
    <w:rsid w:val="0071771F"/>
    <w:rsid w:val="00717CE0"/>
    <w:rsid w:val="00717DE5"/>
    <w:rsid w:val="007207D7"/>
    <w:rsid w:val="00720A51"/>
    <w:rsid w:val="00720C99"/>
    <w:rsid w:val="007214E0"/>
    <w:rsid w:val="007218B7"/>
    <w:rsid w:val="00721978"/>
    <w:rsid w:val="00721AD6"/>
    <w:rsid w:val="00721B42"/>
    <w:rsid w:val="0072291D"/>
    <w:rsid w:val="00722967"/>
    <w:rsid w:val="00722E2A"/>
    <w:rsid w:val="007231F0"/>
    <w:rsid w:val="007233EA"/>
    <w:rsid w:val="0072365E"/>
    <w:rsid w:val="00723B0E"/>
    <w:rsid w:val="00723DB7"/>
    <w:rsid w:val="0072419D"/>
    <w:rsid w:val="00724A1A"/>
    <w:rsid w:val="00724CCE"/>
    <w:rsid w:val="00724F45"/>
    <w:rsid w:val="00725482"/>
    <w:rsid w:val="0072575C"/>
    <w:rsid w:val="00725A1A"/>
    <w:rsid w:val="007266D5"/>
    <w:rsid w:val="007267E1"/>
    <w:rsid w:val="007268C5"/>
    <w:rsid w:val="00726BBA"/>
    <w:rsid w:val="00726C43"/>
    <w:rsid w:val="0072700F"/>
    <w:rsid w:val="007270D7"/>
    <w:rsid w:val="00727450"/>
    <w:rsid w:val="00727E1A"/>
    <w:rsid w:val="00727E96"/>
    <w:rsid w:val="007302D1"/>
    <w:rsid w:val="0073035A"/>
    <w:rsid w:val="0073077C"/>
    <w:rsid w:val="007309BB"/>
    <w:rsid w:val="007309FB"/>
    <w:rsid w:val="00730D67"/>
    <w:rsid w:val="00730D80"/>
    <w:rsid w:val="00730F48"/>
    <w:rsid w:val="00731317"/>
    <w:rsid w:val="00731666"/>
    <w:rsid w:val="0073250E"/>
    <w:rsid w:val="00732D7B"/>
    <w:rsid w:val="00732E82"/>
    <w:rsid w:val="007332FF"/>
    <w:rsid w:val="0073389B"/>
    <w:rsid w:val="007339E1"/>
    <w:rsid w:val="00733C6A"/>
    <w:rsid w:val="0073424A"/>
    <w:rsid w:val="00734567"/>
    <w:rsid w:val="00734AA8"/>
    <w:rsid w:val="00734C63"/>
    <w:rsid w:val="00734E8C"/>
    <w:rsid w:val="00734FFE"/>
    <w:rsid w:val="0073543B"/>
    <w:rsid w:val="0073546B"/>
    <w:rsid w:val="007355F4"/>
    <w:rsid w:val="00736476"/>
    <w:rsid w:val="00736714"/>
    <w:rsid w:val="00736CF2"/>
    <w:rsid w:val="00736D4F"/>
    <w:rsid w:val="00736EB5"/>
    <w:rsid w:val="00737120"/>
    <w:rsid w:val="0074027D"/>
    <w:rsid w:val="00740472"/>
    <w:rsid w:val="0074061A"/>
    <w:rsid w:val="00740C5E"/>
    <w:rsid w:val="0074107E"/>
    <w:rsid w:val="00741187"/>
    <w:rsid w:val="00741277"/>
    <w:rsid w:val="00741311"/>
    <w:rsid w:val="007413D8"/>
    <w:rsid w:val="00741453"/>
    <w:rsid w:val="00741527"/>
    <w:rsid w:val="00741736"/>
    <w:rsid w:val="0074188F"/>
    <w:rsid w:val="007419DD"/>
    <w:rsid w:val="00741C51"/>
    <w:rsid w:val="00741FB8"/>
    <w:rsid w:val="007422DB"/>
    <w:rsid w:val="007424C7"/>
    <w:rsid w:val="0074293D"/>
    <w:rsid w:val="00742AE1"/>
    <w:rsid w:val="00742F47"/>
    <w:rsid w:val="00742F89"/>
    <w:rsid w:val="007431A5"/>
    <w:rsid w:val="0074342C"/>
    <w:rsid w:val="0074384A"/>
    <w:rsid w:val="00743913"/>
    <w:rsid w:val="007439DE"/>
    <w:rsid w:val="00743E8F"/>
    <w:rsid w:val="00743F4B"/>
    <w:rsid w:val="00743F6C"/>
    <w:rsid w:val="00743FEA"/>
    <w:rsid w:val="00744235"/>
    <w:rsid w:val="00744634"/>
    <w:rsid w:val="00744B21"/>
    <w:rsid w:val="007461F4"/>
    <w:rsid w:val="00746518"/>
    <w:rsid w:val="00746572"/>
    <w:rsid w:val="0074676C"/>
    <w:rsid w:val="00746A64"/>
    <w:rsid w:val="00746CE6"/>
    <w:rsid w:val="00746DF4"/>
    <w:rsid w:val="007473C7"/>
    <w:rsid w:val="00747408"/>
    <w:rsid w:val="00747502"/>
    <w:rsid w:val="0074775F"/>
    <w:rsid w:val="00747BE5"/>
    <w:rsid w:val="00747D47"/>
    <w:rsid w:val="00747ED6"/>
    <w:rsid w:val="007502DE"/>
    <w:rsid w:val="00750654"/>
    <w:rsid w:val="00750C3F"/>
    <w:rsid w:val="00751164"/>
    <w:rsid w:val="0075118E"/>
    <w:rsid w:val="00751DCC"/>
    <w:rsid w:val="0075203C"/>
    <w:rsid w:val="0075207E"/>
    <w:rsid w:val="0075280D"/>
    <w:rsid w:val="00752B9B"/>
    <w:rsid w:val="007530D3"/>
    <w:rsid w:val="00753420"/>
    <w:rsid w:val="00753D8D"/>
    <w:rsid w:val="00753DA3"/>
    <w:rsid w:val="007547D8"/>
    <w:rsid w:val="00754B08"/>
    <w:rsid w:val="007551EB"/>
    <w:rsid w:val="0075559D"/>
    <w:rsid w:val="0075584F"/>
    <w:rsid w:val="00755B58"/>
    <w:rsid w:val="00755E08"/>
    <w:rsid w:val="00755FB4"/>
    <w:rsid w:val="007562F2"/>
    <w:rsid w:val="007569C6"/>
    <w:rsid w:val="00756ED0"/>
    <w:rsid w:val="007572CE"/>
    <w:rsid w:val="007573F0"/>
    <w:rsid w:val="0076031A"/>
    <w:rsid w:val="00760669"/>
    <w:rsid w:val="00760760"/>
    <w:rsid w:val="007607EE"/>
    <w:rsid w:val="00760B7B"/>
    <w:rsid w:val="00760C72"/>
    <w:rsid w:val="00761077"/>
    <w:rsid w:val="00761473"/>
    <w:rsid w:val="00761D8F"/>
    <w:rsid w:val="00762BFA"/>
    <w:rsid w:val="00762C5B"/>
    <w:rsid w:val="00762D5C"/>
    <w:rsid w:val="00762F45"/>
    <w:rsid w:val="007630DD"/>
    <w:rsid w:val="00763489"/>
    <w:rsid w:val="0076368F"/>
    <w:rsid w:val="00763B6B"/>
    <w:rsid w:val="00763D54"/>
    <w:rsid w:val="00763E26"/>
    <w:rsid w:val="00763EDE"/>
    <w:rsid w:val="0076418F"/>
    <w:rsid w:val="00764235"/>
    <w:rsid w:val="00764494"/>
    <w:rsid w:val="00764A89"/>
    <w:rsid w:val="00764BD3"/>
    <w:rsid w:val="007651AC"/>
    <w:rsid w:val="0076536B"/>
    <w:rsid w:val="0076545D"/>
    <w:rsid w:val="00765543"/>
    <w:rsid w:val="007656ED"/>
    <w:rsid w:val="007659C7"/>
    <w:rsid w:val="00765CC9"/>
    <w:rsid w:val="007666B1"/>
    <w:rsid w:val="007666D3"/>
    <w:rsid w:val="00766A7A"/>
    <w:rsid w:val="00766AB0"/>
    <w:rsid w:val="00767E7A"/>
    <w:rsid w:val="00770B12"/>
    <w:rsid w:val="00770FED"/>
    <w:rsid w:val="0077128C"/>
    <w:rsid w:val="0077134E"/>
    <w:rsid w:val="00771A21"/>
    <w:rsid w:val="00771C45"/>
    <w:rsid w:val="00771D9D"/>
    <w:rsid w:val="00771DC8"/>
    <w:rsid w:val="00772018"/>
    <w:rsid w:val="0077254B"/>
    <w:rsid w:val="007726A1"/>
    <w:rsid w:val="00772E60"/>
    <w:rsid w:val="00773597"/>
    <w:rsid w:val="00773D43"/>
    <w:rsid w:val="0077401A"/>
    <w:rsid w:val="0077410A"/>
    <w:rsid w:val="0077411A"/>
    <w:rsid w:val="00774368"/>
    <w:rsid w:val="0077450A"/>
    <w:rsid w:val="00774AF2"/>
    <w:rsid w:val="00774C6D"/>
    <w:rsid w:val="007751CB"/>
    <w:rsid w:val="0077536A"/>
    <w:rsid w:val="00775635"/>
    <w:rsid w:val="00775A6D"/>
    <w:rsid w:val="00775E9C"/>
    <w:rsid w:val="00776046"/>
    <w:rsid w:val="0077688C"/>
    <w:rsid w:val="00776F71"/>
    <w:rsid w:val="0077710E"/>
    <w:rsid w:val="00777289"/>
    <w:rsid w:val="007772C0"/>
    <w:rsid w:val="00777494"/>
    <w:rsid w:val="0077788D"/>
    <w:rsid w:val="00777D4D"/>
    <w:rsid w:val="007801FF"/>
    <w:rsid w:val="007804DE"/>
    <w:rsid w:val="00780641"/>
    <w:rsid w:val="00780676"/>
    <w:rsid w:val="00780A3E"/>
    <w:rsid w:val="00780D69"/>
    <w:rsid w:val="0078133D"/>
    <w:rsid w:val="00781BAC"/>
    <w:rsid w:val="00781F66"/>
    <w:rsid w:val="00782682"/>
    <w:rsid w:val="0078273E"/>
    <w:rsid w:val="00782856"/>
    <w:rsid w:val="00782A7A"/>
    <w:rsid w:val="00782C7B"/>
    <w:rsid w:val="00782CF1"/>
    <w:rsid w:val="00782D94"/>
    <w:rsid w:val="0078308D"/>
    <w:rsid w:val="0078357E"/>
    <w:rsid w:val="00783AB1"/>
    <w:rsid w:val="00783B2C"/>
    <w:rsid w:val="00783E25"/>
    <w:rsid w:val="0078440B"/>
    <w:rsid w:val="00784479"/>
    <w:rsid w:val="00784DD0"/>
    <w:rsid w:val="00784E35"/>
    <w:rsid w:val="00784E5C"/>
    <w:rsid w:val="00784FE9"/>
    <w:rsid w:val="0078507A"/>
    <w:rsid w:val="00785117"/>
    <w:rsid w:val="00785AC7"/>
    <w:rsid w:val="00785E38"/>
    <w:rsid w:val="007861B5"/>
    <w:rsid w:val="00786750"/>
    <w:rsid w:val="00786B28"/>
    <w:rsid w:val="00786E35"/>
    <w:rsid w:val="007870C6"/>
    <w:rsid w:val="00787FE7"/>
    <w:rsid w:val="0079035B"/>
    <w:rsid w:val="0079060A"/>
    <w:rsid w:val="00790824"/>
    <w:rsid w:val="00790BE6"/>
    <w:rsid w:val="00790D43"/>
    <w:rsid w:val="007911C2"/>
    <w:rsid w:val="0079192D"/>
    <w:rsid w:val="00791C00"/>
    <w:rsid w:val="00792014"/>
    <w:rsid w:val="00792190"/>
    <w:rsid w:val="00793C5F"/>
    <w:rsid w:val="00793E90"/>
    <w:rsid w:val="00794384"/>
    <w:rsid w:val="00794E94"/>
    <w:rsid w:val="00795055"/>
    <w:rsid w:val="0079521F"/>
    <w:rsid w:val="0079531D"/>
    <w:rsid w:val="00795AD9"/>
    <w:rsid w:val="00795B12"/>
    <w:rsid w:val="00795E8E"/>
    <w:rsid w:val="0079601C"/>
    <w:rsid w:val="007966EA"/>
    <w:rsid w:val="00796927"/>
    <w:rsid w:val="00796F1E"/>
    <w:rsid w:val="0079705E"/>
    <w:rsid w:val="00797373"/>
    <w:rsid w:val="007973D6"/>
    <w:rsid w:val="00797449"/>
    <w:rsid w:val="00797604"/>
    <w:rsid w:val="0079792D"/>
    <w:rsid w:val="00797A48"/>
    <w:rsid w:val="00797D89"/>
    <w:rsid w:val="007A0056"/>
    <w:rsid w:val="007A0123"/>
    <w:rsid w:val="007A0606"/>
    <w:rsid w:val="007A0799"/>
    <w:rsid w:val="007A081E"/>
    <w:rsid w:val="007A0844"/>
    <w:rsid w:val="007A08A8"/>
    <w:rsid w:val="007A0A1C"/>
    <w:rsid w:val="007A0A55"/>
    <w:rsid w:val="007A0AEA"/>
    <w:rsid w:val="007A0C96"/>
    <w:rsid w:val="007A1207"/>
    <w:rsid w:val="007A1459"/>
    <w:rsid w:val="007A1C1B"/>
    <w:rsid w:val="007A1C34"/>
    <w:rsid w:val="007A20FB"/>
    <w:rsid w:val="007A2555"/>
    <w:rsid w:val="007A2740"/>
    <w:rsid w:val="007A2905"/>
    <w:rsid w:val="007A33AC"/>
    <w:rsid w:val="007A35BE"/>
    <w:rsid w:val="007A35C0"/>
    <w:rsid w:val="007A36A1"/>
    <w:rsid w:val="007A38B9"/>
    <w:rsid w:val="007A3907"/>
    <w:rsid w:val="007A5076"/>
    <w:rsid w:val="007A5864"/>
    <w:rsid w:val="007A5875"/>
    <w:rsid w:val="007A6015"/>
    <w:rsid w:val="007A6589"/>
    <w:rsid w:val="007A6D77"/>
    <w:rsid w:val="007A74ED"/>
    <w:rsid w:val="007A7869"/>
    <w:rsid w:val="007A7B4C"/>
    <w:rsid w:val="007A7B5F"/>
    <w:rsid w:val="007B0591"/>
    <w:rsid w:val="007B0A37"/>
    <w:rsid w:val="007B0A3F"/>
    <w:rsid w:val="007B0A51"/>
    <w:rsid w:val="007B0BC0"/>
    <w:rsid w:val="007B0F39"/>
    <w:rsid w:val="007B0F66"/>
    <w:rsid w:val="007B139D"/>
    <w:rsid w:val="007B1834"/>
    <w:rsid w:val="007B1C15"/>
    <w:rsid w:val="007B1D13"/>
    <w:rsid w:val="007B1E16"/>
    <w:rsid w:val="007B1FD2"/>
    <w:rsid w:val="007B230A"/>
    <w:rsid w:val="007B2A98"/>
    <w:rsid w:val="007B2C67"/>
    <w:rsid w:val="007B2CD0"/>
    <w:rsid w:val="007B2D4F"/>
    <w:rsid w:val="007B2F25"/>
    <w:rsid w:val="007B3EBE"/>
    <w:rsid w:val="007B44DE"/>
    <w:rsid w:val="007B462F"/>
    <w:rsid w:val="007B496F"/>
    <w:rsid w:val="007B4D44"/>
    <w:rsid w:val="007B4DC1"/>
    <w:rsid w:val="007B5311"/>
    <w:rsid w:val="007B554A"/>
    <w:rsid w:val="007B575D"/>
    <w:rsid w:val="007B5894"/>
    <w:rsid w:val="007B5C4E"/>
    <w:rsid w:val="007B5DBC"/>
    <w:rsid w:val="007B61F6"/>
    <w:rsid w:val="007B65B4"/>
    <w:rsid w:val="007B69DE"/>
    <w:rsid w:val="007B6A13"/>
    <w:rsid w:val="007B6A65"/>
    <w:rsid w:val="007B7304"/>
    <w:rsid w:val="007B73F5"/>
    <w:rsid w:val="007B7544"/>
    <w:rsid w:val="007B7571"/>
    <w:rsid w:val="007B757C"/>
    <w:rsid w:val="007B7772"/>
    <w:rsid w:val="007B7B26"/>
    <w:rsid w:val="007B7D2B"/>
    <w:rsid w:val="007C0017"/>
    <w:rsid w:val="007C0C70"/>
    <w:rsid w:val="007C0F21"/>
    <w:rsid w:val="007C102E"/>
    <w:rsid w:val="007C17C8"/>
    <w:rsid w:val="007C21AD"/>
    <w:rsid w:val="007C24BF"/>
    <w:rsid w:val="007C2716"/>
    <w:rsid w:val="007C2887"/>
    <w:rsid w:val="007C2D9B"/>
    <w:rsid w:val="007C35DD"/>
    <w:rsid w:val="007C389B"/>
    <w:rsid w:val="007C3C7D"/>
    <w:rsid w:val="007C3DD9"/>
    <w:rsid w:val="007C427B"/>
    <w:rsid w:val="007C47DE"/>
    <w:rsid w:val="007C4CFF"/>
    <w:rsid w:val="007C5415"/>
    <w:rsid w:val="007C55E4"/>
    <w:rsid w:val="007C56BE"/>
    <w:rsid w:val="007C57CD"/>
    <w:rsid w:val="007C638B"/>
    <w:rsid w:val="007C66EB"/>
    <w:rsid w:val="007C6CA8"/>
    <w:rsid w:val="007C7040"/>
    <w:rsid w:val="007C7B03"/>
    <w:rsid w:val="007C7EB7"/>
    <w:rsid w:val="007C7FB8"/>
    <w:rsid w:val="007D01BD"/>
    <w:rsid w:val="007D02BA"/>
    <w:rsid w:val="007D040B"/>
    <w:rsid w:val="007D096C"/>
    <w:rsid w:val="007D0A1E"/>
    <w:rsid w:val="007D0E21"/>
    <w:rsid w:val="007D174D"/>
    <w:rsid w:val="007D17B5"/>
    <w:rsid w:val="007D1934"/>
    <w:rsid w:val="007D1F3A"/>
    <w:rsid w:val="007D2218"/>
    <w:rsid w:val="007D293A"/>
    <w:rsid w:val="007D2B48"/>
    <w:rsid w:val="007D2F76"/>
    <w:rsid w:val="007D2FD0"/>
    <w:rsid w:val="007D39BE"/>
    <w:rsid w:val="007D4342"/>
    <w:rsid w:val="007D47FF"/>
    <w:rsid w:val="007D48A5"/>
    <w:rsid w:val="007D4941"/>
    <w:rsid w:val="007D49DC"/>
    <w:rsid w:val="007D4B8C"/>
    <w:rsid w:val="007D4E6B"/>
    <w:rsid w:val="007D4FE1"/>
    <w:rsid w:val="007D508A"/>
    <w:rsid w:val="007D52BA"/>
    <w:rsid w:val="007D5326"/>
    <w:rsid w:val="007D5767"/>
    <w:rsid w:val="007D5768"/>
    <w:rsid w:val="007D5774"/>
    <w:rsid w:val="007D5916"/>
    <w:rsid w:val="007D5CD0"/>
    <w:rsid w:val="007D6D85"/>
    <w:rsid w:val="007D6FB8"/>
    <w:rsid w:val="007D713E"/>
    <w:rsid w:val="007D75E9"/>
    <w:rsid w:val="007D79DC"/>
    <w:rsid w:val="007D7A08"/>
    <w:rsid w:val="007D7D0E"/>
    <w:rsid w:val="007D7ECF"/>
    <w:rsid w:val="007E09C6"/>
    <w:rsid w:val="007E1158"/>
    <w:rsid w:val="007E1167"/>
    <w:rsid w:val="007E171C"/>
    <w:rsid w:val="007E17A0"/>
    <w:rsid w:val="007E1942"/>
    <w:rsid w:val="007E1CBE"/>
    <w:rsid w:val="007E2348"/>
    <w:rsid w:val="007E2502"/>
    <w:rsid w:val="007E26DF"/>
    <w:rsid w:val="007E2D07"/>
    <w:rsid w:val="007E2E5F"/>
    <w:rsid w:val="007E3AF4"/>
    <w:rsid w:val="007E3D92"/>
    <w:rsid w:val="007E45AF"/>
    <w:rsid w:val="007E4927"/>
    <w:rsid w:val="007E4C29"/>
    <w:rsid w:val="007E50EC"/>
    <w:rsid w:val="007E52EB"/>
    <w:rsid w:val="007E554E"/>
    <w:rsid w:val="007E5D72"/>
    <w:rsid w:val="007E5E5F"/>
    <w:rsid w:val="007E5F2F"/>
    <w:rsid w:val="007E6072"/>
    <w:rsid w:val="007E628B"/>
    <w:rsid w:val="007E6547"/>
    <w:rsid w:val="007E67B9"/>
    <w:rsid w:val="007E747B"/>
    <w:rsid w:val="007F00B8"/>
    <w:rsid w:val="007F0324"/>
    <w:rsid w:val="007F0BF6"/>
    <w:rsid w:val="007F0EAE"/>
    <w:rsid w:val="007F1187"/>
    <w:rsid w:val="007F156C"/>
    <w:rsid w:val="007F18E9"/>
    <w:rsid w:val="007F1A50"/>
    <w:rsid w:val="007F1BA6"/>
    <w:rsid w:val="007F1BA8"/>
    <w:rsid w:val="007F23DF"/>
    <w:rsid w:val="007F2467"/>
    <w:rsid w:val="007F2EFB"/>
    <w:rsid w:val="007F31C5"/>
    <w:rsid w:val="007F3C67"/>
    <w:rsid w:val="007F3F2A"/>
    <w:rsid w:val="007F43BA"/>
    <w:rsid w:val="007F4AFE"/>
    <w:rsid w:val="007F4ECE"/>
    <w:rsid w:val="007F523C"/>
    <w:rsid w:val="007F5445"/>
    <w:rsid w:val="007F5806"/>
    <w:rsid w:val="007F5AD6"/>
    <w:rsid w:val="007F6277"/>
    <w:rsid w:val="007F62F5"/>
    <w:rsid w:val="007F6666"/>
    <w:rsid w:val="007F6B0F"/>
    <w:rsid w:val="007F6DDD"/>
    <w:rsid w:val="007F7713"/>
    <w:rsid w:val="007F77C5"/>
    <w:rsid w:val="007F78C1"/>
    <w:rsid w:val="007F7A04"/>
    <w:rsid w:val="007F7B0D"/>
    <w:rsid w:val="007F7E77"/>
    <w:rsid w:val="0080041F"/>
    <w:rsid w:val="008014BD"/>
    <w:rsid w:val="00801503"/>
    <w:rsid w:val="008015B8"/>
    <w:rsid w:val="0080193D"/>
    <w:rsid w:val="00801E70"/>
    <w:rsid w:val="00802094"/>
    <w:rsid w:val="008021BF"/>
    <w:rsid w:val="00802CEB"/>
    <w:rsid w:val="0080334F"/>
    <w:rsid w:val="008036B6"/>
    <w:rsid w:val="00803705"/>
    <w:rsid w:val="008039DF"/>
    <w:rsid w:val="00803B69"/>
    <w:rsid w:val="00803BFD"/>
    <w:rsid w:val="00804EF3"/>
    <w:rsid w:val="0080527F"/>
    <w:rsid w:val="008055FA"/>
    <w:rsid w:val="00805EB3"/>
    <w:rsid w:val="0080630D"/>
    <w:rsid w:val="00806546"/>
    <w:rsid w:val="008065C5"/>
    <w:rsid w:val="00806C81"/>
    <w:rsid w:val="00806E0B"/>
    <w:rsid w:val="00806F57"/>
    <w:rsid w:val="00806F90"/>
    <w:rsid w:val="00807033"/>
    <w:rsid w:val="008071DE"/>
    <w:rsid w:val="0080789B"/>
    <w:rsid w:val="00807C88"/>
    <w:rsid w:val="00807CAF"/>
    <w:rsid w:val="008100AD"/>
    <w:rsid w:val="0081032B"/>
    <w:rsid w:val="0081035E"/>
    <w:rsid w:val="0081085D"/>
    <w:rsid w:val="00810C39"/>
    <w:rsid w:val="00810FC6"/>
    <w:rsid w:val="008110E2"/>
    <w:rsid w:val="008110E9"/>
    <w:rsid w:val="00811208"/>
    <w:rsid w:val="008118DB"/>
    <w:rsid w:val="0081196A"/>
    <w:rsid w:val="008122F2"/>
    <w:rsid w:val="0081247F"/>
    <w:rsid w:val="008126A6"/>
    <w:rsid w:val="00813C3A"/>
    <w:rsid w:val="00813D75"/>
    <w:rsid w:val="008141B4"/>
    <w:rsid w:val="00814633"/>
    <w:rsid w:val="00814735"/>
    <w:rsid w:val="0081532F"/>
    <w:rsid w:val="008154C7"/>
    <w:rsid w:val="00815737"/>
    <w:rsid w:val="00815A3C"/>
    <w:rsid w:val="00816117"/>
    <w:rsid w:val="008168FE"/>
    <w:rsid w:val="00816CA4"/>
    <w:rsid w:val="00816F67"/>
    <w:rsid w:val="00817394"/>
    <w:rsid w:val="00817849"/>
    <w:rsid w:val="008179AD"/>
    <w:rsid w:val="00817A03"/>
    <w:rsid w:val="00817D68"/>
    <w:rsid w:val="00817D80"/>
    <w:rsid w:val="008201E2"/>
    <w:rsid w:val="008202C6"/>
    <w:rsid w:val="0082046F"/>
    <w:rsid w:val="00820671"/>
    <w:rsid w:val="00820ABD"/>
    <w:rsid w:val="00820BB1"/>
    <w:rsid w:val="0082127A"/>
    <w:rsid w:val="008213C6"/>
    <w:rsid w:val="00821709"/>
    <w:rsid w:val="00821A65"/>
    <w:rsid w:val="008227BF"/>
    <w:rsid w:val="00822872"/>
    <w:rsid w:val="008228B9"/>
    <w:rsid w:val="00822A24"/>
    <w:rsid w:val="00822E69"/>
    <w:rsid w:val="00822E73"/>
    <w:rsid w:val="0082304D"/>
    <w:rsid w:val="0082308D"/>
    <w:rsid w:val="0082321C"/>
    <w:rsid w:val="00823359"/>
    <w:rsid w:val="008234D0"/>
    <w:rsid w:val="00823559"/>
    <w:rsid w:val="00824373"/>
    <w:rsid w:val="008245BE"/>
    <w:rsid w:val="00824B66"/>
    <w:rsid w:val="00824C3A"/>
    <w:rsid w:val="008250D5"/>
    <w:rsid w:val="0082567F"/>
    <w:rsid w:val="00825C37"/>
    <w:rsid w:val="00825D4E"/>
    <w:rsid w:val="00826170"/>
    <w:rsid w:val="0082650D"/>
    <w:rsid w:val="00826E1F"/>
    <w:rsid w:val="0082715A"/>
    <w:rsid w:val="00827173"/>
    <w:rsid w:val="00827328"/>
    <w:rsid w:val="008279C1"/>
    <w:rsid w:val="008279F2"/>
    <w:rsid w:val="0083067F"/>
    <w:rsid w:val="00830F4B"/>
    <w:rsid w:val="00831377"/>
    <w:rsid w:val="00831404"/>
    <w:rsid w:val="008315E5"/>
    <w:rsid w:val="008319D0"/>
    <w:rsid w:val="0083213D"/>
    <w:rsid w:val="008322C5"/>
    <w:rsid w:val="0083263F"/>
    <w:rsid w:val="008328A1"/>
    <w:rsid w:val="008332D9"/>
    <w:rsid w:val="008337BC"/>
    <w:rsid w:val="00833B6A"/>
    <w:rsid w:val="00833EBF"/>
    <w:rsid w:val="00834118"/>
    <w:rsid w:val="008343DA"/>
    <w:rsid w:val="008348AC"/>
    <w:rsid w:val="008351E6"/>
    <w:rsid w:val="00835424"/>
    <w:rsid w:val="00835785"/>
    <w:rsid w:val="00835B11"/>
    <w:rsid w:val="00835DD8"/>
    <w:rsid w:val="00836023"/>
    <w:rsid w:val="008366F2"/>
    <w:rsid w:val="00836785"/>
    <w:rsid w:val="00836D94"/>
    <w:rsid w:val="00836E6B"/>
    <w:rsid w:val="0083710F"/>
    <w:rsid w:val="008371AC"/>
    <w:rsid w:val="00837529"/>
    <w:rsid w:val="008375DF"/>
    <w:rsid w:val="008379CB"/>
    <w:rsid w:val="00837DDA"/>
    <w:rsid w:val="00837F1E"/>
    <w:rsid w:val="008408DD"/>
    <w:rsid w:val="00840949"/>
    <w:rsid w:val="00840B20"/>
    <w:rsid w:val="00840D95"/>
    <w:rsid w:val="00840DF5"/>
    <w:rsid w:val="00841E94"/>
    <w:rsid w:val="008423F2"/>
    <w:rsid w:val="008426EB"/>
    <w:rsid w:val="00842CE2"/>
    <w:rsid w:val="00842CFC"/>
    <w:rsid w:val="008437BE"/>
    <w:rsid w:val="00843D21"/>
    <w:rsid w:val="0084420B"/>
    <w:rsid w:val="008444AF"/>
    <w:rsid w:val="00844D2D"/>
    <w:rsid w:val="008451BE"/>
    <w:rsid w:val="0084524C"/>
    <w:rsid w:val="008458AA"/>
    <w:rsid w:val="00845A21"/>
    <w:rsid w:val="00845ADD"/>
    <w:rsid w:val="00845B17"/>
    <w:rsid w:val="0084606B"/>
    <w:rsid w:val="00846111"/>
    <w:rsid w:val="0084616C"/>
    <w:rsid w:val="008475F0"/>
    <w:rsid w:val="008478A2"/>
    <w:rsid w:val="00847DC2"/>
    <w:rsid w:val="00850057"/>
    <w:rsid w:val="0085023D"/>
    <w:rsid w:val="0085054C"/>
    <w:rsid w:val="00850C13"/>
    <w:rsid w:val="00850C57"/>
    <w:rsid w:val="00850DFD"/>
    <w:rsid w:val="00850F08"/>
    <w:rsid w:val="00850F9A"/>
    <w:rsid w:val="0085124E"/>
    <w:rsid w:val="00851323"/>
    <w:rsid w:val="0085145C"/>
    <w:rsid w:val="00852348"/>
    <w:rsid w:val="0085275F"/>
    <w:rsid w:val="0085286C"/>
    <w:rsid w:val="0085295B"/>
    <w:rsid w:val="0085313B"/>
    <w:rsid w:val="0085353D"/>
    <w:rsid w:val="008540A0"/>
    <w:rsid w:val="00854202"/>
    <w:rsid w:val="00854B5E"/>
    <w:rsid w:val="00854C5B"/>
    <w:rsid w:val="00854C88"/>
    <w:rsid w:val="0085503D"/>
    <w:rsid w:val="008552E7"/>
    <w:rsid w:val="0085574D"/>
    <w:rsid w:val="0085591B"/>
    <w:rsid w:val="00855DD7"/>
    <w:rsid w:val="008562A1"/>
    <w:rsid w:val="008565D1"/>
    <w:rsid w:val="008570A7"/>
    <w:rsid w:val="00857714"/>
    <w:rsid w:val="008579A9"/>
    <w:rsid w:val="00857D59"/>
    <w:rsid w:val="00857D5A"/>
    <w:rsid w:val="00857F61"/>
    <w:rsid w:val="0086003E"/>
    <w:rsid w:val="0086018A"/>
    <w:rsid w:val="008605B5"/>
    <w:rsid w:val="0086107A"/>
    <w:rsid w:val="0086157B"/>
    <w:rsid w:val="008617D8"/>
    <w:rsid w:val="008619D6"/>
    <w:rsid w:val="00861BBE"/>
    <w:rsid w:val="00861D51"/>
    <w:rsid w:val="0086220C"/>
    <w:rsid w:val="00862B21"/>
    <w:rsid w:val="00862BC8"/>
    <w:rsid w:val="00862CD7"/>
    <w:rsid w:val="00862D1F"/>
    <w:rsid w:val="00862FA2"/>
    <w:rsid w:val="00863477"/>
    <w:rsid w:val="00863999"/>
    <w:rsid w:val="00863E13"/>
    <w:rsid w:val="008647DE"/>
    <w:rsid w:val="00864981"/>
    <w:rsid w:val="00864DF0"/>
    <w:rsid w:val="00864E88"/>
    <w:rsid w:val="00865424"/>
    <w:rsid w:val="00865732"/>
    <w:rsid w:val="008658D2"/>
    <w:rsid w:val="00865DAB"/>
    <w:rsid w:val="008661BD"/>
    <w:rsid w:val="00866756"/>
    <w:rsid w:val="00866C1F"/>
    <w:rsid w:val="008673A2"/>
    <w:rsid w:val="0086741A"/>
    <w:rsid w:val="008674A0"/>
    <w:rsid w:val="008674F0"/>
    <w:rsid w:val="00867692"/>
    <w:rsid w:val="0086769D"/>
    <w:rsid w:val="00867990"/>
    <w:rsid w:val="00867FCA"/>
    <w:rsid w:val="00870705"/>
    <w:rsid w:val="0087120A"/>
    <w:rsid w:val="008713C4"/>
    <w:rsid w:val="008716D6"/>
    <w:rsid w:val="00871C96"/>
    <w:rsid w:val="00872169"/>
    <w:rsid w:val="008726F1"/>
    <w:rsid w:val="0087292C"/>
    <w:rsid w:val="00872C57"/>
    <w:rsid w:val="00872FBD"/>
    <w:rsid w:val="00873221"/>
    <w:rsid w:val="00873232"/>
    <w:rsid w:val="00873481"/>
    <w:rsid w:val="00873731"/>
    <w:rsid w:val="0087378C"/>
    <w:rsid w:val="00873A6E"/>
    <w:rsid w:val="00873CDC"/>
    <w:rsid w:val="00873CF9"/>
    <w:rsid w:val="008740E3"/>
    <w:rsid w:val="0087429C"/>
    <w:rsid w:val="008743AF"/>
    <w:rsid w:val="008746DB"/>
    <w:rsid w:val="008746E1"/>
    <w:rsid w:val="00874779"/>
    <w:rsid w:val="008749B0"/>
    <w:rsid w:val="00874BAC"/>
    <w:rsid w:val="00874D1C"/>
    <w:rsid w:val="0087524C"/>
    <w:rsid w:val="00875755"/>
    <w:rsid w:val="00875D20"/>
    <w:rsid w:val="00875F0E"/>
    <w:rsid w:val="00875F60"/>
    <w:rsid w:val="00876493"/>
    <w:rsid w:val="00876693"/>
    <w:rsid w:val="008766A1"/>
    <w:rsid w:val="00876E43"/>
    <w:rsid w:val="00876E9A"/>
    <w:rsid w:val="008770BC"/>
    <w:rsid w:val="0087745A"/>
    <w:rsid w:val="00877544"/>
    <w:rsid w:val="00877890"/>
    <w:rsid w:val="00877B4B"/>
    <w:rsid w:val="00877C05"/>
    <w:rsid w:val="00877D7B"/>
    <w:rsid w:val="00880606"/>
    <w:rsid w:val="00880719"/>
    <w:rsid w:val="008811D7"/>
    <w:rsid w:val="00881301"/>
    <w:rsid w:val="00881342"/>
    <w:rsid w:val="00881534"/>
    <w:rsid w:val="00881690"/>
    <w:rsid w:val="00881873"/>
    <w:rsid w:val="0088199F"/>
    <w:rsid w:val="00881A85"/>
    <w:rsid w:val="00881BBE"/>
    <w:rsid w:val="0088256B"/>
    <w:rsid w:val="008826A5"/>
    <w:rsid w:val="008830A8"/>
    <w:rsid w:val="00883405"/>
    <w:rsid w:val="008842AD"/>
    <w:rsid w:val="00884764"/>
    <w:rsid w:val="00884AAB"/>
    <w:rsid w:val="008851AC"/>
    <w:rsid w:val="00885C06"/>
    <w:rsid w:val="00885C41"/>
    <w:rsid w:val="00885DE5"/>
    <w:rsid w:val="00885E26"/>
    <w:rsid w:val="00887115"/>
    <w:rsid w:val="008872CC"/>
    <w:rsid w:val="008875AA"/>
    <w:rsid w:val="00887872"/>
    <w:rsid w:val="00887907"/>
    <w:rsid w:val="0089123B"/>
    <w:rsid w:val="008914D1"/>
    <w:rsid w:val="00891731"/>
    <w:rsid w:val="00892684"/>
    <w:rsid w:val="0089277A"/>
    <w:rsid w:val="00892C25"/>
    <w:rsid w:val="00893530"/>
    <w:rsid w:val="008937B0"/>
    <w:rsid w:val="00893F8E"/>
    <w:rsid w:val="00894394"/>
    <w:rsid w:val="0089439F"/>
    <w:rsid w:val="0089462A"/>
    <w:rsid w:val="00894D15"/>
    <w:rsid w:val="00895E3C"/>
    <w:rsid w:val="0089616E"/>
    <w:rsid w:val="008962C7"/>
    <w:rsid w:val="00896385"/>
    <w:rsid w:val="00896568"/>
    <w:rsid w:val="00897083"/>
    <w:rsid w:val="00897268"/>
    <w:rsid w:val="008975C0"/>
    <w:rsid w:val="00897822"/>
    <w:rsid w:val="00897DE8"/>
    <w:rsid w:val="00897FE0"/>
    <w:rsid w:val="008A01FC"/>
    <w:rsid w:val="008A0236"/>
    <w:rsid w:val="008A042E"/>
    <w:rsid w:val="008A0C2D"/>
    <w:rsid w:val="008A1126"/>
    <w:rsid w:val="008A1A76"/>
    <w:rsid w:val="008A1B10"/>
    <w:rsid w:val="008A203E"/>
    <w:rsid w:val="008A2428"/>
    <w:rsid w:val="008A309A"/>
    <w:rsid w:val="008A331B"/>
    <w:rsid w:val="008A3BC8"/>
    <w:rsid w:val="008A3E9F"/>
    <w:rsid w:val="008A3FF2"/>
    <w:rsid w:val="008A408E"/>
    <w:rsid w:val="008A4757"/>
    <w:rsid w:val="008A496A"/>
    <w:rsid w:val="008A4E99"/>
    <w:rsid w:val="008A528C"/>
    <w:rsid w:val="008A55E4"/>
    <w:rsid w:val="008A5EF8"/>
    <w:rsid w:val="008A6377"/>
    <w:rsid w:val="008A68D5"/>
    <w:rsid w:val="008A6993"/>
    <w:rsid w:val="008A6D3A"/>
    <w:rsid w:val="008A6E15"/>
    <w:rsid w:val="008A6E4B"/>
    <w:rsid w:val="008A6FE8"/>
    <w:rsid w:val="008A703D"/>
    <w:rsid w:val="008A7168"/>
    <w:rsid w:val="008A724F"/>
    <w:rsid w:val="008A74D2"/>
    <w:rsid w:val="008A7712"/>
    <w:rsid w:val="008A780C"/>
    <w:rsid w:val="008A780D"/>
    <w:rsid w:val="008A7E0A"/>
    <w:rsid w:val="008B047E"/>
    <w:rsid w:val="008B0B04"/>
    <w:rsid w:val="008B0D78"/>
    <w:rsid w:val="008B0EA3"/>
    <w:rsid w:val="008B12EB"/>
    <w:rsid w:val="008B1728"/>
    <w:rsid w:val="008B1ABC"/>
    <w:rsid w:val="008B1D4F"/>
    <w:rsid w:val="008B2BE9"/>
    <w:rsid w:val="008B2CD1"/>
    <w:rsid w:val="008B2D3C"/>
    <w:rsid w:val="008B31DC"/>
    <w:rsid w:val="008B3250"/>
    <w:rsid w:val="008B346B"/>
    <w:rsid w:val="008B3AA3"/>
    <w:rsid w:val="008B3C71"/>
    <w:rsid w:val="008B3C74"/>
    <w:rsid w:val="008B4398"/>
    <w:rsid w:val="008B43C8"/>
    <w:rsid w:val="008B4AAE"/>
    <w:rsid w:val="008B4C09"/>
    <w:rsid w:val="008B4D94"/>
    <w:rsid w:val="008B4FD2"/>
    <w:rsid w:val="008B5257"/>
    <w:rsid w:val="008B531B"/>
    <w:rsid w:val="008B5459"/>
    <w:rsid w:val="008B6092"/>
    <w:rsid w:val="008B632B"/>
    <w:rsid w:val="008B64C1"/>
    <w:rsid w:val="008B64FE"/>
    <w:rsid w:val="008B66A7"/>
    <w:rsid w:val="008B66DF"/>
    <w:rsid w:val="008B6811"/>
    <w:rsid w:val="008B6EB8"/>
    <w:rsid w:val="008B74C8"/>
    <w:rsid w:val="008B75FF"/>
    <w:rsid w:val="008B76AE"/>
    <w:rsid w:val="008B7E13"/>
    <w:rsid w:val="008C0637"/>
    <w:rsid w:val="008C0764"/>
    <w:rsid w:val="008C0907"/>
    <w:rsid w:val="008C09A1"/>
    <w:rsid w:val="008C0A02"/>
    <w:rsid w:val="008C0D79"/>
    <w:rsid w:val="008C0D9A"/>
    <w:rsid w:val="008C1248"/>
    <w:rsid w:val="008C1330"/>
    <w:rsid w:val="008C186E"/>
    <w:rsid w:val="008C1B24"/>
    <w:rsid w:val="008C1B63"/>
    <w:rsid w:val="008C1F12"/>
    <w:rsid w:val="008C228D"/>
    <w:rsid w:val="008C256F"/>
    <w:rsid w:val="008C2794"/>
    <w:rsid w:val="008C279F"/>
    <w:rsid w:val="008C3266"/>
    <w:rsid w:val="008C3855"/>
    <w:rsid w:val="008C3A88"/>
    <w:rsid w:val="008C3C8F"/>
    <w:rsid w:val="008C4983"/>
    <w:rsid w:val="008C4BD7"/>
    <w:rsid w:val="008C500E"/>
    <w:rsid w:val="008C5011"/>
    <w:rsid w:val="008C5159"/>
    <w:rsid w:val="008C5572"/>
    <w:rsid w:val="008C566D"/>
    <w:rsid w:val="008C5727"/>
    <w:rsid w:val="008C5A21"/>
    <w:rsid w:val="008C5CD6"/>
    <w:rsid w:val="008C5F72"/>
    <w:rsid w:val="008C63A2"/>
    <w:rsid w:val="008C658C"/>
    <w:rsid w:val="008C68E8"/>
    <w:rsid w:val="008C6936"/>
    <w:rsid w:val="008C6A13"/>
    <w:rsid w:val="008C6D43"/>
    <w:rsid w:val="008C6E3D"/>
    <w:rsid w:val="008C795C"/>
    <w:rsid w:val="008C7A6C"/>
    <w:rsid w:val="008C7CC1"/>
    <w:rsid w:val="008C7DD2"/>
    <w:rsid w:val="008C7FE2"/>
    <w:rsid w:val="008D041E"/>
    <w:rsid w:val="008D04AB"/>
    <w:rsid w:val="008D0EA7"/>
    <w:rsid w:val="008D13DF"/>
    <w:rsid w:val="008D1495"/>
    <w:rsid w:val="008D192A"/>
    <w:rsid w:val="008D2176"/>
    <w:rsid w:val="008D2613"/>
    <w:rsid w:val="008D27CD"/>
    <w:rsid w:val="008D2EEC"/>
    <w:rsid w:val="008D2F64"/>
    <w:rsid w:val="008D339D"/>
    <w:rsid w:val="008D34BC"/>
    <w:rsid w:val="008D36E8"/>
    <w:rsid w:val="008D391F"/>
    <w:rsid w:val="008D3E5F"/>
    <w:rsid w:val="008D472B"/>
    <w:rsid w:val="008D4E58"/>
    <w:rsid w:val="008D5C0B"/>
    <w:rsid w:val="008D5D60"/>
    <w:rsid w:val="008D5D7F"/>
    <w:rsid w:val="008D62B3"/>
    <w:rsid w:val="008D6317"/>
    <w:rsid w:val="008D63F8"/>
    <w:rsid w:val="008D6478"/>
    <w:rsid w:val="008D6569"/>
    <w:rsid w:val="008D6A0E"/>
    <w:rsid w:val="008D6A16"/>
    <w:rsid w:val="008D6EBF"/>
    <w:rsid w:val="008D76A4"/>
    <w:rsid w:val="008D771F"/>
    <w:rsid w:val="008D7E70"/>
    <w:rsid w:val="008E007F"/>
    <w:rsid w:val="008E0361"/>
    <w:rsid w:val="008E03F7"/>
    <w:rsid w:val="008E04F0"/>
    <w:rsid w:val="008E07E8"/>
    <w:rsid w:val="008E12C3"/>
    <w:rsid w:val="008E15AE"/>
    <w:rsid w:val="008E1666"/>
    <w:rsid w:val="008E17C6"/>
    <w:rsid w:val="008E17FB"/>
    <w:rsid w:val="008E18B0"/>
    <w:rsid w:val="008E1D15"/>
    <w:rsid w:val="008E307C"/>
    <w:rsid w:val="008E3313"/>
    <w:rsid w:val="008E3990"/>
    <w:rsid w:val="008E3FE7"/>
    <w:rsid w:val="008E430E"/>
    <w:rsid w:val="008E475F"/>
    <w:rsid w:val="008E5375"/>
    <w:rsid w:val="008E53AB"/>
    <w:rsid w:val="008E5866"/>
    <w:rsid w:val="008E5997"/>
    <w:rsid w:val="008E5C11"/>
    <w:rsid w:val="008E5E8E"/>
    <w:rsid w:val="008E6BB1"/>
    <w:rsid w:val="008E6C7B"/>
    <w:rsid w:val="008E763B"/>
    <w:rsid w:val="008E7B9C"/>
    <w:rsid w:val="008E7DB0"/>
    <w:rsid w:val="008F0054"/>
    <w:rsid w:val="008F0136"/>
    <w:rsid w:val="008F0604"/>
    <w:rsid w:val="008F0995"/>
    <w:rsid w:val="008F09F4"/>
    <w:rsid w:val="008F11E1"/>
    <w:rsid w:val="008F1381"/>
    <w:rsid w:val="008F13A0"/>
    <w:rsid w:val="008F145F"/>
    <w:rsid w:val="008F14A3"/>
    <w:rsid w:val="008F1C0E"/>
    <w:rsid w:val="008F2180"/>
    <w:rsid w:val="008F24CA"/>
    <w:rsid w:val="008F25CB"/>
    <w:rsid w:val="008F289E"/>
    <w:rsid w:val="008F28B2"/>
    <w:rsid w:val="008F3207"/>
    <w:rsid w:val="008F38A0"/>
    <w:rsid w:val="008F3E29"/>
    <w:rsid w:val="008F4215"/>
    <w:rsid w:val="008F4579"/>
    <w:rsid w:val="008F461D"/>
    <w:rsid w:val="008F4765"/>
    <w:rsid w:val="008F4924"/>
    <w:rsid w:val="008F4A3A"/>
    <w:rsid w:val="008F541A"/>
    <w:rsid w:val="008F55D0"/>
    <w:rsid w:val="008F56D1"/>
    <w:rsid w:val="008F56DB"/>
    <w:rsid w:val="008F57F3"/>
    <w:rsid w:val="008F5AE9"/>
    <w:rsid w:val="008F5BDB"/>
    <w:rsid w:val="008F6343"/>
    <w:rsid w:val="008F6AA2"/>
    <w:rsid w:val="008F6AFD"/>
    <w:rsid w:val="008F6C05"/>
    <w:rsid w:val="008F6D7E"/>
    <w:rsid w:val="008F7400"/>
    <w:rsid w:val="008F7A43"/>
    <w:rsid w:val="008F7DDA"/>
    <w:rsid w:val="0090020D"/>
    <w:rsid w:val="00900C46"/>
    <w:rsid w:val="00900D09"/>
    <w:rsid w:val="00900D61"/>
    <w:rsid w:val="0090112E"/>
    <w:rsid w:val="00901214"/>
    <w:rsid w:val="00901623"/>
    <w:rsid w:val="00901B4F"/>
    <w:rsid w:val="0090206C"/>
    <w:rsid w:val="00902299"/>
    <w:rsid w:val="0090235F"/>
    <w:rsid w:val="009029FE"/>
    <w:rsid w:val="0090300F"/>
    <w:rsid w:val="0090354C"/>
    <w:rsid w:val="00903655"/>
    <w:rsid w:val="0090365D"/>
    <w:rsid w:val="00903749"/>
    <w:rsid w:val="0090397A"/>
    <w:rsid w:val="00903C93"/>
    <w:rsid w:val="00903F82"/>
    <w:rsid w:val="009040D0"/>
    <w:rsid w:val="00904B2F"/>
    <w:rsid w:val="00904CA1"/>
    <w:rsid w:val="00904E73"/>
    <w:rsid w:val="009051CD"/>
    <w:rsid w:val="0090543A"/>
    <w:rsid w:val="009054B8"/>
    <w:rsid w:val="009056DB"/>
    <w:rsid w:val="009060B6"/>
    <w:rsid w:val="00906D9E"/>
    <w:rsid w:val="00906E35"/>
    <w:rsid w:val="009070AB"/>
    <w:rsid w:val="0090714F"/>
    <w:rsid w:val="009073C4"/>
    <w:rsid w:val="00907461"/>
    <w:rsid w:val="009074D0"/>
    <w:rsid w:val="009075D1"/>
    <w:rsid w:val="0090784F"/>
    <w:rsid w:val="00907992"/>
    <w:rsid w:val="00907A37"/>
    <w:rsid w:val="00907DCD"/>
    <w:rsid w:val="0091054A"/>
    <w:rsid w:val="00910A63"/>
    <w:rsid w:val="0091181D"/>
    <w:rsid w:val="00911A45"/>
    <w:rsid w:val="009123A8"/>
    <w:rsid w:val="00912D87"/>
    <w:rsid w:val="00912E17"/>
    <w:rsid w:val="009132D0"/>
    <w:rsid w:val="009132E9"/>
    <w:rsid w:val="00913826"/>
    <w:rsid w:val="00913A0E"/>
    <w:rsid w:val="00913FCA"/>
    <w:rsid w:val="00914187"/>
    <w:rsid w:val="00914982"/>
    <w:rsid w:val="00914FA4"/>
    <w:rsid w:val="00914FC8"/>
    <w:rsid w:val="00915319"/>
    <w:rsid w:val="009154B1"/>
    <w:rsid w:val="009156A9"/>
    <w:rsid w:val="009156DD"/>
    <w:rsid w:val="00915AEC"/>
    <w:rsid w:val="00915D50"/>
    <w:rsid w:val="00915E4B"/>
    <w:rsid w:val="009163F0"/>
    <w:rsid w:val="00916C6F"/>
    <w:rsid w:val="00916CBE"/>
    <w:rsid w:val="00917180"/>
    <w:rsid w:val="009176A4"/>
    <w:rsid w:val="00917E36"/>
    <w:rsid w:val="00920052"/>
    <w:rsid w:val="00920203"/>
    <w:rsid w:val="00920223"/>
    <w:rsid w:val="0092029E"/>
    <w:rsid w:val="00920C3F"/>
    <w:rsid w:val="00920E67"/>
    <w:rsid w:val="00920EA1"/>
    <w:rsid w:val="00921100"/>
    <w:rsid w:val="00921973"/>
    <w:rsid w:val="00921A86"/>
    <w:rsid w:val="00921AF2"/>
    <w:rsid w:val="00921CB8"/>
    <w:rsid w:val="00921CC2"/>
    <w:rsid w:val="009222B8"/>
    <w:rsid w:val="00922D5D"/>
    <w:rsid w:val="00923120"/>
    <w:rsid w:val="00923634"/>
    <w:rsid w:val="0092386E"/>
    <w:rsid w:val="00923C2F"/>
    <w:rsid w:val="00923D6A"/>
    <w:rsid w:val="00923EDA"/>
    <w:rsid w:val="00924089"/>
    <w:rsid w:val="009245BC"/>
    <w:rsid w:val="00924696"/>
    <w:rsid w:val="00924B4D"/>
    <w:rsid w:val="009255EB"/>
    <w:rsid w:val="009257D7"/>
    <w:rsid w:val="00925D06"/>
    <w:rsid w:val="009260C1"/>
    <w:rsid w:val="0092627D"/>
    <w:rsid w:val="009262CE"/>
    <w:rsid w:val="00926A6B"/>
    <w:rsid w:val="00926D74"/>
    <w:rsid w:val="0092715C"/>
    <w:rsid w:val="009272F3"/>
    <w:rsid w:val="0092731A"/>
    <w:rsid w:val="0092769E"/>
    <w:rsid w:val="00927B46"/>
    <w:rsid w:val="0093025D"/>
    <w:rsid w:val="009307A4"/>
    <w:rsid w:val="00930988"/>
    <w:rsid w:val="00930C00"/>
    <w:rsid w:val="00930C35"/>
    <w:rsid w:val="00930CBA"/>
    <w:rsid w:val="00931078"/>
    <w:rsid w:val="009310D1"/>
    <w:rsid w:val="00931334"/>
    <w:rsid w:val="00931A2F"/>
    <w:rsid w:val="00931EC8"/>
    <w:rsid w:val="00932063"/>
    <w:rsid w:val="00932839"/>
    <w:rsid w:val="00932865"/>
    <w:rsid w:val="00932D1C"/>
    <w:rsid w:val="00932E5C"/>
    <w:rsid w:val="00933506"/>
    <w:rsid w:val="009339D8"/>
    <w:rsid w:val="00933F66"/>
    <w:rsid w:val="009347AD"/>
    <w:rsid w:val="009347E7"/>
    <w:rsid w:val="009348DF"/>
    <w:rsid w:val="009349FC"/>
    <w:rsid w:val="00934D89"/>
    <w:rsid w:val="00934DC0"/>
    <w:rsid w:val="00935454"/>
    <w:rsid w:val="00935714"/>
    <w:rsid w:val="009358E3"/>
    <w:rsid w:val="00936282"/>
    <w:rsid w:val="009365EF"/>
    <w:rsid w:val="009368B2"/>
    <w:rsid w:val="00936E0A"/>
    <w:rsid w:val="0093748C"/>
    <w:rsid w:val="00937AA5"/>
    <w:rsid w:val="00937E4B"/>
    <w:rsid w:val="00940111"/>
    <w:rsid w:val="009402EE"/>
    <w:rsid w:val="00940A0C"/>
    <w:rsid w:val="00940BCF"/>
    <w:rsid w:val="00940F68"/>
    <w:rsid w:val="009413E4"/>
    <w:rsid w:val="0094151E"/>
    <w:rsid w:val="00941527"/>
    <w:rsid w:val="00941A89"/>
    <w:rsid w:val="00942C4D"/>
    <w:rsid w:val="00942E20"/>
    <w:rsid w:val="00943481"/>
    <w:rsid w:val="00943723"/>
    <w:rsid w:val="00943B42"/>
    <w:rsid w:val="00943D1B"/>
    <w:rsid w:val="00943DC2"/>
    <w:rsid w:val="00944234"/>
    <w:rsid w:val="00944333"/>
    <w:rsid w:val="009443B6"/>
    <w:rsid w:val="0094463C"/>
    <w:rsid w:val="00944F3E"/>
    <w:rsid w:val="00945E0E"/>
    <w:rsid w:val="009464C0"/>
    <w:rsid w:val="00946A16"/>
    <w:rsid w:val="00946E5A"/>
    <w:rsid w:val="0094704A"/>
    <w:rsid w:val="0094795B"/>
    <w:rsid w:val="00947A35"/>
    <w:rsid w:val="00947F56"/>
    <w:rsid w:val="009500BC"/>
    <w:rsid w:val="009500CD"/>
    <w:rsid w:val="00950A23"/>
    <w:rsid w:val="00950EFA"/>
    <w:rsid w:val="00950F04"/>
    <w:rsid w:val="0095107B"/>
    <w:rsid w:val="0095128E"/>
    <w:rsid w:val="00951825"/>
    <w:rsid w:val="00951A8F"/>
    <w:rsid w:val="00951DFA"/>
    <w:rsid w:val="00951F63"/>
    <w:rsid w:val="0095235B"/>
    <w:rsid w:val="009527C7"/>
    <w:rsid w:val="00952A7F"/>
    <w:rsid w:val="00952B65"/>
    <w:rsid w:val="00952EB0"/>
    <w:rsid w:val="00952FC5"/>
    <w:rsid w:val="0095302B"/>
    <w:rsid w:val="00953461"/>
    <w:rsid w:val="00953728"/>
    <w:rsid w:val="00953A28"/>
    <w:rsid w:val="00953A5B"/>
    <w:rsid w:val="00953C3A"/>
    <w:rsid w:val="00953E3A"/>
    <w:rsid w:val="00953E60"/>
    <w:rsid w:val="00954048"/>
    <w:rsid w:val="00954268"/>
    <w:rsid w:val="00954A46"/>
    <w:rsid w:val="00954B1F"/>
    <w:rsid w:val="00954B9D"/>
    <w:rsid w:val="00954DDF"/>
    <w:rsid w:val="00954E9F"/>
    <w:rsid w:val="0095511B"/>
    <w:rsid w:val="00955226"/>
    <w:rsid w:val="00955593"/>
    <w:rsid w:val="00955DDC"/>
    <w:rsid w:val="00956426"/>
    <w:rsid w:val="0095667A"/>
    <w:rsid w:val="0095685A"/>
    <w:rsid w:val="00956B53"/>
    <w:rsid w:val="0095769C"/>
    <w:rsid w:val="00957B2F"/>
    <w:rsid w:val="00957F20"/>
    <w:rsid w:val="00957F41"/>
    <w:rsid w:val="00960676"/>
    <w:rsid w:val="00960900"/>
    <w:rsid w:val="009609C5"/>
    <w:rsid w:val="00960A3B"/>
    <w:rsid w:val="00960CC2"/>
    <w:rsid w:val="00960EA5"/>
    <w:rsid w:val="009615F4"/>
    <w:rsid w:val="00961B46"/>
    <w:rsid w:val="00961E5A"/>
    <w:rsid w:val="00961E81"/>
    <w:rsid w:val="00962133"/>
    <w:rsid w:val="00962167"/>
    <w:rsid w:val="009621F6"/>
    <w:rsid w:val="009622D7"/>
    <w:rsid w:val="009623DA"/>
    <w:rsid w:val="00963503"/>
    <w:rsid w:val="00963581"/>
    <w:rsid w:val="009637CC"/>
    <w:rsid w:val="009640CC"/>
    <w:rsid w:val="009648F4"/>
    <w:rsid w:val="00964900"/>
    <w:rsid w:val="00964B41"/>
    <w:rsid w:val="00964D8D"/>
    <w:rsid w:val="0096535F"/>
    <w:rsid w:val="009654CE"/>
    <w:rsid w:val="00965740"/>
    <w:rsid w:val="009659E6"/>
    <w:rsid w:val="00965A8A"/>
    <w:rsid w:val="00965C0A"/>
    <w:rsid w:val="00966272"/>
    <w:rsid w:val="0096635F"/>
    <w:rsid w:val="00966521"/>
    <w:rsid w:val="00966AC5"/>
    <w:rsid w:val="00967552"/>
    <w:rsid w:val="0096777E"/>
    <w:rsid w:val="009678DE"/>
    <w:rsid w:val="00967A19"/>
    <w:rsid w:val="00970126"/>
    <w:rsid w:val="00970961"/>
    <w:rsid w:val="00970DEB"/>
    <w:rsid w:val="00970F9B"/>
    <w:rsid w:val="00971215"/>
    <w:rsid w:val="0097154C"/>
    <w:rsid w:val="009715AB"/>
    <w:rsid w:val="00971633"/>
    <w:rsid w:val="00971D48"/>
    <w:rsid w:val="009720F0"/>
    <w:rsid w:val="009726E8"/>
    <w:rsid w:val="00972A0F"/>
    <w:rsid w:val="00972AAC"/>
    <w:rsid w:val="0097327A"/>
    <w:rsid w:val="00973374"/>
    <w:rsid w:val="009734C4"/>
    <w:rsid w:val="00973B40"/>
    <w:rsid w:val="00973C41"/>
    <w:rsid w:val="009742CE"/>
    <w:rsid w:val="00974388"/>
    <w:rsid w:val="0097446A"/>
    <w:rsid w:val="009744A2"/>
    <w:rsid w:val="0097489F"/>
    <w:rsid w:val="00974B7C"/>
    <w:rsid w:val="00974E2E"/>
    <w:rsid w:val="00974ECD"/>
    <w:rsid w:val="00975209"/>
    <w:rsid w:val="009752E7"/>
    <w:rsid w:val="00975516"/>
    <w:rsid w:val="00975523"/>
    <w:rsid w:val="00975611"/>
    <w:rsid w:val="009759A3"/>
    <w:rsid w:val="00975EC3"/>
    <w:rsid w:val="00976240"/>
    <w:rsid w:val="009762B7"/>
    <w:rsid w:val="00976636"/>
    <w:rsid w:val="00976938"/>
    <w:rsid w:val="00976BC9"/>
    <w:rsid w:val="00976CA3"/>
    <w:rsid w:val="00976D2B"/>
    <w:rsid w:val="009775B7"/>
    <w:rsid w:val="009779B2"/>
    <w:rsid w:val="00977C28"/>
    <w:rsid w:val="00980018"/>
    <w:rsid w:val="0098002C"/>
    <w:rsid w:val="009800E6"/>
    <w:rsid w:val="0098056C"/>
    <w:rsid w:val="0098079C"/>
    <w:rsid w:val="0098079F"/>
    <w:rsid w:val="0098096E"/>
    <w:rsid w:val="009811D0"/>
    <w:rsid w:val="00981452"/>
    <w:rsid w:val="00981A7B"/>
    <w:rsid w:val="00981B35"/>
    <w:rsid w:val="00981C50"/>
    <w:rsid w:val="0098243A"/>
    <w:rsid w:val="009824C5"/>
    <w:rsid w:val="00982A46"/>
    <w:rsid w:val="00982B65"/>
    <w:rsid w:val="00982C34"/>
    <w:rsid w:val="009830D0"/>
    <w:rsid w:val="009831B4"/>
    <w:rsid w:val="00983263"/>
    <w:rsid w:val="00983AC0"/>
    <w:rsid w:val="00983BF6"/>
    <w:rsid w:val="00983C13"/>
    <w:rsid w:val="00984190"/>
    <w:rsid w:val="00984195"/>
    <w:rsid w:val="009843C6"/>
    <w:rsid w:val="00984A1E"/>
    <w:rsid w:val="00984B85"/>
    <w:rsid w:val="0098500E"/>
    <w:rsid w:val="0098510A"/>
    <w:rsid w:val="009859DC"/>
    <w:rsid w:val="009861AE"/>
    <w:rsid w:val="00986595"/>
    <w:rsid w:val="00986713"/>
    <w:rsid w:val="009867DA"/>
    <w:rsid w:val="00986DCF"/>
    <w:rsid w:val="00987512"/>
    <w:rsid w:val="009876EE"/>
    <w:rsid w:val="009878D7"/>
    <w:rsid w:val="0099024B"/>
    <w:rsid w:val="009903F1"/>
    <w:rsid w:val="009909E0"/>
    <w:rsid w:val="00990CB8"/>
    <w:rsid w:val="00990E0B"/>
    <w:rsid w:val="00990F06"/>
    <w:rsid w:val="0099115D"/>
    <w:rsid w:val="00991740"/>
    <w:rsid w:val="00991826"/>
    <w:rsid w:val="00991CFA"/>
    <w:rsid w:val="00991F36"/>
    <w:rsid w:val="00992130"/>
    <w:rsid w:val="00992A18"/>
    <w:rsid w:val="00992AEF"/>
    <w:rsid w:val="00993224"/>
    <w:rsid w:val="009939E6"/>
    <w:rsid w:val="00993B9E"/>
    <w:rsid w:val="00994442"/>
    <w:rsid w:val="0099448B"/>
    <w:rsid w:val="0099484F"/>
    <w:rsid w:val="009949B2"/>
    <w:rsid w:val="00994BC8"/>
    <w:rsid w:val="009950B5"/>
    <w:rsid w:val="00995339"/>
    <w:rsid w:val="00995B1A"/>
    <w:rsid w:val="00995DB9"/>
    <w:rsid w:val="0099636E"/>
    <w:rsid w:val="00996552"/>
    <w:rsid w:val="0099655C"/>
    <w:rsid w:val="00996C1E"/>
    <w:rsid w:val="00996C6A"/>
    <w:rsid w:val="00996EDA"/>
    <w:rsid w:val="00996F9B"/>
    <w:rsid w:val="009970CA"/>
    <w:rsid w:val="00997249"/>
    <w:rsid w:val="0099732A"/>
    <w:rsid w:val="00997ED5"/>
    <w:rsid w:val="00997FCA"/>
    <w:rsid w:val="009A00EC"/>
    <w:rsid w:val="009A057A"/>
    <w:rsid w:val="009A065E"/>
    <w:rsid w:val="009A0875"/>
    <w:rsid w:val="009A08B7"/>
    <w:rsid w:val="009A1617"/>
    <w:rsid w:val="009A16CB"/>
    <w:rsid w:val="009A197B"/>
    <w:rsid w:val="009A1CB4"/>
    <w:rsid w:val="009A1CF7"/>
    <w:rsid w:val="009A1F15"/>
    <w:rsid w:val="009A20D0"/>
    <w:rsid w:val="009A22CE"/>
    <w:rsid w:val="009A2627"/>
    <w:rsid w:val="009A28D3"/>
    <w:rsid w:val="009A2B89"/>
    <w:rsid w:val="009A2BDC"/>
    <w:rsid w:val="009A3036"/>
    <w:rsid w:val="009A3055"/>
    <w:rsid w:val="009A322C"/>
    <w:rsid w:val="009A38BC"/>
    <w:rsid w:val="009A38C4"/>
    <w:rsid w:val="009A3BD6"/>
    <w:rsid w:val="009A3DB5"/>
    <w:rsid w:val="009A4049"/>
    <w:rsid w:val="009A463B"/>
    <w:rsid w:val="009A497C"/>
    <w:rsid w:val="009A4F43"/>
    <w:rsid w:val="009A5771"/>
    <w:rsid w:val="009A57E7"/>
    <w:rsid w:val="009A5BAE"/>
    <w:rsid w:val="009A5FEA"/>
    <w:rsid w:val="009A62F1"/>
    <w:rsid w:val="009A6568"/>
    <w:rsid w:val="009A6CC0"/>
    <w:rsid w:val="009A7231"/>
    <w:rsid w:val="009A7307"/>
    <w:rsid w:val="009A779E"/>
    <w:rsid w:val="009A7899"/>
    <w:rsid w:val="009A7CC8"/>
    <w:rsid w:val="009B0044"/>
    <w:rsid w:val="009B0338"/>
    <w:rsid w:val="009B049D"/>
    <w:rsid w:val="009B06EA"/>
    <w:rsid w:val="009B0C83"/>
    <w:rsid w:val="009B0F2E"/>
    <w:rsid w:val="009B0F6F"/>
    <w:rsid w:val="009B10A4"/>
    <w:rsid w:val="009B15B0"/>
    <w:rsid w:val="009B2018"/>
    <w:rsid w:val="009B2496"/>
    <w:rsid w:val="009B2739"/>
    <w:rsid w:val="009B282E"/>
    <w:rsid w:val="009B2E3E"/>
    <w:rsid w:val="009B3131"/>
    <w:rsid w:val="009B3155"/>
    <w:rsid w:val="009B4200"/>
    <w:rsid w:val="009B433F"/>
    <w:rsid w:val="009B448A"/>
    <w:rsid w:val="009B4745"/>
    <w:rsid w:val="009B4D11"/>
    <w:rsid w:val="009B4E23"/>
    <w:rsid w:val="009B52B7"/>
    <w:rsid w:val="009B56CF"/>
    <w:rsid w:val="009B579B"/>
    <w:rsid w:val="009B583F"/>
    <w:rsid w:val="009B59DC"/>
    <w:rsid w:val="009B5C14"/>
    <w:rsid w:val="009B5DC0"/>
    <w:rsid w:val="009B5EFC"/>
    <w:rsid w:val="009B5FE5"/>
    <w:rsid w:val="009B67C9"/>
    <w:rsid w:val="009B6891"/>
    <w:rsid w:val="009B68C4"/>
    <w:rsid w:val="009B6A2F"/>
    <w:rsid w:val="009B6A8B"/>
    <w:rsid w:val="009B7043"/>
    <w:rsid w:val="009B70E7"/>
    <w:rsid w:val="009B7150"/>
    <w:rsid w:val="009B75B4"/>
    <w:rsid w:val="009B76C0"/>
    <w:rsid w:val="009B7897"/>
    <w:rsid w:val="009C00C3"/>
    <w:rsid w:val="009C04E1"/>
    <w:rsid w:val="009C05CA"/>
    <w:rsid w:val="009C0F72"/>
    <w:rsid w:val="009C10E4"/>
    <w:rsid w:val="009C16D0"/>
    <w:rsid w:val="009C176F"/>
    <w:rsid w:val="009C1B0A"/>
    <w:rsid w:val="009C2201"/>
    <w:rsid w:val="009C22F8"/>
    <w:rsid w:val="009C23FB"/>
    <w:rsid w:val="009C2A5F"/>
    <w:rsid w:val="009C3121"/>
    <w:rsid w:val="009C4033"/>
    <w:rsid w:val="009C430C"/>
    <w:rsid w:val="009C4365"/>
    <w:rsid w:val="009C44EB"/>
    <w:rsid w:val="009C454C"/>
    <w:rsid w:val="009C4620"/>
    <w:rsid w:val="009C47EC"/>
    <w:rsid w:val="009C4B3C"/>
    <w:rsid w:val="009C4B8D"/>
    <w:rsid w:val="009C4E0D"/>
    <w:rsid w:val="009C5118"/>
    <w:rsid w:val="009C52F8"/>
    <w:rsid w:val="009C566A"/>
    <w:rsid w:val="009C56C0"/>
    <w:rsid w:val="009C5EB0"/>
    <w:rsid w:val="009C5F0D"/>
    <w:rsid w:val="009C6121"/>
    <w:rsid w:val="009C64CE"/>
    <w:rsid w:val="009C6712"/>
    <w:rsid w:val="009C694C"/>
    <w:rsid w:val="009C6B82"/>
    <w:rsid w:val="009C6F28"/>
    <w:rsid w:val="009C7002"/>
    <w:rsid w:val="009C706E"/>
    <w:rsid w:val="009C7074"/>
    <w:rsid w:val="009C760B"/>
    <w:rsid w:val="009C7875"/>
    <w:rsid w:val="009C7AF6"/>
    <w:rsid w:val="009C7B6C"/>
    <w:rsid w:val="009C7C53"/>
    <w:rsid w:val="009D0791"/>
    <w:rsid w:val="009D0D7F"/>
    <w:rsid w:val="009D0EF2"/>
    <w:rsid w:val="009D1341"/>
    <w:rsid w:val="009D134A"/>
    <w:rsid w:val="009D136C"/>
    <w:rsid w:val="009D1A22"/>
    <w:rsid w:val="009D1AA8"/>
    <w:rsid w:val="009D1BA2"/>
    <w:rsid w:val="009D1CFE"/>
    <w:rsid w:val="009D1D1A"/>
    <w:rsid w:val="009D1E90"/>
    <w:rsid w:val="009D2273"/>
    <w:rsid w:val="009D2699"/>
    <w:rsid w:val="009D2AF1"/>
    <w:rsid w:val="009D2C8F"/>
    <w:rsid w:val="009D3126"/>
    <w:rsid w:val="009D3F61"/>
    <w:rsid w:val="009D447A"/>
    <w:rsid w:val="009D4527"/>
    <w:rsid w:val="009D46C2"/>
    <w:rsid w:val="009D4992"/>
    <w:rsid w:val="009D4ABF"/>
    <w:rsid w:val="009D4CE3"/>
    <w:rsid w:val="009D4FA5"/>
    <w:rsid w:val="009D507F"/>
    <w:rsid w:val="009D5115"/>
    <w:rsid w:val="009D54AB"/>
    <w:rsid w:val="009D54AC"/>
    <w:rsid w:val="009D5C02"/>
    <w:rsid w:val="009D62F6"/>
    <w:rsid w:val="009D6498"/>
    <w:rsid w:val="009D6A57"/>
    <w:rsid w:val="009D6C82"/>
    <w:rsid w:val="009D72A5"/>
    <w:rsid w:val="009D773F"/>
    <w:rsid w:val="009D7D13"/>
    <w:rsid w:val="009D7FFE"/>
    <w:rsid w:val="009E0245"/>
    <w:rsid w:val="009E08E3"/>
    <w:rsid w:val="009E0D4E"/>
    <w:rsid w:val="009E1075"/>
    <w:rsid w:val="009E1A1A"/>
    <w:rsid w:val="009E20A2"/>
    <w:rsid w:val="009E24A2"/>
    <w:rsid w:val="009E251F"/>
    <w:rsid w:val="009E253F"/>
    <w:rsid w:val="009E35FC"/>
    <w:rsid w:val="009E363A"/>
    <w:rsid w:val="009E3C75"/>
    <w:rsid w:val="009E3FAE"/>
    <w:rsid w:val="009E4549"/>
    <w:rsid w:val="009E4674"/>
    <w:rsid w:val="009E4961"/>
    <w:rsid w:val="009E5114"/>
    <w:rsid w:val="009E51AE"/>
    <w:rsid w:val="009E5562"/>
    <w:rsid w:val="009E5ABF"/>
    <w:rsid w:val="009E5CEC"/>
    <w:rsid w:val="009E5F15"/>
    <w:rsid w:val="009E600A"/>
    <w:rsid w:val="009E66F3"/>
    <w:rsid w:val="009E6840"/>
    <w:rsid w:val="009E6874"/>
    <w:rsid w:val="009E6B8E"/>
    <w:rsid w:val="009E6F6D"/>
    <w:rsid w:val="009E7308"/>
    <w:rsid w:val="009E74A6"/>
    <w:rsid w:val="009F0372"/>
    <w:rsid w:val="009F0740"/>
    <w:rsid w:val="009F131D"/>
    <w:rsid w:val="009F1426"/>
    <w:rsid w:val="009F1959"/>
    <w:rsid w:val="009F1D2A"/>
    <w:rsid w:val="009F1E42"/>
    <w:rsid w:val="009F22D7"/>
    <w:rsid w:val="009F26A1"/>
    <w:rsid w:val="009F26C6"/>
    <w:rsid w:val="009F2805"/>
    <w:rsid w:val="009F28AA"/>
    <w:rsid w:val="009F2A98"/>
    <w:rsid w:val="009F2D3D"/>
    <w:rsid w:val="009F2E0B"/>
    <w:rsid w:val="009F2E99"/>
    <w:rsid w:val="009F2F61"/>
    <w:rsid w:val="009F3141"/>
    <w:rsid w:val="009F319F"/>
    <w:rsid w:val="009F3301"/>
    <w:rsid w:val="009F35F0"/>
    <w:rsid w:val="009F44B2"/>
    <w:rsid w:val="009F4507"/>
    <w:rsid w:val="009F452B"/>
    <w:rsid w:val="009F4572"/>
    <w:rsid w:val="009F4F0C"/>
    <w:rsid w:val="009F5260"/>
    <w:rsid w:val="009F5534"/>
    <w:rsid w:val="009F5F6E"/>
    <w:rsid w:val="009F6030"/>
    <w:rsid w:val="009F638E"/>
    <w:rsid w:val="009F664B"/>
    <w:rsid w:val="009F6DF8"/>
    <w:rsid w:val="009F73F6"/>
    <w:rsid w:val="009F76BE"/>
    <w:rsid w:val="009F76FC"/>
    <w:rsid w:val="009F772C"/>
    <w:rsid w:val="009F79A8"/>
    <w:rsid w:val="00A00951"/>
    <w:rsid w:val="00A00A2C"/>
    <w:rsid w:val="00A00B69"/>
    <w:rsid w:val="00A00CC3"/>
    <w:rsid w:val="00A00DF5"/>
    <w:rsid w:val="00A011F5"/>
    <w:rsid w:val="00A01214"/>
    <w:rsid w:val="00A0126D"/>
    <w:rsid w:val="00A0195E"/>
    <w:rsid w:val="00A01D52"/>
    <w:rsid w:val="00A01E84"/>
    <w:rsid w:val="00A0264B"/>
    <w:rsid w:val="00A02E9C"/>
    <w:rsid w:val="00A02F16"/>
    <w:rsid w:val="00A03044"/>
    <w:rsid w:val="00A03151"/>
    <w:rsid w:val="00A0335B"/>
    <w:rsid w:val="00A03F75"/>
    <w:rsid w:val="00A0411F"/>
    <w:rsid w:val="00A044D4"/>
    <w:rsid w:val="00A04965"/>
    <w:rsid w:val="00A04D32"/>
    <w:rsid w:val="00A054B7"/>
    <w:rsid w:val="00A05501"/>
    <w:rsid w:val="00A05967"/>
    <w:rsid w:val="00A05C62"/>
    <w:rsid w:val="00A06271"/>
    <w:rsid w:val="00A06C32"/>
    <w:rsid w:val="00A06D31"/>
    <w:rsid w:val="00A072BE"/>
    <w:rsid w:val="00A078AA"/>
    <w:rsid w:val="00A07A7B"/>
    <w:rsid w:val="00A07B2D"/>
    <w:rsid w:val="00A07DE0"/>
    <w:rsid w:val="00A1028A"/>
    <w:rsid w:val="00A10356"/>
    <w:rsid w:val="00A10620"/>
    <w:rsid w:val="00A106E3"/>
    <w:rsid w:val="00A10F1E"/>
    <w:rsid w:val="00A11191"/>
    <w:rsid w:val="00A111DB"/>
    <w:rsid w:val="00A112E4"/>
    <w:rsid w:val="00A11320"/>
    <w:rsid w:val="00A116E2"/>
    <w:rsid w:val="00A122F4"/>
    <w:rsid w:val="00A12EB0"/>
    <w:rsid w:val="00A1371A"/>
    <w:rsid w:val="00A13B17"/>
    <w:rsid w:val="00A14514"/>
    <w:rsid w:val="00A14B6C"/>
    <w:rsid w:val="00A14D14"/>
    <w:rsid w:val="00A157DE"/>
    <w:rsid w:val="00A15A5E"/>
    <w:rsid w:val="00A16143"/>
    <w:rsid w:val="00A162C9"/>
    <w:rsid w:val="00A168C9"/>
    <w:rsid w:val="00A17000"/>
    <w:rsid w:val="00A17C96"/>
    <w:rsid w:val="00A17CC3"/>
    <w:rsid w:val="00A17E07"/>
    <w:rsid w:val="00A17E10"/>
    <w:rsid w:val="00A17EA6"/>
    <w:rsid w:val="00A17EFE"/>
    <w:rsid w:val="00A20286"/>
    <w:rsid w:val="00A20994"/>
    <w:rsid w:val="00A20ECE"/>
    <w:rsid w:val="00A21185"/>
    <w:rsid w:val="00A21576"/>
    <w:rsid w:val="00A21682"/>
    <w:rsid w:val="00A21762"/>
    <w:rsid w:val="00A21FE9"/>
    <w:rsid w:val="00A22738"/>
    <w:rsid w:val="00A2283F"/>
    <w:rsid w:val="00A22BC5"/>
    <w:rsid w:val="00A22C0C"/>
    <w:rsid w:val="00A233E3"/>
    <w:rsid w:val="00A23B98"/>
    <w:rsid w:val="00A23D1B"/>
    <w:rsid w:val="00A2453C"/>
    <w:rsid w:val="00A24EB8"/>
    <w:rsid w:val="00A253AE"/>
    <w:rsid w:val="00A255F7"/>
    <w:rsid w:val="00A25B9F"/>
    <w:rsid w:val="00A25D33"/>
    <w:rsid w:val="00A25E75"/>
    <w:rsid w:val="00A2676F"/>
    <w:rsid w:val="00A26A11"/>
    <w:rsid w:val="00A26DB2"/>
    <w:rsid w:val="00A2768C"/>
    <w:rsid w:val="00A30364"/>
    <w:rsid w:val="00A303B5"/>
    <w:rsid w:val="00A30605"/>
    <w:rsid w:val="00A30784"/>
    <w:rsid w:val="00A311AE"/>
    <w:rsid w:val="00A31934"/>
    <w:rsid w:val="00A31FC0"/>
    <w:rsid w:val="00A320F9"/>
    <w:rsid w:val="00A32217"/>
    <w:rsid w:val="00A325C8"/>
    <w:rsid w:val="00A328A4"/>
    <w:rsid w:val="00A32CEC"/>
    <w:rsid w:val="00A33167"/>
    <w:rsid w:val="00A33963"/>
    <w:rsid w:val="00A341D4"/>
    <w:rsid w:val="00A344F7"/>
    <w:rsid w:val="00A34673"/>
    <w:rsid w:val="00A34A12"/>
    <w:rsid w:val="00A34BC9"/>
    <w:rsid w:val="00A3529D"/>
    <w:rsid w:val="00A352E2"/>
    <w:rsid w:val="00A35625"/>
    <w:rsid w:val="00A35C0D"/>
    <w:rsid w:val="00A35EA3"/>
    <w:rsid w:val="00A362BC"/>
    <w:rsid w:val="00A3696F"/>
    <w:rsid w:val="00A36CC1"/>
    <w:rsid w:val="00A36E9E"/>
    <w:rsid w:val="00A371A7"/>
    <w:rsid w:val="00A372F1"/>
    <w:rsid w:val="00A37B3C"/>
    <w:rsid w:val="00A404CB"/>
    <w:rsid w:val="00A40697"/>
    <w:rsid w:val="00A4073B"/>
    <w:rsid w:val="00A40898"/>
    <w:rsid w:val="00A409C4"/>
    <w:rsid w:val="00A40A5B"/>
    <w:rsid w:val="00A40A68"/>
    <w:rsid w:val="00A40F72"/>
    <w:rsid w:val="00A41032"/>
    <w:rsid w:val="00A41067"/>
    <w:rsid w:val="00A41621"/>
    <w:rsid w:val="00A41AA6"/>
    <w:rsid w:val="00A4261A"/>
    <w:rsid w:val="00A42EEB"/>
    <w:rsid w:val="00A42F9E"/>
    <w:rsid w:val="00A43110"/>
    <w:rsid w:val="00A43A02"/>
    <w:rsid w:val="00A43D91"/>
    <w:rsid w:val="00A44293"/>
    <w:rsid w:val="00A4487A"/>
    <w:rsid w:val="00A4498D"/>
    <w:rsid w:val="00A44B65"/>
    <w:rsid w:val="00A44F73"/>
    <w:rsid w:val="00A4501A"/>
    <w:rsid w:val="00A452E5"/>
    <w:rsid w:val="00A45501"/>
    <w:rsid w:val="00A45732"/>
    <w:rsid w:val="00A46477"/>
    <w:rsid w:val="00A464E7"/>
    <w:rsid w:val="00A46A48"/>
    <w:rsid w:val="00A46F3A"/>
    <w:rsid w:val="00A46F55"/>
    <w:rsid w:val="00A471D8"/>
    <w:rsid w:val="00A473DE"/>
    <w:rsid w:val="00A476F0"/>
    <w:rsid w:val="00A47A88"/>
    <w:rsid w:val="00A50989"/>
    <w:rsid w:val="00A50D44"/>
    <w:rsid w:val="00A52417"/>
    <w:rsid w:val="00A5245B"/>
    <w:rsid w:val="00A524DA"/>
    <w:rsid w:val="00A52811"/>
    <w:rsid w:val="00A528E4"/>
    <w:rsid w:val="00A52AC0"/>
    <w:rsid w:val="00A52B87"/>
    <w:rsid w:val="00A53159"/>
    <w:rsid w:val="00A5317C"/>
    <w:rsid w:val="00A534A7"/>
    <w:rsid w:val="00A536EA"/>
    <w:rsid w:val="00A53F63"/>
    <w:rsid w:val="00A53FE0"/>
    <w:rsid w:val="00A53FEF"/>
    <w:rsid w:val="00A54019"/>
    <w:rsid w:val="00A5429D"/>
    <w:rsid w:val="00A544D9"/>
    <w:rsid w:val="00A54707"/>
    <w:rsid w:val="00A547C3"/>
    <w:rsid w:val="00A54E72"/>
    <w:rsid w:val="00A55892"/>
    <w:rsid w:val="00A55AC7"/>
    <w:rsid w:val="00A55BBA"/>
    <w:rsid w:val="00A55F71"/>
    <w:rsid w:val="00A562FF"/>
    <w:rsid w:val="00A563DA"/>
    <w:rsid w:val="00A56A45"/>
    <w:rsid w:val="00A56AFE"/>
    <w:rsid w:val="00A56FB5"/>
    <w:rsid w:val="00A573EC"/>
    <w:rsid w:val="00A574D2"/>
    <w:rsid w:val="00A57514"/>
    <w:rsid w:val="00A5786F"/>
    <w:rsid w:val="00A579D5"/>
    <w:rsid w:val="00A57E01"/>
    <w:rsid w:val="00A57E0C"/>
    <w:rsid w:val="00A60AE5"/>
    <w:rsid w:val="00A60DC3"/>
    <w:rsid w:val="00A60F65"/>
    <w:rsid w:val="00A60FB6"/>
    <w:rsid w:val="00A6104A"/>
    <w:rsid w:val="00A6130A"/>
    <w:rsid w:val="00A616BB"/>
    <w:rsid w:val="00A6184A"/>
    <w:rsid w:val="00A61C2A"/>
    <w:rsid w:val="00A61FFB"/>
    <w:rsid w:val="00A62217"/>
    <w:rsid w:val="00A62930"/>
    <w:rsid w:val="00A6294B"/>
    <w:rsid w:val="00A62B87"/>
    <w:rsid w:val="00A62E83"/>
    <w:rsid w:val="00A635A9"/>
    <w:rsid w:val="00A647B5"/>
    <w:rsid w:val="00A64D03"/>
    <w:rsid w:val="00A64DDA"/>
    <w:rsid w:val="00A6538B"/>
    <w:rsid w:val="00A65E83"/>
    <w:rsid w:val="00A6612A"/>
    <w:rsid w:val="00A66488"/>
    <w:rsid w:val="00A66752"/>
    <w:rsid w:val="00A66EFA"/>
    <w:rsid w:val="00A66FE9"/>
    <w:rsid w:val="00A672B0"/>
    <w:rsid w:val="00A6789E"/>
    <w:rsid w:val="00A67CA1"/>
    <w:rsid w:val="00A67D3E"/>
    <w:rsid w:val="00A67F17"/>
    <w:rsid w:val="00A67F1D"/>
    <w:rsid w:val="00A70381"/>
    <w:rsid w:val="00A70623"/>
    <w:rsid w:val="00A707E1"/>
    <w:rsid w:val="00A71289"/>
    <w:rsid w:val="00A71D23"/>
    <w:rsid w:val="00A7272B"/>
    <w:rsid w:val="00A72A48"/>
    <w:rsid w:val="00A72FFB"/>
    <w:rsid w:val="00A737A4"/>
    <w:rsid w:val="00A741EE"/>
    <w:rsid w:val="00A7443C"/>
    <w:rsid w:val="00A746EA"/>
    <w:rsid w:val="00A74955"/>
    <w:rsid w:val="00A74E34"/>
    <w:rsid w:val="00A75407"/>
    <w:rsid w:val="00A75BAE"/>
    <w:rsid w:val="00A76925"/>
    <w:rsid w:val="00A775BA"/>
    <w:rsid w:val="00A776D7"/>
    <w:rsid w:val="00A778DD"/>
    <w:rsid w:val="00A77AC7"/>
    <w:rsid w:val="00A77AE4"/>
    <w:rsid w:val="00A800C8"/>
    <w:rsid w:val="00A80509"/>
    <w:rsid w:val="00A805CE"/>
    <w:rsid w:val="00A8061C"/>
    <w:rsid w:val="00A806E9"/>
    <w:rsid w:val="00A807F5"/>
    <w:rsid w:val="00A80D47"/>
    <w:rsid w:val="00A80DDB"/>
    <w:rsid w:val="00A80E23"/>
    <w:rsid w:val="00A80F3E"/>
    <w:rsid w:val="00A80FA2"/>
    <w:rsid w:val="00A8112E"/>
    <w:rsid w:val="00A81757"/>
    <w:rsid w:val="00A818A2"/>
    <w:rsid w:val="00A819C3"/>
    <w:rsid w:val="00A82261"/>
    <w:rsid w:val="00A824D0"/>
    <w:rsid w:val="00A8265A"/>
    <w:rsid w:val="00A82A42"/>
    <w:rsid w:val="00A832D5"/>
    <w:rsid w:val="00A83329"/>
    <w:rsid w:val="00A835C6"/>
    <w:rsid w:val="00A8365E"/>
    <w:rsid w:val="00A836E4"/>
    <w:rsid w:val="00A83CC1"/>
    <w:rsid w:val="00A844FA"/>
    <w:rsid w:val="00A84AD7"/>
    <w:rsid w:val="00A84BE4"/>
    <w:rsid w:val="00A85424"/>
    <w:rsid w:val="00A856BA"/>
    <w:rsid w:val="00A8613B"/>
    <w:rsid w:val="00A863B5"/>
    <w:rsid w:val="00A86A09"/>
    <w:rsid w:val="00A86C48"/>
    <w:rsid w:val="00A86D2D"/>
    <w:rsid w:val="00A872F9"/>
    <w:rsid w:val="00A875A0"/>
    <w:rsid w:val="00A90807"/>
    <w:rsid w:val="00A9096A"/>
    <w:rsid w:val="00A916B9"/>
    <w:rsid w:val="00A92273"/>
    <w:rsid w:val="00A927CF"/>
    <w:rsid w:val="00A929A2"/>
    <w:rsid w:val="00A929F1"/>
    <w:rsid w:val="00A932B3"/>
    <w:rsid w:val="00A93357"/>
    <w:rsid w:val="00A9335F"/>
    <w:rsid w:val="00A9383B"/>
    <w:rsid w:val="00A938B5"/>
    <w:rsid w:val="00A93A3E"/>
    <w:rsid w:val="00A93B30"/>
    <w:rsid w:val="00A93CB6"/>
    <w:rsid w:val="00A93D0A"/>
    <w:rsid w:val="00A93DCB"/>
    <w:rsid w:val="00A94E88"/>
    <w:rsid w:val="00A9512B"/>
    <w:rsid w:val="00A95804"/>
    <w:rsid w:val="00A95935"/>
    <w:rsid w:val="00A964CE"/>
    <w:rsid w:val="00A96B4A"/>
    <w:rsid w:val="00A96B80"/>
    <w:rsid w:val="00A96C77"/>
    <w:rsid w:val="00A96D8E"/>
    <w:rsid w:val="00A97C81"/>
    <w:rsid w:val="00AA020F"/>
    <w:rsid w:val="00AA0729"/>
    <w:rsid w:val="00AA0D6C"/>
    <w:rsid w:val="00AA0DF0"/>
    <w:rsid w:val="00AA1693"/>
    <w:rsid w:val="00AA171D"/>
    <w:rsid w:val="00AA1B23"/>
    <w:rsid w:val="00AA1D99"/>
    <w:rsid w:val="00AA22C0"/>
    <w:rsid w:val="00AA23DE"/>
    <w:rsid w:val="00AA2A09"/>
    <w:rsid w:val="00AA2B44"/>
    <w:rsid w:val="00AA2CEA"/>
    <w:rsid w:val="00AA2D03"/>
    <w:rsid w:val="00AA2DFB"/>
    <w:rsid w:val="00AA306C"/>
    <w:rsid w:val="00AA381C"/>
    <w:rsid w:val="00AA3852"/>
    <w:rsid w:val="00AA39A1"/>
    <w:rsid w:val="00AA476A"/>
    <w:rsid w:val="00AA48F6"/>
    <w:rsid w:val="00AA4BD7"/>
    <w:rsid w:val="00AA4C3B"/>
    <w:rsid w:val="00AA4F07"/>
    <w:rsid w:val="00AA53AD"/>
    <w:rsid w:val="00AA5ED6"/>
    <w:rsid w:val="00AA61E4"/>
    <w:rsid w:val="00AA6373"/>
    <w:rsid w:val="00AA6B7E"/>
    <w:rsid w:val="00AA7183"/>
    <w:rsid w:val="00AA75A6"/>
    <w:rsid w:val="00AA78F1"/>
    <w:rsid w:val="00AA7976"/>
    <w:rsid w:val="00AB0173"/>
    <w:rsid w:val="00AB0413"/>
    <w:rsid w:val="00AB0777"/>
    <w:rsid w:val="00AB0A02"/>
    <w:rsid w:val="00AB0B12"/>
    <w:rsid w:val="00AB1161"/>
    <w:rsid w:val="00AB119E"/>
    <w:rsid w:val="00AB1470"/>
    <w:rsid w:val="00AB1877"/>
    <w:rsid w:val="00AB1A7F"/>
    <w:rsid w:val="00AB2269"/>
    <w:rsid w:val="00AB246E"/>
    <w:rsid w:val="00AB2753"/>
    <w:rsid w:val="00AB2B73"/>
    <w:rsid w:val="00AB2D0B"/>
    <w:rsid w:val="00AB3A93"/>
    <w:rsid w:val="00AB4401"/>
    <w:rsid w:val="00AB4B82"/>
    <w:rsid w:val="00AB5189"/>
    <w:rsid w:val="00AB54AB"/>
    <w:rsid w:val="00AB622B"/>
    <w:rsid w:val="00AB62AC"/>
    <w:rsid w:val="00AB7108"/>
    <w:rsid w:val="00AB7428"/>
    <w:rsid w:val="00AB74E3"/>
    <w:rsid w:val="00AB74F3"/>
    <w:rsid w:val="00AB7A27"/>
    <w:rsid w:val="00AB7E87"/>
    <w:rsid w:val="00AC0040"/>
    <w:rsid w:val="00AC015E"/>
    <w:rsid w:val="00AC0267"/>
    <w:rsid w:val="00AC0284"/>
    <w:rsid w:val="00AC083C"/>
    <w:rsid w:val="00AC0BB1"/>
    <w:rsid w:val="00AC0CB0"/>
    <w:rsid w:val="00AC0F21"/>
    <w:rsid w:val="00AC113F"/>
    <w:rsid w:val="00AC17D6"/>
    <w:rsid w:val="00AC1C2A"/>
    <w:rsid w:val="00AC1D8C"/>
    <w:rsid w:val="00AC2B7D"/>
    <w:rsid w:val="00AC2B84"/>
    <w:rsid w:val="00AC2CF1"/>
    <w:rsid w:val="00AC31C3"/>
    <w:rsid w:val="00AC34BF"/>
    <w:rsid w:val="00AC372E"/>
    <w:rsid w:val="00AC3831"/>
    <w:rsid w:val="00AC3BB2"/>
    <w:rsid w:val="00AC3C97"/>
    <w:rsid w:val="00AC3E78"/>
    <w:rsid w:val="00AC3F37"/>
    <w:rsid w:val="00AC4084"/>
    <w:rsid w:val="00AC41C3"/>
    <w:rsid w:val="00AC4446"/>
    <w:rsid w:val="00AC46F4"/>
    <w:rsid w:val="00AC560B"/>
    <w:rsid w:val="00AC5765"/>
    <w:rsid w:val="00AC5D6C"/>
    <w:rsid w:val="00AC608F"/>
    <w:rsid w:val="00AC62AA"/>
    <w:rsid w:val="00AC63E0"/>
    <w:rsid w:val="00AC6C47"/>
    <w:rsid w:val="00AC6D6A"/>
    <w:rsid w:val="00AC7578"/>
    <w:rsid w:val="00AC7683"/>
    <w:rsid w:val="00AC76B4"/>
    <w:rsid w:val="00AC794C"/>
    <w:rsid w:val="00AC7A0F"/>
    <w:rsid w:val="00AC7D5C"/>
    <w:rsid w:val="00AC7FEB"/>
    <w:rsid w:val="00AD02C7"/>
    <w:rsid w:val="00AD06F0"/>
    <w:rsid w:val="00AD08BC"/>
    <w:rsid w:val="00AD0E47"/>
    <w:rsid w:val="00AD0F70"/>
    <w:rsid w:val="00AD193C"/>
    <w:rsid w:val="00AD1E75"/>
    <w:rsid w:val="00AD1F39"/>
    <w:rsid w:val="00AD26B1"/>
    <w:rsid w:val="00AD2958"/>
    <w:rsid w:val="00AD2986"/>
    <w:rsid w:val="00AD2D01"/>
    <w:rsid w:val="00AD3050"/>
    <w:rsid w:val="00AD3228"/>
    <w:rsid w:val="00AD3229"/>
    <w:rsid w:val="00AD339E"/>
    <w:rsid w:val="00AD341A"/>
    <w:rsid w:val="00AD3807"/>
    <w:rsid w:val="00AD3817"/>
    <w:rsid w:val="00AD39C1"/>
    <w:rsid w:val="00AD3A67"/>
    <w:rsid w:val="00AD3BF8"/>
    <w:rsid w:val="00AD4519"/>
    <w:rsid w:val="00AD45A4"/>
    <w:rsid w:val="00AD517C"/>
    <w:rsid w:val="00AD530C"/>
    <w:rsid w:val="00AD539E"/>
    <w:rsid w:val="00AD582B"/>
    <w:rsid w:val="00AD5855"/>
    <w:rsid w:val="00AD59A9"/>
    <w:rsid w:val="00AD5C26"/>
    <w:rsid w:val="00AD65D9"/>
    <w:rsid w:val="00AD68D3"/>
    <w:rsid w:val="00AD6C93"/>
    <w:rsid w:val="00AD6F0F"/>
    <w:rsid w:val="00AD7347"/>
    <w:rsid w:val="00AD7460"/>
    <w:rsid w:val="00AD75F7"/>
    <w:rsid w:val="00AD7749"/>
    <w:rsid w:val="00AD77D0"/>
    <w:rsid w:val="00AD79DC"/>
    <w:rsid w:val="00AD7A21"/>
    <w:rsid w:val="00AD7D0E"/>
    <w:rsid w:val="00AE0038"/>
    <w:rsid w:val="00AE054E"/>
    <w:rsid w:val="00AE14F9"/>
    <w:rsid w:val="00AE178F"/>
    <w:rsid w:val="00AE22EB"/>
    <w:rsid w:val="00AE22F8"/>
    <w:rsid w:val="00AE245F"/>
    <w:rsid w:val="00AE289E"/>
    <w:rsid w:val="00AE2984"/>
    <w:rsid w:val="00AE29F7"/>
    <w:rsid w:val="00AE2D1C"/>
    <w:rsid w:val="00AE2F53"/>
    <w:rsid w:val="00AE32C4"/>
    <w:rsid w:val="00AE3825"/>
    <w:rsid w:val="00AE39CE"/>
    <w:rsid w:val="00AE492D"/>
    <w:rsid w:val="00AE4D43"/>
    <w:rsid w:val="00AE526F"/>
    <w:rsid w:val="00AE57BE"/>
    <w:rsid w:val="00AE5B1E"/>
    <w:rsid w:val="00AE5BFB"/>
    <w:rsid w:val="00AE63E0"/>
    <w:rsid w:val="00AE66EB"/>
    <w:rsid w:val="00AE688B"/>
    <w:rsid w:val="00AE6D6C"/>
    <w:rsid w:val="00AE705F"/>
    <w:rsid w:val="00AE7155"/>
    <w:rsid w:val="00AE764E"/>
    <w:rsid w:val="00AE7B1A"/>
    <w:rsid w:val="00AE7CC5"/>
    <w:rsid w:val="00AF04DF"/>
    <w:rsid w:val="00AF0CA2"/>
    <w:rsid w:val="00AF0D22"/>
    <w:rsid w:val="00AF0F85"/>
    <w:rsid w:val="00AF1513"/>
    <w:rsid w:val="00AF15E1"/>
    <w:rsid w:val="00AF1AEA"/>
    <w:rsid w:val="00AF2878"/>
    <w:rsid w:val="00AF2ED2"/>
    <w:rsid w:val="00AF3040"/>
    <w:rsid w:val="00AF3634"/>
    <w:rsid w:val="00AF38E2"/>
    <w:rsid w:val="00AF3CB0"/>
    <w:rsid w:val="00AF43FC"/>
    <w:rsid w:val="00AF4501"/>
    <w:rsid w:val="00AF46F9"/>
    <w:rsid w:val="00AF4781"/>
    <w:rsid w:val="00AF48E2"/>
    <w:rsid w:val="00AF4BC4"/>
    <w:rsid w:val="00AF4D1C"/>
    <w:rsid w:val="00AF4E92"/>
    <w:rsid w:val="00AF502E"/>
    <w:rsid w:val="00AF52CC"/>
    <w:rsid w:val="00AF5F20"/>
    <w:rsid w:val="00AF672C"/>
    <w:rsid w:val="00AF7915"/>
    <w:rsid w:val="00B001E5"/>
    <w:rsid w:val="00B00516"/>
    <w:rsid w:val="00B008FB"/>
    <w:rsid w:val="00B01665"/>
    <w:rsid w:val="00B0169F"/>
    <w:rsid w:val="00B0195B"/>
    <w:rsid w:val="00B019D3"/>
    <w:rsid w:val="00B01D62"/>
    <w:rsid w:val="00B02107"/>
    <w:rsid w:val="00B0230E"/>
    <w:rsid w:val="00B02548"/>
    <w:rsid w:val="00B02621"/>
    <w:rsid w:val="00B02AE5"/>
    <w:rsid w:val="00B02FF0"/>
    <w:rsid w:val="00B0367F"/>
    <w:rsid w:val="00B04A58"/>
    <w:rsid w:val="00B05DDB"/>
    <w:rsid w:val="00B0626D"/>
    <w:rsid w:val="00B0670E"/>
    <w:rsid w:val="00B06C10"/>
    <w:rsid w:val="00B077F2"/>
    <w:rsid w:val="00B07C6B"/>
    <w:rsid w:val="00B07F74"/>
    <w:rsid w:val="00B101F7"/>
    <w:rsid w:val="00B104DA"/>
    <w:rsid w:val="00B1076A"/>
    <w:rsid w:val="00B10922"/>
    <w:rsid w:val="00B110A2"/>
    <w:rsid w:val="00B111A5"/>
    <w:rsid w:val="00B11399"/>
    <w:rsid w:val="00B11530"/>
    <w:rsid w:val="00B11581"/>
    <w:rsid w:val="00B117A6"/>
    <w:rsid w:val="00B11834"/>
    <w:rsid w:val="00B11C43"/>
    <w:rsid w:val="00B128FD"/>
    <w:rsid w:val="00B12A33"/>
    <w:rsid w:val="00B12CCD"/>
    <w:rsid w:val="00B12E2D"/>
    <w:rsid w:val="00B138E2"/>
    <w:rsid w:val="00B13A6B"/>
    <w:rsid w:val="00B13CD9"/>
    <w:rsid w:val="00B13D0E"/>
    <w:rsid w:val="00B13DC5"/>
    <w:rsid w:val="00B13EDE"/>
    <w:rsid w:val="00B13F8E"/>
    <w:rsid w:val="00B13FBE"/>
    <w:rsid w:val="00B14006"/>
    <w:rsid w:val="00B1437F"/>
    <w:rsid w:val="00B14597"/>
    <w:rsid w:val="00B147A5"/>
    <w:rsid w:val="00B14C8E"/>
    <w:rsid w:val="00B14E4B"/>
    <w:rsid w:val="00B14E67"/>
    <w:rsid w:val="00B14F6E"/>
    <w:rsid w:val="00B151F4"/>
    <w:rsid w:val="00B15350"/>
    <w:rsid w:val="00B154D5"/>
    <w:rsid w:val="00B15601"/>
    <w:rsid w:val="00B158AE"/>
    <w:rsid w:val="00B15D12"/>
    <w:rsid w:val="00B15FEC"/>
    <w:rsid w:val="00B1601E"/>
    <w:rsid w:val="00B1605B"/>
    <w:rsid w:val="00B16127"/>
    <w:rsid w:val="00B16345"/>
    <w:rsid w:val="00B16EAF"/>
    <w:rsid w:val="00B178B7"/>
    <w:rsid w:val="00B17F70"/>
    <w:rsid w:val="00B2004C"/>
    <w:rsid w:val="00B20238"/>
    <w:rsid w:val="00B208DF"/>
    <w:rsid w:val="00B2111F"/>
    <w:rsid w:val="00B212A4"/>
    <w:rsid w:val="00B214AD"/>
    <w:rsid w:val="00B2153B"/>
    <w:rsid w:val="00B2155E"/>
    <w:rsid w:val="00B218CC"/>
    <w:rsid w:val="00B21BD7"/>
    <w:rsid w:val="00B21C13"/>
    <w:rsid w:val="00B21C2E"/>
    <w:rsid w:val="00B21D7B"/>
    <w:rsid w:val="00B222CD"/>
    <w:rsid w:val="00B22991"/>
    <w:rsid w:val="00B22B6F"/>
    <w:rsid w:val="00B22DA7"/>
    <w:rsid w:val="00B22EC6"/>
    <w:rsid w:val="00B23025"/>
    <w:rsid w:val="00B23548"/>
    <w:rsid w:val="00B24808"/>
    <w:rsid w:val="00B250C4"/>
    <w:rsid w:val="00B257F8"/>
    <w:rsid w:val="00B25806"/>
    <w:rsid w:val="00B262AC"/>
    <w:rsid w:val="00B26691"/>
    <w:rsid w:val="00B267E8"/>
    <w:rsid w:val="00B26C4E"/>
    <w:rsid w:val="00B26CEB"/>
    <w:rsid w:val="00B273D9"/>
    <w:rsid w:val="00B27400"/>
    <w:rsid w:val="00B27DD6"/>
    <w:rsid w:val="00B27F3C"/>
    <w:rsid w:val="00B30780"/>
    <w:rsid w:val="00B30AD7"/>
    <w:rsid w:val="00B30DB2"/>
    <w:rsid w:val="00B3150E"/>
    <w:rsid w:val="00B315D4"/>
    <w:rsid w:val="00B31622"/>
    <w:rsid w:val="00B317DD"/>
    <w:rsid w:val="00B31C82"/>
    <w:rsid w:val="00B31D90"/>
    <w:rsid w:val="00B32104"/>
    <w:rsid w:val="00B32346"/>
    <w:rsid w:val="00B32690"/>
    <w:rsid w:val="00B326DE"/>
    <w:rsid w:val="00B32962"/>
    <w:rsid w:val="00B32973"/>
    <w:rsid w:val="00B32DAC"/>
    <w:rsid w:val="00B32ED2"/>
    <w:rsid w:val="00B3309F"/>
    <w:rsid w:val="00B33262"/>
    <w:rsid w:val="00B332FF"/>
    <w:rsid w:val="00B337E9"/>
    <w:rsid w:val="00B33AD3"/>
    <w:rsid w:val="00B33C27"/>
    <w:rsid w:val="00B33E44"/>
    <w:rsid w:val="00B345B0"/>
    <w:rsid w:val="00B34838"/>
    <w:rsid w:val="00B35044"/>
    <w:rsid w:val="00B351E8"/>
    <w:rsid w:val="00B353BF"/>
    <w:rsid w:val="00B35482"/>
    <w:rsid w:val="00B355A1"/>
    <w:rsid w:val="00B355B5"/>
    <w:rsid w:val="00B35704"/>
    <w:rsid w:val="00B363A6"/>
    <w:rsid w:val="00B364A7"/>
    <w:rsid w:val="00B36A49"/>
    <w:rsid w:val="00B36AEA"/>
    <w:rsid w:val="00B3718D"/>
    <w:rsid w:val="00B37351"/>
    <w:rsid w:val="00B3745A"/>
    <w:rsid w:val="00B374F1"/>
    <w:rsid w:val="00B378C6"/>
    <w:rsid w:val="00B37C8A"/>
    <w:rsid w:val="00B4059C"/>
    <w:rsid w:val="00B409F7"/>
    <w:rsid w:val="00B40A45"/>
    <w:rsid w:val="00B4118D"/>
    <w:rsid w:val="00B41AFE"/>
    <w:rsid w:val="00B41D9B"/>
    <w:rsid w:val="00B42153"/>
    <w:rsid w:val="00B42491"/>
    <w:rsid w:val="00B4249F"/>
    <w:rsid w:val="00B42551"/>
    <w:rsid w:val="00B427D9"/>
    <w:rsid w:val="00B4290C"/>
    <w:rsid w:val="00B42991"/>
    <w:rsid w:val="00B42AA2"/>
    <w:rsid w:val="00B42DFD"/>
    <w:rsid w:val="00B430C8"/>
    <w:rsid w:val="00B431D3"/>
    <w:rsid w:val="00B4331C"/>
    <w:rsid w:val="00B4387D"/>
    <w:rsid w:val="00B43A25"/>
    <w:rsid w:val="00B43E6C"/>
    <w:rsid w:val="00B441CE"/>
    <w:rsid w:val="00B44267"/>
    <w:rsid w:val="00B44416"/>
    <w:rsid w:val="00B445CC"/>
    <w:rsid w:val="00B445EF"/>
    <w:rsid w:val="00B449E5"/>
    <w:rsid w:val="00B44CA7"/>
    <w:rsid w:val="00B450DB"/>
    <w:rsid w:val="00B4516D"/>
    <w:rsid w:val="00B45374"/>
    <w:rsid w:val="00B45692"/>
    <w:rsid w:val="00B45974"/>
    <w:rsid w:val="00B459DD"/>
    <w:rsid w:val="00B45AE0"/>
    <w:rsid w:val="00B45EAD"/>
    <w:rsid w:val="00B4619D"/>
    <w:rsid w:val="00B463D2"/>
    <w:rsid w:val="00B4657C"/>
    <w:rsid w:val="00B468B7"/>
    <w:rsid w:val="00B46A47"/>
    <w:rsid w:val="00B46E16"/>
    <w:rsid w:val="00B46EC3"/>
    <w:rsid w:val="00B47000"/>
    <w:rsid w:val="00B47067"/>
    <w:rsid w:val="00B47A09"/>
    <w:rsid w:val="00B47A3B"/>
    <w:rsid w:val="00B5059B"/>
    <w:rsid w:val="00B505D2"/>
    <w:rsid w:val="00B5090B"/>
    <w:rsid w:val="00B50CB1"/>
    <w:rsid w:val="00B50EF2"/>
    <w:rsid w:val="00B50F20"/>
    <w:rsid w:val="00B51440"/>
    <w:rsid w:val="00B515CF"/>
    <w:rsid w:val="00B51E9D"/>
    <w:rsid w:val="00B5210A"/>
    <w:rsid w:val="00B5225E"/>
    <w:rsid w:val="00B52363"/>
    <w:rsid w:val="00B534FB"/>
    <w:rsid w:val="00B536ED"/>
    <w:rsid w:val="00B53780"/>
    <w:rsid w:val="00B54088"/>
    <w:rsid w:val="00B549CA"/>
    <w:rsid w:val="00B550CB"/>
    <w:rsid w:val="00B5586D"/>
    <w:rsid w:val="00B55A79"/>
    <w:rsid w:val="00B561D1"/>
    <w:rsid w:val="00B56B60"/>
    <w:rsid w:val="00B573EE"/>
    <w:rsid w:val="00B57467"/>
    <w:rsid w:val="00B576C8"/>
    <w:rsid w:val="00B57D98"/>
    <w:rsid w:val="00B603EA"/>
    <w:rsid w:val="00B604A7"/>
    <w:rsid w:val="00B605E1"/>
    <w:rsid w:val="00B61A82"/>
    <w:rsid w:val="00B61FCE"/>
    <w:rsid w:val="00B62331"/>
    <w:rsid w:val="00B62697"/>
    <w:rsid w:val="00B62700"/>
    <w:rsid w:val="00B62712"/>
    <w:rsid w:val="00B629EF"/>
    <w:rsid w:val="00B62F81"/>
    <w:rsid w:val="00B6310C"/>
    <w:rsid w:val="00B63138"/>
    <w:rsid w:val="00B6327A"/>
    <w:rsid w:val="00B63A4C"/>
    <w:rsid w:val="00B63C5E"/>
    <w:rsid w:val="00B64658"/>
    <w:rsid w:val="00B64A78"/>
    <w:rsid w:val="00B65033"/>
    <w:rsid w:val="00B655B3"/>
    <w:rsid w:val="00B65CEA"/>
    <w:rsid w:val="00B65E85"/>
    <w:rsid w:val="00B66036"/>
    <w:rsid w:val="00B66249"/>
    <w:rsid w:val="00B665DF"/>
    <w:rsid w:val="00B667FB"/>
    <w:rsid w:val="00B66B6F"/>
    <w:rsid w:val="00B66B78"/>
    <w:rsid w:val="00B66C3B"/>
    <w:rsid w:val="00B67115"/>
    <w:rsid w:val="00B6762D"/>
    <w:rsid w:val="00B67817"/>
    <w:rsid w:val="00B67EC5"/>
    <w:rsid w:val="00B70442"/>
    <w:rsid w:val="00B70576"/>
    <w:rsid w:val="00B70900"/>
    <w:rsid w:val="00B71139"/>
    <w:rsid w:val="00B71494"/>
    <w:rsid w:val="00B71573"/>
    <w:rsid w:val="00B7179D"/>
    <w:rsid w:val="00B718FB"/>
    <w:rsid w:val="00B71937"/>
    <w:rsid w:val="00B71D7F"/>
    <w:rsid w:val="00B71EFC"/>
    <w:rsid w:val="00B72065"/>
    <w:rsid w:val="00B72247"/>
    <w:rsid w:val="00B726A8"/>
    <w:rsid w:val="00B72831"/>
    <w:rsid w:val="00B72F56"/>
    <w:rsid w:val="00B730CD"/>
    <w:rsid w:val="00B7355B"/>
    <w:rsid w:val="00B73787"/>
    <w:rsid w:val="00B73837"/>
    <w:rsid w:val="00B73C31"/>
    <w:rsid w:val="00B73C32"/>
    <w:rsid w:val="00B742A7"/>
    <w:rsid w:val="00B7438A"/>
    <w:rsid w:val="00B743B8"/>
    <w:rsid w:val="00B7444D"/>
    <w:rsid w:val="00B74486"/>
    <w:rsid w:val="00B74492"/>
    <w:rsid w:val="00B746D4"/>
    <w:rsid w:val="00B748BE"/>
    <w:rsid w:val="00B74C23"/>
    <w:rsid w:val="00B754AF"/>
    <w:rsid w:val="00B75758"/>
    <w:rsid w:val="00B75A31"/>
    <w:rsid w:val="00B76202"/>
    <w:rsid w:val="00B762C3"/>
    <w:rsid w:val="00B764DF"/>
    <w:rsid w:val="00B766C6"/>
    <w:rsid w:val="00B76CDC"/>
    <w:rsid w:val="00B76F3E"/>
    <w:rsid w:val="00B77048"/>
    <w:rsid w:val="00B77127"/>
    <w:rsid w:val="00B77360"/>
    <w:rsid w:val="00B777AD"/>
    <w:rsid w:val="00B77F2E"/>
    <w:rsid w:val="00B77F37"/>
    <w:rsid w:val="00B805D8"/>
    <w:rsid w:val="00B80BDA"/>
    <w:rsid w:val="00B80BEB"/>
    <w:rsid w:val="00B80E7B"/>
    <w:rsid w:val="00B81561"/>
    <w:rsid w:val="00B81C3B"/>
    <w:rsid w:val="00B81CFB"/>
    <w:rsid w:val="00B81DFE"/>
    <w:rsid w:val="00B82285"/>
    <w:rsid w:val="00B822FB"/>
    <w:rsid w:val="00B82B05"/>
    <w:rsid w:val="00B82F19"/>
    <w:rsid w:val="00B8305C"/>
    <w:rsid w:val="00B83123"/>
    <w:rsid w:val="00B831BA"/>
    <w:rsid w:val="00B835D7"/>
    <w:rsid w:val="00B837AB"/>
    <w:rsid w:val="00B83C81"/>
    <w:rsid w:val="00B83DA4"/>
    <w:rsid w:val="00B84389"/>
    <w:rsid w:val="00B84712"/>
    <w:rsid w:val="00B84A24"/>
    <w:rsid w:val="00B84CF7"/>
    <w:rsid w:val="00B851E0"/>
    <w:rsid w:val="00B852AE"/>
    <w:rsid w:val="00B854BE"/>
    <w:rsid w:val="00B85D10"/>
    <w:rsid w:val="00B867D5"/>
    <w:rsid w:val="00B86847"/>
    <w:rsid w:val="00B86E74"/>
    <w:rsid w:val="00B87C35"/>
    <w:rsid w:val="00B87CC3"/>
    <w:rsid w:val="00B90091"/>
    <w:rsid w:val="00B9044B"/>
    <w:rsid w:val="00B905DD"/>
    <w:rsid w:val="00B90629"/>
    <w:rsid w:val="00B906DC"/>
    <w:rsid w:val="00B90EE3"/>
    <w:rsid w:val="00B919DA"/>
    <w:rsid w:val="00B91B66"/>
    <w:rsid w:val="00B91BDF"/>
    <w:rsid w:val="00B91E85"/>
    <w:rsid w:val="00B92457"/>
    <w:rsid w:val="00B925E3"/>
    <w:rsid w:val="00B9331B"/>
    <w:rsid w:val="00B941C9"/>
    <w:rsid w:val="00B94433"/>
    <w:rsid w:val="00B94444"/>
    <w:rsid w:val="00B94564"/>
    <w:rsid w:val="00B94C87"/>
    <w:rsid w:val="00B950F7"/>
    <w:rsid w:val="00B95262"/>
    <w:rsid w:val="00B95996"/>
    <w:rsid w:val="00B95B93"/>
    <w:rsid w:val="00B96345"/>
    <w:rsid w:val="00B964BF"/>
    <w:rsid w:val="00B969DD"/>
    <w:rsid w:val="00B96BEF"/>
    <w:rsid w:val="00B96CCA"/>
    <w:rsid w:val="00B975AB"/>
    <w:rsid w:val="00B97A89"/>
    <w:rsid w:val="00B97BB2"/>
    <w:rsid w:val="00BA015D"/>
    <w:rsid w:val="00BA01FF"/>
    <w:rsid w:val="00BA02AE"/>
    <w:rsid w:val="00BA0C95"/>
    <w:rsid w:val="00BA0CC0"/>
    <w:rsid w:val="00BA0FFC"/>
    <w:rsid w:val="00BA119D"/>
    <w:rsid w:val="00BA1267"/>
    <w:rsid w:val="00BA160D"/>
    <w:rsid w:val="00BA20E8"/>
    <w:rsid w:val="00BA2351"/>
    <w:rsid w:val="00BA270B"/>
    <w:rsid w:val="00BA2800"/>
    <w:rsid w:val="00BA28A4"/>
    <w:rsid w:val="00BA28CE"/>
    <w:rsid w:val="00BA2DB2"/>
    <w:rsid w:val="00BA2F6B"/>
    <w:rsid w:val="00BA3AA5"/>
    <w:rsid w:val="00BA3B91"/>
    <w:rsid w:val="00BA421E"/>
    <w:rsid w:val="00BA42D4"/>
    <w:rsid w:val="00BA4706"/>
    <w:rsid w:val="00BA4C51"/>
    <w:rsid w:val="00BA4D4E"/>
    <w:rsid w:val="00BA5973"/>
    <w:rsid w:val="00BA5A72"/>
    <w:rsid w:val="00BA5DAC"/>
    <w:rsid w:val="00BA65AB"/>
    <w:rsid w:val="00BA6658"/>
    <w:rsid w:val="00BA6685"/>
    <w:rsid w:val="00BA66BF"/>
    <w:rsid w:val="00BA6753"/>
    <w:rsid w:val="00BA6B5D"/>
    <w:rsid w:val="00BA7002"/>
    <w:rsid w:val="00BA7182"/>
    <w:rsid w:val="00BA78A6"/>
    <w:rsid w:val="00BB044D"/>
    <w:rsid w:val="00BB07C8"/>
    <w:rsid w:val="00BB0821"/>
    <w:rsid w:val="00BB0E93"/>
    <w:rsid w:val="00BB0F15"/>
    <w:rsid w:val="00BB11E3"/>
    <w:rsid w:val="00BB1466"/>
    <w:rsid w:val="00BB1729"/>
    <w:rsid w:val="00BB17D5"/>
    <w:rsid w:val="00BB1A7F"/>
    <w:rsid w:val="00BB1DCD"/>
    <w:rsid w:val="00BB233F"/>
    <w:rsid w:val="00BB2AB4"/>
    <w:rsid w:val="00BB2AEA"/>
    <w:rsid w:val="00BB31B1"/>
    <w:rsid w:val="00BB3787"/>
    <w:rsid w:val="00BB381D"/>
    <w:rsid w:val="00BB397B"/>
    <w:rsid w:val="00BB40D1"/>
    <w:rsid w:val="00BB42BE"/>
    <w:rsid w:val="00BB4587"/>
    <w:rsid w:val="00BB4786"/>
    <w:rsid w:val="00BB481D"/>
    <w:rsid w:val="00BB4A71"/>
    <w:rsid w:val="00BB4E79"/>
    <w:rsid w:val="00BB5C73"/>
    <w:rsid w:val="00BB5DD7"/>
    <w:rsid w:val="00BB60C8"/>
    <w:rsid w:val="00BB6547"/>
    <w:rsid w:val="00BB67D0"/>
    <w:rsid w:val="00BB6A98"/>
    <w:rsid w:val="00BB6D48"/>
    <w:rsid w:val="00BB6F4A"/>
    <w:rsid w:val="00BB7175"/>
    <w:rsid w:val="00BB7799"/>
    <w:rsid w:val="00BB78B7"/>
    <w:rsid w:val="00BB7A44"/>
    <w:rsid w:val="00BB7BD2"/>
    <w:rsid w:val="00BB7D1D"/>
    <w:rsid w:val="00BB7F71"/>
    <w:rsid w:val="00BC11FC"/>
    <w:rsid w:val="00BC1604"/>
    <w:rsid w:val="00BC1921"/>
    <w:rsid w:val="00BC1DDA"/>
    <w:rsid w:val="00BC20C8"/>
    <w:rsid w:val="00BC2362"/>
    <w:rsid w:val="00BC2525"/>
    <w:rsid w:val="00BC2D8C"/>
    <w:rsid w:val="00BC31DB"/>
    <w:rsid w:val="00BC327B"/>
    <w:rsid w:val="00BC340A"/>
    <w:rsid w:val="00BC3777"/>
    <w:rsid w:val="00BC378D"/>
    <w:rsid w:val="00BC379F"/>
    <w:rsid w:val="00BC3AC7"/>
    <w:rsid w:val="00BC4036"/>
    <w:rsid w:val="00BC4242"/>
    <w:rsid w:val="00BC42C1"/>
    <w:rsid w:val="00BC4384"/>
    <w:rsid w:val="00BC4447"/>
    <w:rsid w:val="00BC4943"/>
    <w:rsid w:val="00BC4DA9"/>
    <w:rsid w:val="00BC4E4C"/>
    <w:rsid w:val="00BC53EF"/>
    <w:rsid w:val="00BC571D"/>
    <w:rsid w:val="00BC582E"/>
    <w:rsid w:val="00BC5A8A"/>
    <w:rsid w:val="00BC5FC4"/>
    <w:rsid w:val="00BC6B66"/>
    <w:rsid w:val="00BC6F27"/>
    <w:rsid w:val="00BC709C"/>
    <w:rsid w:val="00BC758F"/>
    <w:rsid w:val="00BC7B28"/>
    <w:rsid w:val="00BC7F49"/>
    <w:rsid w:val="00BD1D72"/>
    <w:rsid w:val="00BD2571"/>
    <w:rsid w:val="00BD2803"/>
    <w:rsid w:val="00BD2CE1"/>
    <w:rsid w:val="00BD3011"/>
    <w:rsid w:val="00BD39BE"/>
    <w:rsid w:val="00BD3D46"/>
    <w:rsid w:val="00BD40B3"/>
    <w:rsid w:val="00BD4648"/>
    <w:rsid w:val="00BD484C"/>
    <w:rsid w:val="00BD48E9"/>
    <w:rsid w:val="00BD4BA1"/>
    <w:rsid w:val="00BD539C"/>
    <w:rsid w:val="00BD5738"/>
    <w:rsid w:val="00BD57AF"/>
    <w:rsid w:val="00BD5824"/>
    <w:rsid w:val="00BD5B2A"/>
    <w:rsid w:val="00BD5F58"/>
    <w:rsid w:val="00BD5FEE"/>
    <w:rsid w:val="00BD610C"/>
    <w:rsid w:val="00BD65E4"/>
    <w:rsid w:val="00BD6BFE"/>
    <w:rsid w:val="00BD6C34"/>
    <w:rsid w:val="00BD6CE7"/>
    <w:rsid w:val="00BD71B0"/>
    <w:rsid w:val="00BD71E8"/>
    <w:rsid w:val="00BD72B3"/>
    <w:rsid w:val="00BD7395"/>
    <w:rsid w:val="00BD751B"/>
    <w:rsid w:val="00BD7952"/>
    <w:rsid w:val="00BD7D39"/>
    <w:rsid w:val="00BE04B6"/>
    <w:rsid w:val="00BE127B"/>
    <w:rsid w:val="00BE1C78"/>
    <w:rsid w:val="00BE1E18"/>
    <w:rsid w:val="00BE1FC4"/>
    <w:rsid w:val="00BE201E"/>
    <w:rsid w:val="00BE2377"/>
    <w:rsid w:val="00BE29DD"/>
    <w:rsid w:val="00BE2CFE"/>
    <w:rsid w:val="00BE2DFF"/>
    <w:rsid w:val="00BE2EC1"/>
    <w:rsid w:val="00BE2F87"/>
    <w:rsid w:val="00BE2FF7"/>
    <w:rsid w:val="00BE3129"/>
    <w:rsid w:val="00BE38D7"/>
    <w:rsid w:val="00BE3B7F"/>
    <w:rsid w:val="00BE3BE6"/>
    <w:rsid w:val="00BE3CEA"/>
    <w:rsid w:val="00BE3ED2"/>
    <w:rsid w:val="00BE41BE"/>
    <w:rsid w:val="00BE4380"/>
    <w:rsid w:val="00BE458D"/>
    <w:rsid w:val="00BE48DF"/>
    <w:rsid w:val="00BE49C6"/>
    <w:rsid w:val="00BE4A9E"/>
    <w:rsid w:val="00BE4D5F"/>
    <w:rsid w:val="00BE4F22"/>
    <w:rsid w:val="00BE52DA"/>
    <w:rsid w:val="00BE5503"/>
    <w:rsid w:val="00BE59A3"/>
    <w:rsid w:val="00BE5C49"/>
    <w:rsid w:val="00BE5DA2"/>
    <w:rsid w:val="00BE5E7E"/>
    <w:rsid w:val="00BE5FFE"/>
    <w:rsid w:val="00BE633D"/>
    <w:rsid w:val="00BE6479"/>
    <w:rsid w:val="00BE6996"/>
    <w:rsid w:val="00BE6B19"/>
    <w:rsid w:val="00BE6E56"/>
    <w:rsid w:val="00BE6F80"/>
    <w:rsid w:val="00BE71A0"/>
    <w:rsid w:val="00BE72E2"/>
    <w:rsid w:val="00BE7550"/>
    <w:rsid w:val="00BE7705"/>
    <w:rsid w:val="00BE7A2B"/>
    <w:rsid w:val="00BE7EC8"/>
    <w:rsid w:val="00BF017E"/>
    <w:rsid w:val="00BF0D27"/>
    <w:rsid w:val="00BF0DD1"/>
    <w:rsid w:val="00BF1095"/>
    <w:rsid w:val="00BF1214"/>
    <w:rsid w:val="00BF12AE"/>
    <w:rsid w:val="00BF1A5E"/>
    <w:rsid w:val="00BF1B64"/>
    <w:rsid w:val="00BF24B6"/>
    <w:rsid w:val="00BF25BE"/>
    <w:rsid w:val="00BF28B2"/>
    <w:rsid w:val="00BF2AAD"/>
    <w:rsid w:val="00BF3E21"/>
    <w:rsid w:val="00BF40EA"/>
    <w:rsid w:val="00BF45D1"/>
    <w:rsid w:val="00BF479B"/>
    <w:rsid w:val="00BF4AE0"/>
    <w:rsid w:val="00BF4BC8"/>
    <w:rsid w:val="00BF4BF0"/>
    <w:rsid w:val="00BF4C54"/>
    <w:rsid w:val="00BF528B"/>
    <w:rsid w:val="00BF5362"/>
    <w:rsid w:val="00BF53F3"/>
    <w:rsid w:val="00BF5449"/>
    <w:rsid w:val="00BF5A67"/>
    <w:rsid w:val="00BF5CB5"/>
    <w:rsid w:val="00BF631E"/>
    <w:rsid w:val="00BF632C"/>
    <w:rsid w:val="00BF64C6"/>
    <w:rsid w:val="00BF7920"/>
    <w:rsid w:val="00BF7A6F"/>
    <w:rsid w:val="00BF7A73"/>
    <w:rsid w:val="00BF7BF4"/>
    <w:rsid w:val="00BF7D77"/>
    <w:rsid w:val="00BF7E54"/>
    <w:rsid w:val="00C00D3E"/>
    <w:rsid w:val="00C00F44"/>
    <w:rsid w:val="00C014F1"/>
    <w:rsid w:val="00C01D19"/>
    <w:rsid w:val="00C02307"/>
    <w:rsid w:val="00C0258F"/>
    <w:rsid w:val="00C02D1F"/>
    <w:rsid w:val="00C03358"/>
    <w:rsid w:val="00C03646"/>
    <w:rsid w:val="00C03885"/>
    <w:rsid w:val="00C03C4B"/>
    <w:rsid w:val="00C03C7C"/>
    <w:rsid w:val="00C03E86"/>
    <w:rsid w:val="00C03FF8"/>
    <w:rsid w:val="00C04128"/>
    <w:rsid w:val="00C04540"/>
    <w:rsid w:val="00C047D7"/>
    <w:rsid w:val="00C04A35"/>
    <w:rsid w:val="00C04B93"/>
    <w:rsid w:val="00C04BD6"/>
    <w:rsid w:val="00C051AC"/>
    <w:rsid w:val="00C0579C"/>
    <w:rsid w:val="00C05B8A"/>
    <w:rsid w:val="00C065F0"/>
    <w:rsid w:val="00C06913"/>
    <w:rsid w:val="00C06A08"/>
    <w:rsid w:val="00C06D1B"/>
    <w:rsid w:val="00C07474"/>
    <w:rsid w:val="00C07631"/>
    <w:rsid w:val="00C10BC3"/>
    <w:rsid w:val="00C116B6"/>
    <w:rsid w:val="00C11727"/>
    <w:rsid w:val="00C11A8E"/>
    <w:rsid w:val="00C11C39"/>
    <w:rsid w:val="00C121D1"/>
    <w:rsid w:val="00C1260F"/>
    <w:rsid w:val="00C12CCC"/>
    <w:rsid w:val="00C12E34"/>
    <w:rsid w:val="00C12E67"/>
    <w:rsid w:val="00C12F7D"/>
    <w:rsid w:val="00C13106"/>
    <w:rsid w:val="00C1322A"/>
    <w:rsid w:val="00C13241"/>
    <w:rsid w:val="00C13D29"/>
    <w:rsid w:val="00C13D4E"/>
    <w:rsid w:val="00C13D7B"/>
    <w:rsid w:val="00C13D9A"/>
    <w:rsid w:val="00C1421F"/>
    <w:rsid w:val="00C142AA"/>
    <w:rsid w:val="00C1435C"/>
    <w:rsid w:val="00C1448D"/>
    <w:rsid w:val="00C14522"/>
    <w:rsid w:val="00C1454E"/>
    <w:rsid w:val="00C1471F"/>
    <w:rsid w:val="00C14767"/>
    <w:rsid w:val="00C14B13"/>
    <w:rsid w:val="00C14E2D"/>
    <w:rsid w:val="00C152CB"/>
    <w:rsid w:val="00C1554D"/>
    <w:rsid w:val="00C15860"/>
    <w:rsid w:val="00C15AE8"/>
    <w:rsid w:val="00C15B22"/>
    <w:rsid w:val="00C15C2A"/>
    <w:rsid w:val="00C15C91"/>
    <w:rsid w:val="00C15CF0"/>
    <w:rsid w:val="00C16721"/>
    <w:rsid w:val="00C167C3"/>
    <w:rsid w:val="00C16A53"/>
    <w:rsid w:val="00C16D68"/>
    <w:rsid w:val="00C16FEA"/>
    <w:rsid w:val="00C173AD"/>
    <w:rsid w:val="00C175FD"/>
    <w:rsid w:val="00C178CE"/>
    <w:rsid w:val="00C17B96"/>
    <w:rsid w:val="00C17DCA"/>
    <w:rsid w:val="00C17EEA"/>
    <w:rsid w:val="00C20829"/>
    <w:rsid w:val="00C209C3"/>
    <w:rsid w:val="00C20B60"/>
    <w:rsid w:val="00C20D71"/>
    <w:rsid w:val="00C20ED6"/>
    <w:rsid w:val="00C217B0"/>
    <w:rsid w:val="00C21A86"/>
    <w:rsid w:val="00C21C42"/>
    <w:rsid w:val="00C22143"/>
    <w:rsid w:val="00C223A9"/>
    <w:rsid w:val="00C22646"/>
    <w:rsid w:val="00C22C24"/>
    <w:rsid w:val="00C2317E"/>
    <w:rsid w:val="00C232C2"/>
    <w:rsid w:val="00C233FB"/>
    <w:rsid w:val="00C234EB"/>
    <w:rsid w:val="00C2350A"/>
    <w:rsid w:val="00C23927"/>
    <w:rsid w:val="00C23B51"/>
    <w:rsid w:val="00C23E33"/>
    <w:rsid w:val="00C23F2C"/>
    <w:rsid w:val="00C23F39"/>
    <w:rsid w:val="00C2456A"/>
    <w:rsid w:val="00C24980"/>
    <w:rsid w:val="00C24A82"/>
    <w:rsid w:val="00C24C74"/>
    <w:rsid w:val="00C24E04"/>
    <w:rsid w:val="00C251D5"/>
    <w:rsid w:val="00C2570E"/>
    <w:rsid w:val="00C25729"/>
    <w:rsid w:val="00C26DD5"/>
    <w:rsid w:val="00C273D4"/>
    <w:rsid w:val="00C27550"/>
    <w:rsid w:val="00C2763F"/>
    <w:rsid w:val="00C27E1B"/>
    <w:rsid w:val="00C27FFE"/>
    <w:rsid w:val="00C300AF"/>
    <w:rsid w:val="00C301ED"/>
    <w:rsid w:val="00C30474"/>
    <w:rsid w:val="00C30734"/>
    <w:rsid w:val="00C307CD"/>
    <w:rsid w:val="00C30E80"/>
    <w:rsid w:val="00C3111C"/>
    <w:rsid w:val="00C31345"/>
    <w:rsid w:val="00C3166F"/>
    <w:rsid w:val="00C3194C"/>
    <w:rsid w:val="00C31D81"/>
    <w:rsid w:val="00C320B7"/>
    <w:rsid w:val="00C322EA"/>
    <w:rsid w:val="00C3237C"/>
    <w:rsid w:val="00C32C53"/>
    <w:rsid w:val="00C3305F"/>
    <w:rsid w:val="00C332FD"/>
    <w:rsid w:val="00C33531"/>
    <w:rsid w:val="00C33A5C"/>
    <w:rsid w:val="00C33E1A"/>
    <w:rsid w:val="00C34543"/>
    <w:rsid w:val="00C34593"/>
    <w:rsid w:val="00C34C99"/>
    <w:rsid w:val="00C34F91"/>
    <w:rsid w:val="00C34FC6"/>
    <w:rsid w:val="00C35046"/>
    <w:rsid w:val="00C350C0"/>
    <w:rsid w:val="00C35427"/>
    <w:rsid w:val="00C3566C"/>
    <w:rsid w:val="00C358F1"/>
    <w:rsid w:val="00C35F58"/>
    <w:rsid w:val="00C36537"/>
    <w:rsid w:val="00C36CC4"/>
    <w:rsid w:val="00C36EFD"/>
    <w:rsid w:val="00C36FD3"/>
    <w:rsid w:val="00C377C3"/>
    <w:rsid w:val="00C37AD7"/>
    <w:rsid w:val="00C37BC4"/>
    <w:rsid w:val="00C37DB6"/>
    <w:rsid w:val="00C37F89"/>
    <w:rsid w:val="00C40732"/>
    <w:rsid w:val="00C40DF1"/>
    <w:rsid w:val="00C413A2"/>
    <w:rsid w:val="00C415AB"/>
    <w:rsid w:val="00C415B7"/>
    <w:rsid w:val="00C41A3E"/>
    <w:rsid w:val="00C41D5F"/>
    <w:rsid w:val="00C42177"/>
    <w:rsid w:val="00C422D3"/>
    <w:rsid w:val="00C423C7"/>
    <w:rsid w:val="00C42408"/>
    <w:rsid w:val="00C4247F"/>
    <w:rsid w:val="00C42491"/>
    <w:rsid w:val="00C42858"/>
    <w:rsid w:val="00C4298D"/>
    <w:rsid w:val="00C42C0F"/>
    <w:rsid w:val="00C42FCB"/>
    <w:rsid w:val="00C43103"/>
    <w:rsid w:val="00C43272"/>
    <w:rsid w:val="00C4341D"/>
    <w:rsid w:val="00C434BE"/>
    <w:rsid w:val="00C43A5E"/>
    <w:rsid w:val="00C43AAF"/>
    <w:rsid w:val="00C43AE0"/>
    <w:rsid w:val="00C43B72"/>
    <w:rsid w:val="00C43F27"/>
    <w:rsid w:val="00C44276"/>
    <w:rsid w:val="00C448C8"/>
    <w:rsid w:val="00C44A2D"/>
    <w:rsid w:val="00C456B9"/>
    <w:rsid w:val="00C45BB2"/>
    <w:rsid w:val="00C45C3C"/>
    <w:rsid w:val="00C45FF4"/>
    <w:rsid w:val="00C46144"/>
    <w:rsid w:val="00C4649B"/>
    <w:rsid w:val="00C46C57"/>
    <w:rsid w:val="00C47237"/>
    <w:rsid w:val="00C476F8"/>
    <w:rsid w:val="00C47F97"/>
    <w:rsid w:val="00C50959"/>
    <w:rsid w:val="00C50CD2"/>
    <w:rsid w:val="00C50E5A"/>
    <w:rsid w:val="00C51038"/>
    <w:rsid w:val="00C5148C"/>
    <w:rsid w:val="00C515A7"/>
    <w:rsid w:val="00C51627"/>
    <w:rsid w:val="00C516D4"/>
    <w:rsid w:val="00C51C1D"/>
    <w:rsid w:val="00C51E63"/>
    <w:rsid w:val="00C51E87"/>
    <w:rsid w:val="00C521F8"/>
    <w:rsid w:val="00C521FC"/>
    <w:rsid w:val="00C526A6"/>
    <w:rsid w:val="00C52DAD"/>
    <w:rsid w:val="00C5319E"/>
    <w:rsid w:val="00C534A4"/>
    <w:rsid w:val="00C536F1"/>
    <w:rsid w:val="00C53BE4"/>
    <w:rsid w:val="00C53D9A"/>
    <w:rsid w:val="00C5462A"/>
    <w:rsid w:val="00C54F1A"/>
    <w:rsid w:val="00C553B2"/>
    <w:rsid w:val="00C556B2"/>
    <w:rsid w:val="00C55C05"/>
    <w:rsid w:val="00C55F35"/>
    <w:rsid w:val="00C562A7"/>
    <w:rsid w:val="00C56567"/>
    <w:rsid w:val="00C569A0"/>
    <w:rsid w:val="00C56A7B"/>
    <w:rsid w:val="00C56AF3"/>
    <w:rsid w:val="00C56D74"/>
    <w:rsid w:val="00C56F38"/>
    <w:rsid w:val="00C57393"/>
    <w:rsid w:val="00C5741F"/>
    <w:rsid w:val="00C57D0E"/>
    <w:rsid w:val="00C6028C"/>
    <w:rsid w:val="00C60392"/>
    <w:rsid w:val="00C60768"/>
    <w:rsid w:val="00C607EF"/>
    <w:rsid w:val="00C60878"/>
    <w:rsid w:val="00C60B5E"/>
    <w:rsid w:val="00C60D5B"/>
    <w:rsid w:val="00C60FB4"/>
    <w:rsid w:val="00C61153"/>
    <w:rsid w:val="00C612A6"/>
    <w:rsid w:val="00C618DA"/>
    <w:rsid w:val="00C61BAF"/>
    <w:rsid w:val="00C61CC0"/>
    <w:rsid w:val="00C61D97"/>
    <w:rsid w:val="00C61DC9"/>
    <w:rsid w:val="00C6222D"/>
    <w:rsid w:val="00C6328D"/>
    <w:rsid w:val="00C63770"/>
    <w:rsid w:val="00C63828"/>
    <w:rsid w:val="00C63A79"/>
    <w:rsid w:val="00C63B60"/>
    <w:rsid w:val="00C641A5"/>
    <w:rsid w:val="00C64343"/>
    <w:rsid w:val="00C644A6"/>
    <w:rsid w:val="00C6509B"/>
    <w:rsid w:val="00C6565D"/>
    <w:rsid w:val="00C65D33"/>
    <w:rsid w:val="00C65EC0"/>
    <w:rsid w:val="00C662E9"/>
    <w:rsid w:val="00C66A0A"/>
    <w:rsid w:val="00C66ECB"/>
    <w:rsid w:val="00C66FD4"/>
    <w:rsid w:val="00C67407"/>
    <w:rsid w:val="00C6779C"/>
    <w:rsid w:val="00C67856"/>
    <w:rsid w:val="00C67C5B"/>
    <w:rsid w:val="00C700D7"/>
    <w:rsid w:val="00C7017C"/>
    <w:rsid w:val="00C7095D"/>
    <w:rsid w:val="00C70B69"/>
    <w:rsid w:val="00C70E08"/>
    <w:rsid w:val="00C70E9C"/>
    <w:rsid w:val="00C7105C"/>
    <w:rsid w:val="00C711F4"/>
    <w:rsid w:val="00C71C31"/>
    <w:rsid w:val="00C72146"/>
    <w:rsid w:val="00C72168"/>
    <w:rsid w:val="00C72177"/>
    <w:rsid w:val="00C7270C"/>
    <w:rsid w:val="00C729CD"/>
    <w:rsid w:val="00C731E4"/>
    <w:rsid w:val="00C73736"/>
    <w:rsid w:val="00C73949"/>
    <w:rsid w:val="00C73B0F"/>
    <w:rsid w:val="00C73F9A"/>
    <w:rsid w:val="00C74341"/>
    <w:rsid w:val="00C74662"/>
    <w:rsid w:val="00C74F1A"/>
    <w:rsid w:val="00C75102"/>
    <w:rsid w:val="00C7513E"/>
    <w:rsid w:val="00C7590A"/>
    <w:rsid w:val="00C75E12"/>
    <w:rsid w:val="00C75F94"/>
    <w:rsid w:val="00C760EE"/>
    <w:rsid w:val="00C76681"/>
    <w:rsid w:val="00C767F9"/>
    <w:rsid w:val="00C768D1"/>
    <w:rsid w:val="00C76906"/>
    <w:rsid w:val="00C76ADE"/>
    <w:rsid w:val="00C76D71"/>
    <w:rsid w:val="00C770AF"/>
    <w:rsid w:val="00C775F0"/>
    <w:rsid w:val="00C776CB"/>
    <w:rsid w:val="00C77D51"/>
    <w:rsid w:val="00C77DC0"/>
    <w:rsid w:val="00C77EC4"/>
    <w:rsid w:val="00C77F12"/>
    <w:rsid w:val="00C80254"/>
    <w:rsid w:val="00C8055A"/>
    <w:rsid w:val="00C805D5"/>
    <w:rsid w:val="00C80D43"/>
    <w:rsid w:val="00C80EC5"/>
    <w:rsid w:val="00C8126D"/>
    <w:rsid w:val="00C815AE"/>
    <w:rsid w:val="00C81E77"/>
    <w:rsid w:val="00C82633"/>
    <w:rsid w:val="00C82900"/>
    <w:rsid w:val="00C836A1"/>
    <w:rsid w:val="00C83776"/>
    <w:rsid w:val="00C83A89"/>
    <w:rsid w:val="00C83B46"/>
    <w:rsid w:val="00C83E9B"/>
    <w:rsid w:val="00C83F48"/>
    <w:rsid w:val="00C83FCD"/>
    <w:rsid w:val="00C84932"/>
    <w:rsid w:val="00C84CBF"/>
    <w:rsid w:val="00C84E96"/>
    <w:rsid w:val="00C854AE"/>
    <w:rsid w:val="00C85B91"/>
    <w:rsid w:val="00C85CBF"/>
    <w:rsid w:val="00C85CCC"/>
    <w:rsid w:val="00C85F39"/>
    <w:rsid w:val="00C85FCA"/>
    <w:rsid w:val="00C86461"/>
    <w:rsid w:val="00C8674C"/>
    <w:rsid w:val="00C86965"/>
    <w:rsid w:val="00C86A37"/>
    <w:rsid w:val="00C86B1C"/>
    <w:rsid w:val="00C871B2"/>
    <w:rsid w:val="00C87284"/>
    <w:rsid w:val="00C874BE"/>
    <w:rsid w:val="00C879B9"/>
    <w:rsid w:val="00C87A2E"/>
    <w:rsid w:val="00C87B38"/>
    <w:rsid w:val="00C90225"/>
    <w:rsid w:val="00C902F4"/>
    <w:rsid w:val="00C90319"/>
    <w:rsid w:val="00C90405"/>
    <w:rsid w:val="00C9081B"/>
    <w:rsid w:val="00C908A9"/>
    <w:rsid w:val="00C90AE3"/>
    <w:rsid w:val="00C90D91"/>
    <w:rsid w:val="00C9170F"/>
    <w:rsid w:val="00C91916"/>
    <w:rsid w:val="00C9293D"/>
    <w:rsid w:val="00C92ACD"/>
    <w:rsid w:val="00C92B52"/>
    <w:rsid w:val="00C93051"/>
    <w:rsid w:val="00C93450"/>
    <w:rsid w:val="00C936C8"/>
    <w:rsid w:val="00C938B2"/>
    <w:rsid w:val="00C93BB0"/>
    <w:rsid w:val="00C942A2"/>
    <w:rsid w:val="00C947A4"/>
    <w:rsid w:val="00C94EB1"/>
    <w:rsid w:val="00C94ED8"/>
    <w:rsid w:val="00C9527E"/>
    <w:rsid w:val="00C952C6"/>
    <w:rsid w:val="00C9533E"/>
    <w:rsid w:val="00C95B82"/>
    <w:rsid w:val="00C95D5D"/>
    <w:rsid w:val="00C95E31"/>
    <w:rsid w:val="00C96458"/>
    <w:rsid w:val="00C964F1"/>
    <w:rsid w:val="00C965A7"/>
    <w:rsid w:val="00C96789"/>
    <w:rsid w:val="00C96810"/>
    <w:rsid w:val="00C96830"/>
    <w:rsid w:val="00C96852"/>
    <w:rsid w:val="00C96F3F"/>
    <w:rsid w:val="00C96F84"/>
    <w:rsid w:val="00C97093"/>
    <w:rsid w:val="00C974E4"/>
    <w:rsid w:val="00C97833"/>
    <w:rsid w:val="00C97F6C"/>
    <w:rsid w:val="00C97FB7"/>
    <w:rsid w:val="00CA0238"/>
    <w:rsid w:val="00CA0264"/>
    <w:rsid w:val="00CA0A09"/>
    <w:rsid w:val="00CA0A1A"/>
    <w:rsid w:val="00CA0C47"/>
    <w:rsid w:val="00CA0D5D"/>
    <w:rsid w:val="00CA1208"/>
    <w:rsid w:val="00CA13AD"/>
    <w:rsid w:val="00CA2334"/>
    <w:rsid w:val="00CA275F"/>
    <w:rsid w:val="00CA28F3"/>
    <w:rsid w:val="00CA2919"/>
    <w:rsid w:val="00CA29CE"/>
    <w:rsid w:val="00CA2ED7"/>
    <w:rsid w:val="00CA3007"/>
    <w:rsid w:val="00CA3190"/>
    <w:rsid w:val="00CA35F1"/>
    <w:rsid w:val="00CA3CAB"/>
    <w:rsid w:val="00CA4141"/>
    <w:rsid w:val="00CA437C"/>
    <w:rsid w:val="00CA457E"/>
    <w:rsid w:val="00CA461A"/>
    <w:rsid w:val="00CA478E"/>
    <w:rsid w:val="00CA47AB"/>
    <w:rsid w:val="00CA5014"/>
    <w:rsid w:val="00CA561A"/>
    <w:rsid w:val="00CA5FE7"/>
    <w:rsid w:val="00CA6192"/>
    <w:rsid w:val="00CA61C3"/>
    <w:rsid w:val="00CA722C"/>
    <w:rsid w:val="00CA73D5"/>
    <w:rsid w:val="00CA746A"/>
    <w:rsid w:val="00CA75EB"/>
    <w:rsid w:val="00CB0404"/>
    <w:rsid w:val="00CB076C"/>
    <w:rsid w:val="00CB108C"/>
    <w:rsid w:val="00CB13CF"/>
    <w:rsid w:val="00CB1605"/>
    <w:rsid w:val="00CB1929"/>
    <w:rsid w:val="00CB1E70"/>
    <w:rsid w:val="00CB1FBE"/>
    <w:rsid w:val="00CB21E8"/>
    <w:rsid w:val="00CB2250"/>
    <w:rsid w:val="00CB2518"/>
    <w:rsid w:val="00CB2661"/>
    <w:rsid w:val="00CB2A88"/>
    <w:rsid w:val="00CB2C35"/>
    <w:rsid w:val="00CB3872"/>
    <w:rsid w:val="00CB3962"/>
    <w:rsid w:val="00CB3A33"/>
    <w:rsid w:val="00CB3C81"/>
    <w:rsid w:val="00CB404F"/>
    <w:rsid w:val="00CB4180"/>
    <w:rsid w:val="00CB4706"/>
    <w:rsid w:val="00CB57DE"/>
    <w:rsid w:val="00CB5B25"/>
    <w:rsid w:val="00CB5D56"/>
    <w:rsid w:val="00CB5F9A"/>
    <w:rsid w:val="00CB646E"/>
    <w:rsid w:val="00CB67C5"/>
    <w:rsid w:val="00CB6817"/>
    <w:rsid w:val="00CB6ABE"/>
    <w:rsid w:val="00CB6D59"/>
    <w:rsid w:val="00CB710A"/>
    <w:rsid w:val="00CB74E6"/>
    <w:rsid w:val="00CB7524"/>
    <w:rsid w:val="00CB75A6"/>
    <w:rsid w:val="00CB7B8D"/>
    <w:rsid w:val="00CB7BD0"/>
    <w:rsid w:val="00CB7D66"/>
    <w:rsid w:val="00CC0061"/>
    <w:rsid w:val="00CC0103"/>
    <w:rsid w:val="00CC01C0"/>
    <w:rsid w:val="00CC06BB"/>
    <w:rsid w:val="00CC0D83"/>
    <w:rsid w:val="00CC1016"/>
    <w:rsid w:val="00CC1F28"/>
    <w:rsid w:val="00CC22E8"/>
    <w:rsid w:val="00CC2BAB"/>
    <w:rsid w:val="00CC2F4A"/>
    <w:rsid w:val="00CC305C"/>
    <w:rsid w:val="00CC33E7"/>
    <w:rsid w:val="00CC350A"/>
    <w:rsid w:val="00CC3527"/>
    <w:rsid w:val="00CC3563"/>
    <w:rsid w:val="00CC35C2"/>
    <w:rsid w:val="00CC39F9"/>
    <w:rsid w:val="00CC3FF6"/>
    <w:rsid w:val="00CC4072"/>
    <w:rsid w:val="00CC49B8"/>
    <w:rsid w:val="00CC4A9F"/>
    <w:rsid w:val="00CC5711"/>
    <w:rsid w:val="00CC6688"/>
    <w:rsid w:val="00CC6917"/>
    <w:rsid w:val="00CC6B27"/>
    <w:rsid w:val="00CC6F7C"/>
    <w:rsid w:val="00CC7763"/>
    <w:rsid w:val="00CC79B4"/>
    <w:rsid w:val="00CD0255"/>
    <w:rsid w:val="00CD05E9"/>
    <w:rsid w:val="00CD0725"/>
    <w:rsid w:val="00CD0ADD"/>
    <w:rsid w:val="00CD0F09"/>
    <w:rsid w:val="00CD0FF1"/>
    <w:rsid w:val="00CD1294"/>
    <w:rsid w:val="00CD139A"/>
    <w:rsid w:val="00CD13F7"/>
    <w:rsid w:val="00CD14EA"/>
    <w:rsid w:val="00CD205D"/>
    <w:rsid w:val="00CD20FF"/>
    <w:rsid w:val="00CD27E6"/>
    <w:rsid w:val="00CD3072"/>
    <w:rsid w:val="00CD420C"/>
    <w:rsid w:val="00CD4246"/>
    <w:rsid w:val="00CD45C2"/>
    <w:rsid w:val="00CD4635"/>
    <w:rsid w:val="00CD4CD1"/>
    <w:rsid w:val="00CD546F"/>
    <w:rsid w:val="00CD5535"/>
    <w:rsid w:val="00CD5848"/>
    <w:rsid w:val="00CD591E"/>
    <w:rsid w:val="00CD63F7"/>
    <w:rsid w:val="00CD642C"/>
    <w:rsid w:val="00CD644F"/>
    <w:rsid w:val="00CD6853"/>
    <w:rsid w:val="00CD6ABF"/>
    <w:rsid w:val="00CD6C1D"/>
    <w:rsid w:val="00CD6DB6"/>
    <w:rsid w:val="00CD6EF6"/>
    <w:rsid w:val="00CD7357"/>
    <w:rsid w:val="00CD7358"/>
    <w:rsid w:val="00CD763F"/>
    <w:rsid w:val="00CD768D"/>
    <w:rsid w:val="00CD78DE"/>
    <w:rsid w:val="00CD7BF7"/>
    <w:rsid w:val="00CD7E45"/>
    <w:rsid w:val="00CE01EE"/>
    <w:rsid w:val="00CE0BE4"/>
    <w:rsid w:val="00CE0D9F"/>
    <w:rsid w:val="00CE0E2E"/>
    <w:rsid w:val="00CE1952"/>
    <w:rsid w:val="00CE1DDF"/>
    <w:rsid w:val="00CE1EED"/>
    <w:rsid w:val="00CE2495"/>
    <w:rsid w:val="00CE2B6B"/>
    <w:rsid w:val="00CE2D03"/>
    <w:rsid w:val="00CE2FA0"/>
    <w:rsid w:val="00CE33F7"/>
    <w:rsid w:val="00CE380C"/>
    <w:rsid w:val="00CE3956"/>
    <w:rsid w:val="00CE3D06"/>
    <w:rsid w:val="00CE41A6"/>
    <w:rsid w:val="00CE48ED"/>
    <w:rsid w:val="00CE4A3D"/>
    <w:rsid w:val="00CE4BF0"/>
    <w:rsid w:val="00CE4E3A"/>
    <w:rsid w:val="00CE52DB"/>
    <w:rsid w:val="00CE572B"/>
    <w:rsid w:val="00CE5A60"/>
    <w:rsid w:val="00CE5ABC"/>
    <w:rsid w:val="00CE5B15"/>
    <w:rsid w:val="00CE5B26"/>
    <w:rsid w:val="00CE5C9F"/>
    <w:rsid w:val="00CE6196"/>
    <w:rsid w:val="00CE6674"/>
    <w:rsid w:val="00CE67C3"/>
    <w:rsid w:val="00CE68AC"/>
    <w:rsid w:val="00CE726D"/>
    <w:rsid w:val="00CE7354"/>
    <w:rsid w:val="00CE745A"/>
    <w:rsid w:val="00CE750E"/>
    <w:rsid w:val="00CE7EC1"/>
    <w:rsid w:val="00CF000C"/>
    <w:rsid w:val="00CF007D"/>
    <w:rsid w:val="00CF06D7"/>
    <w:rsid w:val="00CF076E"/>
    <w:rsid w:val="00CF0BEA"/>
    <w:rsid w:val="00CF1755"/>
    <w:rsid w:val="00CF19BE"/>
    <w:rsid w:val="00CF1B73"/>
    <w:rsid w:val="00CF2019"/>
    <w:rsid w:val="00CF362F"/>
    <w:rsid w:val="00CF39B5"/>
    <w:rsid w:val="00CF3BB6"/>
    <w:rsid w:val="00CF3EA8"/>
    <w:rsid w:val="00CF3F70"/>
    <w:rsid w:val="00CF403D"/>
    <w:rsid w:val="00CF4064"/>
    <w:rsid w:val="00CF456B"/>
    <w:rsid w:val="00CF4AAF"/>
    <w:rsid w:val="00CF51B2"/>
    <w:rsid w:val="00CF56CB"/>
    <w:rsid w:val="00CF5732"/>
    <w:rsid w:val="00CF595C"/>
    <w:rsid w:val="00CF5AE9"/>
    <w:rsid w:val="00CF5F27"/>
    <w:rsid w:val="00CF6009"/>
    <w:rsid w:val="00CF65BD"/>
    <w:rsid w:val="00CF6757"/>
    <w:rsid w:val="00CF6D7E"/>
    <w:rsid w:val="00CF77F8"/>
    <w:rsid w:val="00CF7B2A"/>
    <w:rsid w:val="00D0025A"/>
    <w:rsid w:val="00D00450"/>
    <w:rsid w:val="00D00816"/>
    <w:rsid w:val="00D009C9"/>
    <w:rsid w:val="00D013B3"/>
    <w:rsid w:val="00D0164A"/>
    <w:rsid w:val="00D01765"/>
    <w:rsid w:val="00D01E82"/>
    <w:rsid w:val="00D026D2"/>
    <w:rsid w:val="00D02772"/>
    <w:rsid w:val="00D02D4A"/>
    <w:rsid w:val="00D02E68"/>
    <w:rsid w:val="00D034D4"/>
    <w:rsid w:val="00D0351D"/>
    <w:rsid w:val="00D037E3"/>
    <w:rsid w:val="00D03A0F"/>
    <w:rsid w:val="00D03DAC"/>
    <w:rsid w:val="00D03F45"/>
    <w:rsid w:val="00D04E30"/>
    <w:rsid w:val="00D04EA9"/>
    <w:rsid w:val="00D05237"/>
    <w:rsid w:val="00D0527F"/>
    <w:rsid w:val="00D052B1"/>
    <w:rsid w:val="00D0599B"/>
    <w:rsid w:val="00D05B98"/>
    <w:rsid w:val="00D05E85"/>
    <w:rsid w:val="00D05EE0"/>
    <w:rsid w:val="00D06325"/>
    <w:rsid w:val="00D063E6"/>
    <w:rsid w:val="00D0647F"/>
    <w:rsid w:val="00D068E9"/>
    <w:rsid w:val="00D06A83"/>
    <w:rsid w:val="00D06BB9"/>
    <w:rsid w:val="00D06FA1"/>
    <w:rsid w:val="00D0708A"/>
    <w:rsid w:val="00D072FD"/>
    <w:rsid w:val="00D074E3"/>
    <w:rsid w:val="00D07B4A"/>
    <w:rsid w:val="00D07DAE"/>
    <w:rsid w:val="00D1005F"/>
    <w:rsid w:val="00D1025C"/>
    <w:rsid w:val="00D107A0"/>
    <w:rsid w:val="00D10DBD"/>
    <w:rsid w:val="00D112CD"/>
    <w:rsid w:val="00D11D75"/>
    <w:rsid w:val="00D121E1"/>
    <w:rsid w:val="00D124AE"/>
    <w:rsid w:val="00D12B35"/>
    <w:rsid w:val="00D12BF0"/>
    <w:rsid w:val="00D12FBA"/>
    <w:rsid w:val="00D13727"/>
    <w:rsid w:val="00D13B63"/>
    <w:rsid w:val="00D13E01"/>
    <w:rsid w:val="00D140B1"/>
    <w:rsid w:val="00D14499"/>
    <w:rsid w:val="00D14553"/>
    <w:rsid w:val="00D153A8"/>
    <w:rsid w:val="00D16522"/>
    <w:rsid w:val="00D166C5"/>
    <w:rsid w:val="00D167E9"/>
    <w:rsid w:val="00D168CC"/>
    <w:rsid w:val="00D16AA4"/>
    <w:rsid w:val="00D16EB6"/>
    <w:rsid w:val="00D17234"/>
    <w:rsid w:val="00D174A8"/>
    <w:rsid w:val="00D17876"/>
    <w:rsid w:val="00D17B29"/>
    <w:rsid w:val="00D17C8B"/>
    <w:rsid w:val="00D17D5F"/>
    <w:rsid w:val="00D20116"/>
    <w:rsid w:val="00D2025E"/>
    <w:rsid w:val="00D20B58"/>
    <w:rsid w:val="00D20C4E"/>
    <w:rsid w:val="00D20DA4"/>
    <w:rsid w:val="00D216E8"/>
    <w:rsid w:val="00D2186C"/>
    <w:rsid w:val="00D21876"/>
    <w:rsid w:val="00D21B7A"/>
    <w:rsid w:val="00D21F5B"/>
    <w:rsid w:val="00D21FA8"/>
    <w:rsid w:val="00D22E1A"/>
    <w:rsid w:val="00D23009"/>
    <w:rsid w:val="00D2337D"/>
    <w:rsid w:val="00D23CBD"/>
    <w:rsid w:val="00D24331"/>
    <w:rsid w:val="00D24C60"/>
    <w:rsid w:val="00D24DF0"/>
    <w:rsid w:val="00D24F9E"/>
    <w:rsid w:val="00D2516C"/>
    <w:rsid w:val="00D2519E"/>
    <w:rsid w:val="00D25CF5"/>
    <w:rsid w:val="00D262BF"/>
    <w:rsid w:val="00D264AD"/>
    <w:rsid w:val="00D266E7"/>
    <w:rsid w:val="00D268A8"/>
    <w:rsid w:val="00D26EA4"/>
    <w:rsid w:val="00D27E6F"/>
    <w:rsid w:val="00D30028"/>
    <w:rsid w:val="00D3007A"/>
    <w:rsid w:val="00D30B07"/>
    <w:rsid w:val="00D3128B"/>
    <w:rsid w:val="00D319CF"/>
    <w:rsid w:val="00D3242E"/>
    <w:rsid w:val="00D3248E"/>
    <w:rsid w:val="00D325AD"/>
    <w:rsid w:val="00D32659"/>
    <w:rsid w:val="00D326C8"/>
    <w:rsid w:val="00D32A48"/>
    <w:rsid w:val="00D32BC0"/>
    <w:rsid w:val="00D32FE3"/>
    <w:rsid w:val="00D3303D"/>
    <w:rsid w:val="00D330A3"/>
    <w:rsid w:val="00D3328E"/>
    <w:rsid w:val="00D3354F"/>
    <w:rsid w:val="00D33957"/>
    <w:rsid w:val="00D33B62"/>
    <w:rsid w:val="00D33F32"/>
    <w:rsid w:val="00D340B5"/>
    <w:rsid w:val="00D34125"/>
    <w:rsid w:val="00D3426B"/>
    <w:rsid w:val="00D34285"/>
    <w:rsid w:val="00D343C7"/>
    <w:rsid w:val="00D34893"/>
    <w:rsid w:val="00D349EF"/>
    <w:rsid w:val="00D3514B"/>
    <w:rsid w:val="00D35250"/>
    <w:rsid w:val="00D3555B"/>
    <w:rsid w:val="00D35E5E"/>
    <w:rsid w:val="00D35F6E"/>
    <w:rsid w:val="00D35F8C"/>
    <w:rsid w:val="00D362D7"/>
    <w:rsid w:val="00D36912"/>
    <w:rsid w:val="00D36947"/>
    <w:rsid w:val="00D36F76"/>
    <w:rsid w:val="00D3717A"/>
    <w:rsid w:val="00D373B4"/>
    <w:rsid w:val="00D3744E"/>
    <w:rsid w:val="00D37AA9"/>
    <w:rsid w:val="00D40408"/>
    <w:rsid w:val="00D405F8"/>
    <w:rsid w:val="00D40816"/>
    <w:rsid w:val="00D40B20"/>
    <w:rsid w:val="00D40E9B"/>
    <w:rsid w:val="00D410B7"/>
    <w:rsid w:val="00D4124C"/>
    <w:rsid w:val="00D41700"/>
    <w:rsid w:val="00D4199D"/>
    <w:rsid w:val="00D41DB4"/>
    <w:rsid w:val="00D423CA"/>
    <w:rsid w:val="00D43190"/>
    <w:rsid w:val="00D4329B"/>
    <w:rsid w:val="00D43FDE"/>
    <w:rsid w:val="00D44051"/>
    <w:rsid w:val="00D44099"/>
    <w:rsid w:val="00D442FF"/>
    <w:rsid w:val="00D44765"/>
    <w:rsid w:val="00D44921"/>
    <w:rsid w:val="00D44A10"/>
    <w:rsid w:val="00D44D07"/>
    <w:rsid w:val="00D45387"/>
    <w:rsid w:val="00D456D6"/>
    <w:rsid w:val="00D4572C"/>
    <w:rsid w:val="00D45851"/>
    <w:rsid w:val="00D458E4"/>
    <w:rsid w:val="00D45F90"/>
    <w:rsid w:val="00D46020"/>
    <w:rsid w:val="00D464EE"/>
    <w:rsid w:val="00D46783"/>
    <w:rsid w:val="00D46844"/>
    <w:rsid w:val="00D46BFE"/>
    <w:rsid w:val="00D46C7C"/>
    <w:rsid w:val="00D46FFF"/>
    <w:rsid w:val="00D476B1"/>
    <w:rsid w:val="00D478D9"/>
    <w:rsid w:val="00D50005"/>
    <w:rsid w:val="00D5076B"/>
    <w:rsid w:val="00D50794"/>
    <w:rsid w:val="00D50925"/>
    <w:rsid w:val="00D50BC5"/>
    <w:rsid w:val="00D50F70"/>
    <w:rsid w:val="00D50FB4"/>
    <w:rsid w:val="00D50FC8"/>
    <w:rsid w:val="00D511EF"/>
    <w:rsid w:val="00D51389"/>
    <w:rsid w:val="00D5140E"/>
    <w:rsid w:val="00D51635"/>
    <w:rsid w:val="00D517BB"/>
    <w:rsid w:val="00D51AB9"/>
    <w:rsid w:val="00D52D31"/>
    <w:rsid w:val="00D53038"/>
    <w:rsid w:val="00D53115"/>
    <w:rsid w:val="00D531BE"/>
    <w:rsid w:val="00D536EC"/>
    <w:rsid w:val="00D544F6"/>
    <w:rsid w:val="00D547BA"/>
    <w:rsid w:val="00D54B26"/>
    <w:rsid w:val="00D553BE"/>
    <w:rsid w:val="00D55426"/>
    <w:rsid w:val="00D555A6"/>
    <w:rsid w:val="00D555D6"/>
    <w:rsid w:val="00D55652"/>
    <w:rsid w:val="00D558D4"/>
    <w:rsid w:val="00D5648F"/>
    <w:rsid w:val="00D567BC"/>
    <w:rsid w:val="00D56DD3"/>
    <w:rsid w:val="00D56E7C"/>
    <w:rsid w:val="00D5704F"/>
    <w:rsid w:val="00D575E0"/>
    <w:rsid w:val="00D57770"/>
    <w:rsid w:val="00D578E4"/>
    <w:rsid w:val="00D579A3"/>
    <w:rsid w:val="00D57A21"/>
    <w:rsid w:val="00D6003C"/>
    <w:rsid w:val="00D6054B"/>
    <w:rsid w:val="00D6063E"/>
    <w:rsid w:val="00D60698"/>
    <w:rsid w:val="00D6092A"/>
    <w:rsid w:val="00D60B51"/>
    <w:rsid w:val="00D60DDE"/>
    <w:rsid w:val="00D60E18"/>
    <w:rsid w:val="00D60F45"/>
    <w:rsid w:val="00D60FF0"/>
    <w:rsid w:val="00D61149"/>
    <w:rsid w:val="00D61379"/>
    <w:rsid w:val="00D61717"/>
    <w:rsid w:val="00D61848"/>
    <w:rsid w:val="00D61BB5"/>
    <w:rsid w:val="00D62CCB"/>
    <w:rsid w:val="00D63122"/>
    <w:rsid w:val="00D631F3"/>
    <w:rsid w:val="00D632A4"/>
    <w:rsid w:val="00D632F4"/>
    <w:rsid w:val="00D6330C"/>
    <w:rsid w:val="00D635DF"/>
    <w:rsid w:val="00D63DE2"/>
    <w:rsid w:val="00D64095"/>
    <w:rsid w:val="00D641EB"/>
    <w:rsid w:val="00D6489F"/>
    <w:rsid w:val="00D64C4F"/>
    <w:rsid w:val="00D64D98"/>
    <w:rsid w:val="00D64EA6"/>
    <w:rsid w:val="00D6513C"/>
    <w:rsid w:val="00D6522B"/>
    <w:rsid w:val="00D65922"/>
    <w:rsid w:val="00D659F5"/>
    <w:rsid w:val="00D65B83"/>
    <w:rsid w:val="00D65E8B"/>
    <w:rsid w:val="00D663F1"/>
    <w:rsid w:val="00D668CA"/>
    <w:rsid w:val="00D66B42"/>
    <w:rsid w:val="00D6719D"/>
    <w:rsid w:val="00D67254"/>
    <w:rsid w:val="00D67394"/>
    <w:rsid w:val="00D67760"/>
    <w:rsid w:val="00D67C19"/>
    <w:rsid w:val="00D67E17"/>
    <w:rsid w:val="00D702A5"/>
    <w:rsid w:val="00D70693"/>
    <w:rsid w:val="00D70804"/>
    <w:rsid w:val="00D71202"/>
    <w:rsid w:val="00D715BF"/>
    <w:rsid w:val="00D7185E"/>
    <w:rsid w:val="00D71A14"/>
    <w:rsid w:val="00D71DC6"/>
    <w:rsid w:val="00D71E72"/>
    <w:rsid w:val="00D72034"/>
    <w:rsid w:val="00D7206D"/>
    <w:rsid w:val="00D7267E"/>
    <w:rsid w:val="00D72741"/>
    <w:rsid w:val="00D72EDD"/>
    <w:rsid w:val="00D730C9"/>
    <w:rsid w:val="00D733FD"/>
    <w:rsid w:val="00D733FE"/>
    <w:rsid w:val="00D734AA"/>
    <w:rsid w:val="00D73709"/>
    <w:rsid w:val="00D7380A"/>
    <w:rsid w:val="00D73A8B"/>
    <w:rsid w:val="00D73B09"/>
    <w:rsid w:val="00D73DBD"/>
    <w:rsid w:val="00D73F9B"/>
    <w:rsid w:val="00D7438C"/>
    <w:rsid w:val="00D744DD"/>
    <w:rsid w:val="00D74711"/>
    <w:rsid w:val="00D753AB"/>
    <w:rsid w:val="00D75406"/>
    <w:rsid w:val="00D757F5"/>
    <w:rsid w:val="00D75C42"/>
    <w:rsid w:val="00D75C5E"/>
    <w:rsid w:val="00D76407"/>
    <w:rsid w:val="00D764A0"/>
    <w:rsid w:val="00D76CAD"/>
    <w:rsid w:val="00D76EC8"/>
    <w:rsid w:val="00D76F26"/>
    <w:rsid w:val="00D771C5"/>
    <w:rsid w:val="00D7792E"/>
    <w:rsid w:val="00D779DC"/>
    <w:rsid w:val="00D77A7B"/>
    <w:rsid w:val="00D77AE3"/>
    <w:rsid w:val="00D80114"/>
    <w:rsid w:val="00D80347"/>
    <w:rsid w:val="00D80849"/>
    <w:rsid w:val="00D80A14"/>
    <w:rsid w:val="00D80CCB"/>
    <w:rsid w:val="00D80D08"/>
    <w:rsid w:val="00D810EB"/>
    <w:rsid w:val="00D81491"/>
    <w:rsid w:val="00D81C20"/>
    <w:rsid w:val="00D81FE2"/>
    <w:rsid w:val="00D8245E"/>
    <w:rsid w:val="00D8284B"/>
    <w:rsid w:val="00D82888"/>
    <w:rsid w:val="00D82C66"/>
    <w:rsid w:val="00D82D16"/>
    <w:rsid w:val="00D8304F"/>
    <w:rsid w:val="00D83384"/>
    <w:rsid w:val="00D835C9"/>
    <w:rsid w:val="00D83950"/>
    <w:rsid w:val="00D839D0"/>
    <w:rsid w:val="00D83B90"/>
    <w:rsid w:val="00D83D9A"/>
    <w:rsid w:val="00D84147"/>
    <w:rsid w:val="00D84158"/>
    <w:rsid w:val="00D84225"/>
    <w:rsid w:val="00D843E3"/>
    <w:rsid w:val="00D847CA"/>
    <w:rsid w:val="00D85335"/>
    <w:rsid w:val="00D8546C"/>
    <w:rsid w:val="00D8587B"/>
    <w:rsid w:val="00D868FB"/>
    <w:rsid w:val="00D86B9C"/>
    <w:rsid w:val="00D86C32"/>
    <w:rsid w:val="00D87062"/>
    <w:rsid w:val="00D87149"/>
    <w:rsid w:val="00D871DF"/>
    <w:rsid w:val="00D8771F"/>
    <w:rsid w:val="00D87760"/>
    <w:rsid w:val="00D878C7"/>
    <w:rsid w:val="00D87CF3"/>
    <w:rsid w:val="00D87D5A"/>
    <w:rsid w:val="00D87E3B"/>
    <w:rsid w:val="00D9102F"/>
    <w:rsid w:val="00D91AF8"/>
    <w:rsid w:val="00D91C22"/>
    <w:rsid w:val="00D91CAE"/>
    <w:rsid w:val="00D92388"/>
    <w:rsid w:val="00D927EB"/>
    <w:rsid w:val="00D929DE"/>
    <w:rsid w:val="00D92B1D"/>
    <w:rsid w:val="00D933C2"/>
    <w:rsid w:val="00D93656"/>
    <w:rsid w:val="00D93675"/>
    <w:rsid w:val="00D937FE"/>
    <w:rsid w:val="00D9395F"/>
    <w:rsid w:val="00D939B0"/>
    <w:rsid w:val="00D9416E"/>
    <w:rsid w:val="00D946B4"/>
    <w:rsid w:val="00D949F1"/>
    <w:rsid w:val="00D94BD0"/>
    <w:rsid w:val="00D94F7A"/>
    <w:rsid w:val="00D94F91"/>
    <w:rsid w:val="00D951AB"/>
    <w:rsid w:val="00D9574A"/>
    <w:rsid w:val="00D9616C"/>
    <w:rsid w:val="00D96A55"/>
    <w:rsid w:val="00D973AF"/>
    <w:rsid w:val="00D9757E"/>
    <w:rsid w:val="00D977AB"/>
    <w:rsid w:val="00D9791E"/>
    <w:rsid w:val="00D97B46"/>
    <w:rsid w:val="00D97BB6"/>
    <w:rsid w:val="00D97DFB"/>
    <w:rsid w:val="00DA0109"/>
    <w:rsid w:val="00DA069E"/>
    <w:rsid w:val="00DA0875"/>
    <w:rsid w:val="00DA0937"/>
    <w:rsid w:val="00DA1460"/>
    <w:rsid w:val="00DA152C"/>
    <w:rsid w:val="00DA15B8"/>
    <w:rsid w:val="00DA22D9"/>
    <w:rsid w:val="00DA2EF9"/>
    <w:rsid w:val="00DA371D"/>
    <w:rsid w:val="00DA383E"/>
    <w:rsid w:val="00DA3934"/>
    <w:rsid w:val="00DA40FC"/>
    <w:rsid w:val="00DA452B"/>
    <w:rsid w:val="00DA45BD"/>
    <w:rsid w:val="00DA490F"/>
    <w:rsid w:val="00DA4BC4"/>
    <w:rsid w:val="00DA4C2B"/>
    <w:rsid w:val="00DA4DE2"/>
    <w:rsid w:val="00DA4FE0"/>
    <w:rsid w:val="00DA5947"/>
    <w:rsid w:val="00DA5ED9"/>
    <w:rsid w:val="00DA6F64"/>
    <w:rsid w:val="00DA70D8"/>
    <w:rsid w:val="00DA71CE"/>
    <w:rsid w:val="00DA74E6"/>
    <w:rsid w:val="00DA77FD"/>
    <w:rsid w:val="00DA7CA8"/>
    <w:rsid w:val="00DA7CD1"/>
    <w:rsid w:val="00DA7D6A"/>
    <w:rsid w:val="00DA7D7E"/>
    <w:rsid w:val="00DA7DCB"/>
    <w:rsid w:val="00DB031D"/>
    <w:rsid w:val="00DB0586"/>
    <w:rsid w:val="00DB069A"/>
    <w:rsid w:val="00DB06DA"/>
    <w:rsid w:val="00DB0EBB"/>
    <w:rsid w:val="00DB18C3"/>
    <w:rsid w:val="00DB2345"/>
    <w:rsid w:val="00DB25C2"/>
    <w:rsid w:val="00DB2738"/>
    <w:rsid w:val="00DB275E"/>
    <w:rsid w:val="00DB2838"/>
    <w:rsid w:val="00DB2A3D"/>
    <w:rsid w:val="00DB2ACD"/>
    <w:rsid w:val="00DB2F67"/>
    <w:rsid w:val="00DB3113"/>
    <w:rsid w:val="00DB320E"/>
    <w:rsid w:val="00DB334D"/>
    <w:rsid w:val="00DB3890"/>
    <w:rsid w:val="00DB4536"/>
    <w:rsid w:val="00DB45FE"/>
    <w:rsid w:val="00DB48FA"/>
    <w:rsid w:val="00DB4A1A"/>
    <w:rsid w:val="00DB4EB5"/>
    <w:rsid w:val="00DB50C8"/>
    <w:rsid w:val="00DB54EF"/>
    <w:rsid w:val="00DB5AD9"/>
    <w:rsid w:val="00DB5DED"/>
    <w:rsid w:val="00DB6287"/>
    <w:rsid w:val="00DB62C1"/>
    <w:rsid w:val="00DB67EE"/>
    <w:rsid w:val="00DB6A34"/>
    <w:rsid w:val="00DB7028"/>
    <w:rsid w:val="00DB7131"/>
    <w:rsid w:val="00DB74D0"/>
    <w:rsid w:val="00DB7671"/>
    <w:rsid w:val="00DB7CF2"/>
    <w:rsid w:val="00DB7D26"/>
    <w:rsid w:val="00DC01B3"/>
    <w:rsid w:val="00DC0EB6"/>
    <w:rsid w:val="00DC0F6B"/>
    <w:rsid w:val="00DC11D5"/>
    <w:rsid w:val="00DC1702"/>
    <w:rsid w:val="00DC2034"/>
    <w:rsid w:val="00DC2074"/>
    <w:rsid w:val="00DC2CB4"/>
    <w:rsid w:val="00DC2DE9"/>
    <w:rsid w:val="00DC31C9"/>
    <w:rsid w:val="00DC322A"/>
    <w:rsid w:val="00DC32C9"/>
    <w:rsid w:val="00DC33E1"/>
    <w:rsid w:val="00DC3461"/>
    <w:rsid w:val="00DC354D"/>
    <w:rsid w:val="00DC3588"/>
    <w:rsid w:val="00DC3BD7"/>
    <w:rsid w:val="00DC3C81"/>
    <w:rsid w:val="00DC3D3F"/>
    <w:rsid w:val="00DC47AF"/>
    <w:rsid w:val="00DC4987"/>
    <w:rsid w:val="00DC4A37"/>
    <w:rsid w:val="00DC4CC5"/>
    <w:rsid w:val="00DC4DEC"/>
    <w:rsid w:val="00DC4E1E"/>
    <w:rsid w:val="00DC50D8"/>
    <w:rsid w:val="00DC5D65"/>
    <w:rsid w:val="00DC71F2"/>
    <w:rsid w:val="00DC7F1E"/>
    <w:rsid w:val="00DC7FDE"/>
    <w:rsid w:val="00DD00B1"/>
    <w:rsid w:val="00DD05C4"/>
    <w:rsid w:val="00DD060C"/>
    <w:rsid w:val="00DD0ED0"/>
    <w:rsid w:val="00DD1096"/>
    <w:rsid w:val="00DD16F8"/>
    <w:rsid w:val="00DD1794"/>
    <w:rsid w:val="00DD19CF"/>
    <w:rsid w:val="00DD1C93"/>
    <w:rsid w:val="00DD23D9"/>
    <w:rsid w:val="00DD23DE"/>
    <w:rsid w:val="00DD3725"/>
    <w:rsid w:val="00DD3D65"/>
    <w:rsid w:val="00DD3D6F"/>
    <w:rsid w:val="00DD3DE3"/>
    <w:rsid w:val="00DD3E3E"/>
    <w:rsid w:val="00DD4399"/>
    <w:rsid w:val="00DD43A3"/>
    <w:rsid w:val="00DD43D0"/>
    <w:rsid w:val="00DD4491"/>
    <w:rsid w:val="00DD4801"/>
    <w:rsid w:val="00DD4DF1"/>
    <w:rsid w:val="00DD4E54"/>
    <w:rsid w:val="00DD56C8"/>
    <w:rsid w:val="00DD5723"/>
    <w:rsid w:val="00DD58C2"/>
    <w:rsid w:val="00DD5DAA"/>
    <w:rsid w:val="00DD61DE"/>
    <w:rsid w:val="00DD63F0"/>
    <w:rsid w:val="00DD6488"/>
    <w:rsid w:val="00DD6532"/>
    <w:rsid w:val="00DD73F8"/>
    <w:rsid w:val="00DD7905"/>
    <w:rsid w:val="00DE017D"/>
    <w:rsid w:val="00DE083A"/>
    <w:rsid w:val="00DE0E4A"/>
    <w:rsid w:val="00DE166F"/>
    <w:rsid w:val="00DE184D"/>
    <w:rsid w:val="00DE1F34"/>
    <w:rsid w:val="00DE20A7"/>
    <w:rsid w:val="00DE25C4"/>
    <w:rsid w:val="00DE28F7"/>
    <w:rsid w:val="00DE2C4D"/>
    <w:rsid w:val="00DE35AB"/>
    <w:rsid w:val="00DE37B9"/>
    <w:rsid w:val="00DE3B62"/>
    <w:rsid w:val="00DE41A8"/>
    <w:rsid w:val="00DE4699"/>
    <w:rsid w:val="00DE4878"/>
    <w:rsid w:val="00DE4908"/>
    <w:rsid w:val="00DE490D"/>
    <w:rsid w:val="00DE4A4E"/>
    <w:rsid w:val="00DE4C2B"/>
    <w:rsid w:val="00DE4E66"/>
    <w:rsid w:val="00DE4EC8"/>
    <w:rsid w:val="00DE5327"/>
    <w:rsid w:val="00DE5658"/>
    <w:rsid w:val="00DE56D1"/>
    <w:rsid w:val="00DE5724"/>
    <w:rsid w:val="00DE5928"/>
    <w:rsid w:val="00DE5BA1"/>
    <w:rsid w:val="00DE60FE"/>
    <w:rsid w:val="00DE6206"/>
    <w:rsid w:val="00DE6BE6"/>
    <w:rsid w:val="00DE6EFF"/>
    <w:rsid w:val="00DE702B"/>
    <w:rsid w:val="00DE7D9D"/>
    <w:rsid w:val="00DF04DD"/>
    <w:rsid w:val="00DF064D"/>
    <w:rsid w:val="00DF0743"/>
    <w:rsid w:val="00DF09CE"/>
    <w:rsid w:val="00DF0A0A"/>
    <w:rsid w:val="00DF0CB5"/>
    <w:rsid w:val="00DF0ECA"/>
    <w:rsid w:val="00DF0F65"/>
    <w:rsid w:val="00DF10E4"/>
    <w:rsid w:val="00DF1352"/>
    <w:rsid w:val="00DF17CD"/>
    <w:rsid w:val="00DF1A52"/>
    <w:rsid w:val="00DF2264"/>
    <w:rsid w:val="00DF22AB"/>
    <w:rsid w:val="00DF233B"/>
    <w:rsid w:val="00DF281D"/>
    <w:rsid w:val="00DF2A8F"/>
    <w:rsid w:val="00DF2B44"/>
    <w:rsid w:val="00DF2E8A"/>
    <w:rsid w:val="00DF378B"/>
    <w:rsid w:val="00DF39C2"/>
    <w:rsid w:val="00DF3C9F"/>
    <w:rsid w:val="00DF3DAD"/>
    <w:rsid w:val="00DF4000"/>
    <w:rsid w:val="00DF42AF"/>
    <w:rsid w:val="00DF4393"/>
    <w:rsid w:val="00DF4419"/>
    <w:rsid w:val="00DF4734"/>
    <w:rsid w:val="00DF48B8"/>
    <w:rsid w:val="00DF57DA"/>
    <w:rsid w:val="00DF5E8F"/>
    <w:rsid w:val="00DF5E94"/>
    <w:rsid w:val="00DF644A"/>
    <w:rsid w:val="00DF65C1"/>
    <w:rsid w:val="00DF672F"/>
    <w:rsid w:val="00DF6830"/>
    <w:rsid w:val="00DF6A6C"/>
    <w:rsid w:val="00DF6F14"/>
    <w:rsid w:val="00DF6FF4"/>
    <w:rsid w:val="00DF7561"/>
    <w:rsid w:val="00DF7678"/>
    <w:rsid w:val="00E0018A"/>
    <w:rsid w:val="00E0034A"/>
    <w:rsid w:val="00E003AD"/>
    <w:rsid w:val="00E0081F"/>
    <w:rsid w:val="00E00EF5"/>
    <w:rsid w:val="00E00F73"/>
    <w:rsid w:val="00E00FAA"/>
    <w:rsid w:val="00E010BB"/>
    <w:rsid w:val="00E016D4"/>
    <w:rsid w:val="00E0187E"/>
    <w:rsid w:val="00E01A02"/>
    <w:rsid w:val="00E01C71"/>
    <w:rsid w:val="00E0239E"/>
    <w:rsid w:val="00E02901"/>
    <w:rsid w:val="00E02BB7"/>
    <w:rsid w:val="00E0315B"/>
    <w:rsid w:val="00E03238"/>
    <w:rsid w:val="00E032B4"/>
    <w:rsid w:val="00E036E4"/>
    <w:rsid w:val="00E03710"/>
    <w:rsid w:val="00E03E44"/>
    <w:rsid w:val="00E03E6F"/>
    <w:rsid w:val="00E03F3D"/>
    <w:rsid w:val="00E03F7F"/>
    <w:rsid w:val="00E03F96"/>
    <w:rsid w:val="00E03FA3"/>
    <w:rsid w:val="00E04434"/>
    <w:rsid w:val="00E04681"/>
    <w:rsid w:val="00E047E2"/>
    <w:rsid w:val="00E0497D"/>
    <w:rsid w:val="00E04CCF"/>
    <w:rsid w:val="00E05291"/>
    <w:rsid w:val="00E052F6"/>
    <w:rsid w:val="00E05335"/>
    <w:rsid w:val="00E06276"/>
    <w:rsid w:val="00E06A67"/>
    <w:rsid w:val="00E06E1E"/>
    <w:rsid w:val="00E06ED1"/>
    <w:rsid w:val="00E07435"/>
    <w:rsid w:val="00E076B7"/>
    <w:rsid w:val="00E101E3"/>
    <w:rsid w:val="00E10477"/>
    <w:rsid w:val="00E10BE1"/>
    <w:rsid w:val="00E10C61"/>
    <w:rsid w:val="00E10D72"/>
    <w:rsid w:val="00E111AB"/>
    <w:rsid w:val="00E112E3"/>
    <w:rsid w:val="00E11A9C"/>
    <w:rsid w:val="00E11BBE"/>
    <w:rsid w:val="00E11D4B"/>
    <w:rsid w:val="00E123A1"/>
    <w:rsid w:val="00E123A4"/>
    <w:rsid w:val="00E125B4"/>
    <w:rsid w:val="00E12E26"/>
    <w:rsid w:val="00E1366E"/>
    <w:rsid w:val="00E1386B"/>
    <w:rsid w:val="00E13C70"/>
    <w:rsid w:val="00E13F2D"/>
    <w:rsid w:val="00E1401B"/>
    <w:rsid w:val="00E1408D"/>
    <w:rsid w:val="00E144E5"/>
    <w:rsid w:val="00E14553"/>
    <w:rsid w:val="00E14576"/>
    <w:rsid w:val="00E145C1"/>
    <w:rsid w:val="00E146AC"/>
    <w:rsid w:val="00E14902"/>
    <w:rsid w:val="00E14D44"/>
    <w:rsid w:val="00E14D9B"/>
    <w:rsid w:val="00E15127"/>
    <w:rsid w:val="00E15469"/>
    <w:rsid w:val="00E15AB2"/>
    <w:rsid w:val="00E16097"/>
    <w:rsid w:val="00E164CB"/>
    <w:rsid w:val="00E1668F"/>
    <w:rsid w:val="00E167B9"/>
    <w:rsid w:val="00E1733D"/>
    <w:rsid w:val="00E176B0"/>
    <w:rsid w:val="00E17735"/>
    <w:rsid w:val="00E17D9B"/>
    <w:rsid w:val="00E17F1F"/>
    <w:rsid w:val="00E207AD"/>
    <w:rsid w:val="00E2084D"/>
    <w:rsid w:val="00E20D48"/>
    <w:rsid w:val="00E20DE3"/>
    <w:rsid w:val="00E2106E"/>
    <w:rsid w:val="00E21179"/>
    <w:rsid w:val="00E213A3"/>
    <w:rsid w:val="00E2165D"/>
    <w:rsid w:val="00E21837"/>
    <w:rsid w:val="00E21B1A"/>
    <w:rsid w:val="00E21BC1"/>
    <w:rsid w:val="00E22049"/>
    <w:rsid w:val="00E22290"/>
    <w:rsid w:val="00E226DB"/>
    <w:rsid w:val="00E22A91"/>
    <w:rsid w:val="00E22D25"/>
    <w:rsid w:val="00E22F0A"/>
    <w:rsid w:val="00E2301F"/>
    <w:rsid w:val="00E2322C"/>
    <w:rsid w:val="00E234A8"/>
    <w:rsid w:val="00E24E66"/>
    <w:rsid w:val="00E25028"/>
    <w:rsid w:val="00E25575"/>
    <w:rsid w:val="00E255AE"/>
    <w:rsid w:val="00E25CF7"/>
    <w:rsid w:val="00E25E89"/>
    <w:rsid w:val="00E25EC0"/>
    <w:rsid w:val="00E25EFA"/>
    <w:rsid w:val="00E26169"/>
    <w:rsid w:val="00E26288"/>
    <w:rsid w:val="00E262F2"/>
    <w:rsid w:val="00E26640"/>
    <w:rsid w:val="00E26889"/>
    <w:rsid w:val="00E27567"/>
    <w:rsid w:val="00E27ED7"/>
    <w:rsid w:val="00E30056"/>
    <w:rsid w:val="00E301B1"/>
    <w:rsid w:val="00E303E5"/>
    <w:rsid w:val="00E30449"/>
    <w:rsid w:val="00E308DB"/>
    <w:rsid w:val="00E30925"/>
    <w:rsid w:val="00E30C45"/>
    <w:rsid w:val="00E30E29"/>
    <w:rsid w:val="00E311F4"/>
    <w:rsid w:val="00E31537"/>
    <w:rsid w:val="00E3164C"/>
    <w:rsid w:val="00E31754"/>
    <w:rsid w:val="00E317D1"/>
    <w:rsid w:val="00E3189C"/>
    <w:rsid w:val="00E318E4"/>
    <w:rsid w:val="00E321B0"/>
    <w:rsid w:val="00E3230D"/>
    <w:rsid w:val="00E3233D"/>
    <w:rsid w:val="00E32616"/>
    <w:rsid w:val="00E32643"/>
    <w:rsid w:val="00E3284B"/>
    <w:rsid w:val="00E32A22"/>
    <w:rsid w:val="00E32A61"/>
    <w:rsid w:val="00E32F4F"/>
    <w:rsid w:val="00E3343F"/>
    <w:rsid w:val="00E33CA8"/>
    <w:rsid w:val="00E33EB3"/>
    <w:rsid w:val="00E33F59"/>
    <w:rsid w:val="00E34CFE"/>
    <w:rsid w:val="00E34D4A"/>
    <w:rsid w:val="00E351D3"/>
    <w:rsid w:val="00E352A4"/>
    <w:rsid w:val="00E35402"/>
    <w:rsid w:val="00E35AE8"/>
    <w:rsid w:val="00E36078"/>
    <w:rsid w:val="00E360F7"/>
    <w:rsid w:val="00E36715"/>
    <w:rsid w:val="00E3690C"/>
    <w:rsid w:val="00E37122"/>
    <w:rsid w:val="00E3721F"/>
    <w:rsid w:val="00E37400"/>
    <w:rsid w:val="00E379D4"/>
    <w:rsid w:val="00E37AEA"/>
    <w:rsid w:val="00E37B83"/>
    <w:rsid w:val="00E37D58"/>
    <w:rsid w:val="00E37D96"/>
    <w:rsid w:val="00E37E27"/>
    <w:rsid w:val="00E37E71"/>
    <w:rsid w:val="00E4010E"/>
    <w:rsid w:val="00E40AA4"/>
    <w:rsid w:val="00E41186"/>
    <w:rsid w:val="00E4134E"/>
    <w:rsid w:val="00E4142B"/>
    <w:rsid w:val="00E4144A"/>
    <w:rsid w:val="00E41C44"/>
    <w:rsid w:val="00E41C97"/>
    <w:rsid w:val="00E42302"/>
    <w:rsid w:val="00E42613"/>
    <w:rsid w:val="00E42828"/>
    <w:rsid w:val="00E42B14"/>
    <w:rsid w:val="00E42CAB"/>
    <w:rsid w:val="00E42E68"/>
    <w:rsid w:val="00E42EA4"/>
    <w:rsid w:val="00E43448"/>
    <w:rsid w:val="00E43520"/>
    <w:rsid w:val="00E4363B"/>
    <w:rsid w:val="00E43679"/>
    <w:rsid w:val="00E43ABE"/>
    <w:rsid w:val="00E43E50"/>
    <w:rsid w:val="00E44220"/>
    <w:rsid w:val="00E442F0"/>
    <w:rsid w:val="00E445CA"/>
    <w:rsid w:val="00E445E9"/>
    <w:rsid w:val="00E44C19"/>
    <w:rsid w:val="00E44E2A"/>
    <w:rsid w:val="00E45508"/>
    <w:rsid w:val="00E45579"/>
    <w:rsid w:val="00E455DC"/>
    <w:rsid w:val="00E4591B"/>
    <w:rsid w:val="00E45EBE"/>
    <w:rsid w:val="00E45F40"/>
    <w:rsid w:val="00E46072"/>
    <w:rsid w:val="00E46134"/>
    <w:rsid w:val="00E46148"/>
    <w:rsid w:val="00E462D5"/>
    <w:rsid w:val="00E46486"/>
    <w:rsid w:val="00E464AD"/>
    <w:rsid w:val="00E4652C"/>
    <w:rsid w:val="00E465EE"/>
    <w:rsid w:val="00E467C6"/>
    <w:rsid w:val="00E4697C"/>
    <w:rsid w:val="00E46B99"/>
    <w:rsid w:val="00E46D11"/>
    <w:rsid w:val="00E46EB2"/>
    <w:rsid w:val="00E46F92"/>
    <w:rsid w:val="00E47885"/>
    <w:rsid w:val="00E47BB3"/>
    <w:rsid w:val="00E504C2"/>
    <w:rsid w:val="00E5057C"/>
    <w:rsid w:val="00E5171B"/>
    <w:rsid w:val="00E51EF2"/>
    <w:rsid w:val="00E5291D"/>
    <w:rsid w:val="00E52ED7"/>
    <w:rsid w:val="00E5334D"/>
    <w:rsid w:val="00E5347E"/>
    <w:rsid w:val="00E536B3"/>
    <w:rsid w:val="00E53A33"/>
    <w:rsid w:val="00E53F02"/>
    <w:rsid w:val="00E53FF2"/>
    <w:rsid w:val="00E5406D"/>
    <w:rsid w:val="00E54101"/>
    <w:rsid w:val="00E54210"/>
    <w:rsid w:val="00E54437"/>
    <w:rsid w:val="00E54526"/>
    <w:rsid w:val="00E5496D"/>
    <w:rsid w:val="00E54C72"/>
    <w:rsid w:val="00E54CA0"/>
    <w:rsid w:val="00E5591A"/>
    <w:rsid w:val="00E55E7D"/>
    <w:rsid w:val="00E5608D"/>
    <w:rsid w:val="00E560DB"/>
    <w:rsid w:val="00E5630D"/>
    <w:rsid w:val="00E564CC"/>
    <w:rsid w:val="00E5696F"/>
    <w:rsid w:val="00E5737B"/>
    <w:rsid w:val="00E573A3"/>
    <w:rsid w:val="00E575C7"/>
    <w:rsid w:val="00E57BB3"/>
    <w:rsid w:val="00E57C27"/>
    <w:rsid w:val="00E57CAD"/>
    <w:rsid w:val="00E6056C"/>
    <w:rsid w:val="00E60949"/>
    <w:rsid w:val="00E6099C"/>
    <w:rsid w:val="00E60B05"/>
    <w:rsid w:val="00E6101D"/>
    <w:rsid w:val="00E6141C"/>
    <w:rsid w:val="00E61AD2"/>
    <w:rsid w:val="00E62158"/>
    <w:rsid w:val="00E622C4"/>
    <w:rsid w:val="00E62339"/>
    <w:rsid w:val="00E62512"/>
    <w:rsid w:val="00E62893"/>
    <w:rsid w:val="00E628C0"/>
    <w:rsid w:val="00E62A00"/>
    <w:rsid w:val="00E62C53"/>
    <w:rsid w:val="00E62D25"/>
    <w:rsid w:val="00E6310A"/>
    <w:rsid w:val="00E6362B"/>
    <w:rsid w:val="00E63BA5"/>
    <w:rsid w:val="00E63BCB"/>
    <w:rsid w:val="00E63D12"/>
    <w:rsid w:val="00E63FC2"/>
    <w:rsid w:val="00E64B7C"/>
    <w:rsid w:val="00E64BCC"/>
    <w:rsid w:val="00E651B7"/>
    <w:rsid w:val="00E652A3"/>
    <w:rsid w:val="00E656DF"/>
    <w:rsid w:val="00E6643B"/>
    <w:rsid w:val="00E66AA6"/>
    <w:rsid w:val="00E66DF2"/>
    <w:rsid w:val="00E674A2"/>
    <w:rsid w:val="00E674F3"/>
    <w:rsid w:val="00E67698"/>
    <w:rsid w:val="00E677C4"/>
    <w:rsid w:val="00E67A3A"/>
    <w:rsid w:val="00E67AC0"/>
    <w:rsid w:val="00E707F7"/>
    <w:rsid w:val="00E70879"/>
    <w:rsid w:val="00E70EA0"/>
    <w:rsid w:val="00E70F76"/>
    <w:rsid w:val="00E71119"/>
    <w:rsid w:val="00E7154A"/>
    <w:rsid w:val="00E71A77"/>
    <w:rsid w:val="00E71C8A"/>
    <w:rsid w:val="00E71D14"/>
    <w:rsid w:val="00E72077"/>
    <w:rsid w:val="00E72F64"/>
    <w:rsid w:val="00E733B7"/>
    <w:rsid w:val="00E7361B"/>
    <w:rsid w:val="00E73D44"/>
    <w:rsid w:val="00E73D53"/>
    <w:rsid w:val="00E74042"/>
    <w:rsid w:val="00E74376"/>
    <w:rsid w:val="00E745AE"/>
    <w:rsid w:val="00E74663"/>
    <w:rsid w:val="00E75A14"/>
    <w:rsid w:val="00E75A90"/>
    <w:rsid w:val="00E75F66"/>
    <w:rsid w:val="00E760A1"/>
    <w:rsid w:val="00E76508"/>
    <w:rsid w:val="00E768C2"/>
    <w:rsid w:val="00E76DEF"/>
    <w:rsid w:val="00E7783C"/>
    <w:rsid w:val="00E804EE"/>
    <w:rsid w:val="00E80AAD"/>
    <w:rsid w:val="00E80B36"/>
    <w:rsid w:val="00E80D93"/>
    <w:rsid w:val="00E810BE"/>
    <w:rsid w:val="00E815FE"/>
    <w:rsid w:val="00E81789"/>
    <w:rsid w:val="00E817A2"/>
    <w:rsid w:val="00E81BAC"/>
    <w:rsid w:val="00E81BE3"/>
    <w:rsid w:val="00E820BC"/>
    <w:rsid w:val="00E82653"/>
    <w:rsid w:val="00E82BC7"/>
    <w:rsid w:val="00E82FF6"/>
    <w:rsid w:val="00E83210"/>
    <w:rsid w:val="00E83317"/>
    <w:rsid w:val="00E8333C"/>
    <w:rsid w:val="00E835DF"/>
    <w:rsid w:val="00E849ED"/>
    <w:rsid w:val="00E84A09"/>
    <w:rsid w:val="00E84A56"/>
    <w:rsid w:val="00E85080"/>
    <w:rsid w:val="00E8508B"/>
    <w:rsid w:val="00E851A2"/>
    <w:rsid w:val="00E85511"/>
    <w:rsid w:val="00E8569C"/>
    <w:rsid w:val="00E85A2E"/>
    <w:rsid w:val="00E85DE9"/>
    <w:rsid w:val="00E85E7F"/>
    <w:rsid w:val="00E85FF9"/>
    <w:rsid w:val="00E861F8"/>
    <w:rsid w:val="00E8701F"/>
    <w:rsid w:val="00E871B2"/>
    <w:rsid w:val="00E87570"/>
    <w:rsid w:val="00E900F8"/>
    <w:rsid w:val="00E90807"/>
    <w:rsid w:val="00E9089A"/>
    <w:rsid w:val="00E90ADE"/>
    <w:rsid w:val="00E90C4D"/>
    <w:rsid w:val="00E90CB1"/>
    <w:rsid w:val="00E90E37"/>
    <w:rsid w:val="00E913F9"/>
    <w:rsid w:val="00E91A2E"/>
    <w:rsid w:val="00E91BB5"/>
    <w:rsid w:val="00E92576"/>
    <w:rsid w:val="00E929D8"/>
    <w:rsid w:val="00E9315D"/>
    <w:rsid w:val="00E9350F"/>
    <w:rsid w:val="00E936EE"/>
    <w:rsid w:val="00E94233"/>
    <w:rsid w:val="00E94416"/>
    <w:rsid w:val="00E945A6"/>
    <w:rsid w:val="00E94D43"/>
    <w:rsid w:val="00E95451"/>
    <w:rsid w:val="00E95462"/>
    <w:rsid w:val="00E95589"/>
    <w:rsid w:val="00E95A57"/>
    <w:rsid w:val="00E95A79"/>
    <w:rsid w:val="00E95CA3"/>
    <w:rsid w:val="00E96474"/>
    <w:rsid w:val="00E9724F"/>
    <w:rsid w:val="00E9758D"/>
    <w:rsid w:val="00E97D70"/>
    <w:rsid w:val="00E97EF1"/>
    <w:rsid w:val="00EA0191"/>
    <w:rsid w:val="00EA02D6"/>
    <w:rsid w:val="00EA07C1"/>
    <w:rsid w:val="00EA0911"/>
    <w:rsid w:val="00EA0C81"/>
    <w:rsid w:val="00EA10A1"/>
    <w:rsid w:val="00EA10E4"/>
    <w:rsid w:val="00EA1157"/>
    <w:rsid w:val="00EA1323"/>
    <w:rsid w:val="00EA1561"/>
    <w:rsid w:val="00EA1604"/>
    <w:rsid w:val="00EA2423"/>
    <w:rsid w:val="00EA2585"/>
    <w:rsid w:val="00EA30F8"/>
    <w:rsid w:val="00EA3255"/>
    <w:rsid w:val="00EA4822"/>
    <w:rsid w:val="00EA4949"/>
    <w:rsid w:val="00EA4DB8"/>
    <w:rsid w:val="00EA4F81"/>
    <w:rsid w:val="00EA5030"/>
    <w:rsid w:val="00EA5A5B"/>
    <w:rsid w:val="00EA6217"/>
    <w:rsid w:val="00EA62C8"/>
    <w:rsid w:val="00EA637C"/>
    <w:rsid w:val="00EA6B3B"/>
    <w:rsid w:val="00EA6D85"/>
    <w:rsid w:val="00EA6F79"/>
    <w:rsid w:val="00EA704D"/>
    <w:rsid w:val="00EA7200"/>
    <w:rsid w:val="00EA73B3"/>
    <w:rsid w:val="00EA7FAA"/>
    <w:rsid w:val="00EB024A"/>
    <w:rsid w:val="00EB0A5A"/>
    <w:rsid w:val="00EB1107"/>
    <w:rsid w:val="00EB1677"/>
    <w:rsid w:val="00EB1976"/>
    <w:rsid w:val="00EB23F4"/>
    <w:rsid w:val="00EB25FA"/>
    <w:rsid w:val="00EB26A6"/>
    <w:rsid w:val="00EB2BBA"/>
    <w:rsid w:val="00EB2BDC"/>
    <w:rsid w:val="00EB2EDB"/>
    <w:rsid w:val="00EB331A"/>
    <w:rsid w:val="00EB3BAB"/>
    <w:rsid w:val="00EB3E1A"/>
    <w:rsid w:val="00EB44DE"/>
    <w:rsid w:val="00EB4C19"/>
    <w:rsid w:val="00EB4EF9"/>
    <w:rsid w:val="00EB5134"/>
    <w:rsid w:val="00EB513A"/>
    <w:rsid w:val="00EB5805"/>
    <w:rsid w:val="00EB5AD2"/>
    <w:rsid w:val="00EB5C36"/>
    <w:rsid w:val="00EB5D03"/>
    <w:rsid w:val="00EB5FBC"/>
    <w:rsid w:val="00EB60AC"/>
    <w:rsid w:val="00EB626D"/>
    <w:rsid w:val="00EB6276"/>
    <w:rsid w:val="00EB7047"/>
    <w:rsid w:val="00EB72A4"/>
    <w:rsid w:val="00EB7461"/>
    <w:rsid w:val="00EB7636"/>
    <w:rsid w:val="00EB76AC"/>
    <w:rsid w:val="00EB7907"/>
    <w:rsid w:val="00EB7A56"/>
    <w:rsid w:val="00EB7A6F"/>
    <w:rsid w:val="00EB7C71"/>
    <w:rsid w:val="00EB7CF9"/>
    <w:rsid w:val="00EC01E8"/>
    <w:rsid w:val="00EC0BE3"/>
    <w:rsid w:val="00EC0CE0"/>
    <w:rsid w:val="00EC10D1"/>
    <w:rsid w:val="00EC13EF"/>
    <w:rsid w:val="00EC15B9"/>
    <w:rsid w:val="00EC1672"/>
    <w:rsid w:val="00EC1861"/>
    <w:rsid w:val="00EC1AA4"/>
    <w:rsid w:val="00EC1D1C"/>
    <w:rsid w:val="00EC2760"/>
    <w:rsid w:val="00EC2CF3"/>
    <w:rsid w:val="00EC3350"/>
    <w:rsid w:val="00EC3473"/>
    <w:rsid w:val="00EC3764"/>
    <w:rsid w:val="00EC3CEA"/>
    <w:rsid w:val="00EC3D82"/>
    <w:rsid w:val="00EC497A"/>
    <w:rsid w:val="00EC4AA1"/>
    <w:rsid w:val="00EC4C0E"/>
    <w:rsid w:val="00EC4F33"/>
    <w:rsid w:val="00EC50E3"/>
    <w:rsid w:val="00EC5205"/>
    <w:rsid w:val="00EC5607"/>
    <w:rsid w:val="00EC5EC7"/>
    <w:rsid w:val="00EC626B"/>
    <w:rsid w:val="00EC6F3B"/>
    <w:rsid w:val="00EC6FFE"/>
    <w:rsid w:val="00EC7061"/>
    <w:rsid w:val="00EC70A6"/>
    <w:rsid w:val="00EC71C9"/>
    <w:rsid w:val="00EC7905"/>
    <w:rsid w:val="00EC7949"/>
    <w:rsid w:val="00EC79F2"/>
    <w:rsid w:val="00EC7ED2"/>
    <w:rsid w:val="00ED05F0"/>
    <w:rsid w:val="00ED063A"/>
    <w:rsid w:val="00ED0F2B"/>
    <w:rsid w:val="00ED0FE4"/>
    <w:rsid w:val="00ED10E3"/>
    <w:rsid w:val="00ED147F"/>
    <w:rsid w:val="00ED184C"/>
    <w:rsid w:val="00ED1B15"/>
    <w:rsid w:val="00ED1C49"/>
    <w:rsid w:val="00ED1C7A"/>
    <w:rsid w:val="00ED1D96"/>
    <w:rsid w:val="00ED2A6F"/>
    <w:rsid w:val="00ED2EAC"/>
    <w:rsid w:val="00ED3736"/>
    <w:rsid w:val="00ED3821"/>
    <w:rsid w:val="00ED384F"/>
    <w:rsid w:val="00ED38E2"/>
    <w:rsid w:val="00ED3AE7"/>
    <w:rsid w:val="00ED3B01"/>
    <w:rsid w:val="00ED4B8A"/>
    <w:rsid w:val="00ED4CD8"/>
    <w:rsid w:val="00ED4EE9"/>
    <w:rsid w:val="00ED5654"/>
    <w:rsid w:val="00ED5859"/>
    <w:rsid w:val="00ED5AC9"/>
    <w:rsid w:val="00ED5D37"/>
    <w:rsid w:val="00ED6536"/>
    <w:rsid w:val="00ED671B"/>
    <w:rsid w:val="00ED6775"/>
    <w:rsid w:val="00ED68BB"/>
    <w:rsid w:val="00ED6B32"/>
    <w:rsid w:val="00ED70DB"/>
    <w:rsid w:val="00EE0947"/>
    <w:rsid w:val="00EE0D2D"/>
    <w:rsid w:val="00EE0D6F"/>
    <w:rsid w:val="00EE180A"/>
    <w:rsid w:val="00EE1A34"/>
    <w:rsid w:val="00EE1B8C"/>
    <w:rsid w:val="00EE1C76"/>
    <w:rsid w:val="00EE1CAF"/>
    <w:rsid w:val="00EE1D9B"/>
    <w:rsid w:val="00EE1ED2"/>
    <w:rsid w:val="00EE1FB0"/>
    <w:rsid w:val="00EE240F"/>
    <w:rsid w:val="00EE2593"/>
    <w:rsid w:val="00EE2949"/>
    <w:rsid w:val="00EE2A6F"/>
    <w:rsid w:val="00EE2D56"/>
    <w:rsid w:val="00EE381E"/>
    <w:rsid w:val="00EE3AA5"/>
    <w:rsid w:val="00EE3D26"/>
    <w:rsid w:val="00EE463C"/>
    <w:rsid w:val="00EE46FD"/>
    <w:rsid w:val="00EE49A0"/>
    <w:rsid w:val="00EE4DEB"/>
    <w:rsid w:val="00EE4F39"/>
    <w:rsid w:val="00EE6003"/>
    <w:rsid w:val="00EE60A4"/>
    <w:rsid w:val="00EE620C"/>
    <w:rsid w:val="00EE624E"/>
    <w:rsid w:val="00EE656A"/>
    <w:rsid w:val="00EE6599"/>
    <w:rsid w:val="00EE66B0"/>
    <w:rsid w:val="00EE6B79"/>
    <w:rsid w:val="00EE6C1D"/>
    <w:rsid w:val="00EE6E64"/>
    <w:rsid w:val="00EE6FB5"/>
    <w:rsid w:val="00EE71A4"/>
    <w:rsid w:val="00EE7812"/>
    <w:rsid w:val="00EE7CCA"/>
    <w:rsid w:val="00EF000B"/>
    <w:rsid w:val="00EF00FE"/>
    <w:rsid w:val="00EF02BE"/>
    <w:rsid w:val="00EF051C"/>
    <w:rsid w:val="00EF09F7"/>
    <w:rsid w:val="00EF0ECD"/>
    <w:rsid w:val="00EF13A8"/>
    <w:rsid w:val="00EF1633"/>
    <w:rsid w:val="00EF1EA3"/>
    <w:rsid w:val="00EF2100"/>
    <w:rsid w:val="00EF22EC"/>
    <w:rsid w:val="00EF2426"/>
    <w:rsid w:val="00EF27D8"/>
    <w:rsid w:val="00EF2E29"/>
    <w:rsid w:val="00EF2EEF"/>
    <w:rsid w:val="00EF3056"/>
    <w:rsid w:val="00EF398B"/>
    <w:rsid w:val="00EF4285"/>
    <w:rsid w:val="00EF47B9"/>
    <w:rsid w:val="00EF4938"/>
    <w:rsid w:val="00EF541C"/>
    <w:rsid w:val="00EF5869"/>
    <w:rsid w:val="00EF59D1"/>
    <w:rsid w:val="00EF5C22"/>
    <w:rsid w:val="00EF67D5"/>
    <w:rsid w:val="00EF68A5"/>
    <w:rsid w:val="00EF7069"/>
    <w:rsid w:val="00EF76A9"/>
    <w:rsid w:val="00EF7A04"/>
    <w:rsid w:val="00F002C9"/>
    <w:rsid w:val="00F0054C"/>
    <w:rsid w:val="00F0056E"/>
    <w:rsid w:val="00F00B23"/>
    <w:rsid w:val="00F00B2C"/>
    <w:rsid w:val="00F00D92"/>
    <w:rsid w:val="00F0143A"/>
    <w:rsid w:val="00F01E87"/>
    <w:rsid w:val="00F020D1"/>
    <w:rsid w:val="00F0236B"/>
    <w:rsid w:val="00F023E4"/>
    <w:rsid w:val="00F02DF2"/>
    <w:rsid w:val="00F02E22"/>
    <w:rsid w:val="00F02EC9"/>
    <w:rsid w:val="00F031FA"/>
    <w:rsid w:val="00F03866"/>
    <w:rsid w:val="00F038AE"/>
    <w:rsid w:val="00F039B6"/>
    <w:rsid w:val="00F03F52"/>
    <w:rsid w:val="00F04640"/>
    <w:rsid w:val="00F0477C"/>
    <w:rsid w:val="00F04875"/>
    <w:rsid w:val="00F055CE"/>
    <w:rsid w:val="00F05846"/>
    <w:rsid w:val="00F06204"/>
    <w:rsid w:val="00F06326"/>
    <w:rsid w:val="00F064D7"/>
    <w:rsid w:val="00F068B5"/>
    <w:rsid w:val="00F06967"/>
    <w:rsid w:val="00F0698F"/>
    <w:rsid w:val="00F06C06"/>
    <w:rsid w:val="00F06F80"/>
    <w:rsid w:val="00F07098"/>
    <w:rsid w:val="00F0754B"/>
    <w:rsid w:val="00F07582"/>
    <w:rsid w:val="00F07785"/>
    <w:rsid w:val="00F07948"/>
    <w:rsid w:val="00F07B40"/>
    <w:rsid w:val="00F100F6"/>
    <w:rsid w:val="00F1084D"/>
    <w:rsid w:val="00F10CF5"/>
    <w:rsid w:val="00F10EC4"/>
    <w:rsid w:val="00F10FF3"/>
    <w:rsid w:val="00F11006"/>
    <w:rsid w:val="00F116C4"/>
    <w:rsid w:val="00F11A65"/>
    <w:rsid w:val="00F12033"/>
    <w:rsid w:val="00F12A41"/>
    <w:rsid w:val="00F13287"/>
    <w:rsid w:val="00F13561"/>
    <w:rsid w:val="00F13C1A"/>
    <w:rsid w:val="00F13EFD"/>
    <w:rsid w:val="00F14144"/>
    <w:rsid w:val="00F14396"/>
    <w:rsid w:val="00F147A1"/>
    <w:rsid w:val="00F14840"/>
    <w:rsid w:val="00F148A5"/>
    <w:rsid w:val="00F14FA7"/>
    <w:rsid w:val="00F154C0"/>
    <w:rsid w:val="00F15C6B"/>
    <w:rsid w:val="00F167D5"/>
    <w:rsid w:val="00F16A0A"/>
    <w:rsid w:val="00F16A1D"/>
    <w:rsid w:val="00F16A4B"/>
    <w:rsid w:val="00F16D8B"/>
    <w:rsid w:val="00F171F5"/>
    <w:rsid w:val="00F172C4"/>
    <w:rsid w:val="00F1773C"/>
    <w:rsid w:val="00F17769"/>
    <w:rsid w:val="00F17B9E"/>
    <w:rsid w:val="00F17C29"/>
    <w:rsid w:val="00F17EF2"/>
    <w:rsid w:val="00F20C47"/>
    <w:rsid w:val="00F20E85"/>
    <w:rsid w:val="00F2101F"/>
    <w:rsid w:val="00F21337"/>
    <w:rsid w:val="00F2190A"/>
    <w:rsid w:val="00F2198F"/>
    <w:rsid w:val="00F21DB9"/>
    <w:rsid w:val="00F21EFD"/>
    <w:rsid w:val="00F22282"/>
    <w:rsid w:val="00F222C2"/>
    <w:rsid w:val="00F222D8"/>
    <w:rsid w:val="00F2240C"/>
    <w:rsid w:val="00F22429"/>
    <w:rsid w:val="00F22717"/>
    <w:rsid w:val="00F22B81"/>
    <w:rsid w:val="00F22DE4"/>
    <w:rsid w:val="00F23056"/>
    <w:rsid w:val="00F235D3"/>
    <w:rsid w:val="00F2373F"/>
    <w:rsid w:val="00F2381E"/>
    <w:rsid w:val="00F238D6"/>
    <w:rsid w:val="00F23A30"/>
    <w:rsid w:val="00F23E0F"/>
    <w:rsid w:val="00F23EB2"/>
    <w:rsid w:val="00F2419F"/>
    <w:rsid w:val="00F2436B"/>
    <w:rsid w:val="00F24BC1"/>
    <w:rsid w:val="00F24C1F"/>
    <w:rsid w:val="00F254B9"/>
    <w:rsid w:val="00F2587B"/>
    <w:rsid w:val="00F25FDD"/>
    <w:rsid w:val="00F26163"/>
    <w:rsid w:val="00F2632A"/>
    <w:rsid w:val="00F2649C"/>
    <w:rsid w:val="00F26504"/>
    <w:rsid w:val="00F26A1C"/>
    <w:rsid w:val="00F26A33"/>
    <w:rsid w:val="00F26AA4"/>
    <w:rsid w:val="00F26BB3"/>
    <w:rsid w:val="00F26E9D"/>
    <w:rsid w:val="00F26FF8"/>
    <w:rsid w:val="00F2774D"/>
    <w:rsid w:val="00F27756"/>
    <w:rsid w:val="00F303C9"/>
    <w:rsid w:val="00F3045F"/>
    <w:rsid w:val="00F30649"/>
    <w:rsid w:val="00F3098E"/>
    <w:rsid w:val="00F30A72"/>
    <w:rsid w:val="00F30B40"/>
    <w:rsid w:val="00F31171"/>
    <w:rsid w:val="00F31421"/>
    <w:rsid w:val="00F3197C"/>
    <w:rsid w:val="00F31B32"/>
    <w:rsid w:val="00F31B37"/>
    <w:rsid w:val="00F31E35"/>
    <w:rsid w:val="00F31FB3"/>
    <w:rsid w:val="00F32654"/>
    <w:rsid w:val="00F327AA"/>
    <w:rsid w:val="00F32BF9"/>
    <w:rsid w:val="00F33027"/>
    <w:rsid w:val="00F3306E"/>
    <w:rsid w:val="00F331AC"/>
    <w:rsid w:val="00F336E8"/>
    <w:rsid w:val="00F338BC"/>
    <w:rsid w:val="00F33A97"/>
    <w:rsid w:val="00F33AE3"/>
    <w:rsid w:val="00F33B30"/>
    <w:rsid w:val="00F33F11"/>
    <w:rsid w:val="00F3410F"/>
    <w:rsid w:val="00F344C6"/>
    <w:rsid w:val="00F3453C"/>
    <w:rsid w:val="00F3481C"/>
    <w:rsid w:val="00F34F54"/>
    <w:rsid w:val="00F35026"/>
    <w:rsid w:val="00F35196"/>
    <w:rsid w:val="00F35210"/>
    <w:rsid w:val="00F3536B"/>
    <w:rsid w:val="00F3550A"/>
    <w:rsid w:val="00F3551C"/>
    <w:rsid w:val="00F3586F"/>
    <w:rsid w:val="00F358F9"/>
    <w:rsid w:val="00F361B4"/>
    <w:rsid w:val="00F36519"/>
    <w:rsid w:val="00F36A4A"/>
    <w:rsid w:val="00F36C33"/>
    <w:rsid w:val="00F36D65"/>
    <w:rsid w:val="00F36D95"/>
    <w:rsid w:val="00F37646"/>
    <w:rsid w:val="00F37735"/>
    <w:rsid w:val="00F37A34"/>
    <w:rsid w:val="00F37AB7"/>
    <w:rsid w:val="00F37AD5"/>
    <w:rsid w:val="00F37B00"/>
    <w:rsid w:val="00F37FB3"/>
    <w:rsid w:val="00F40397"/>
    <w:rsid w:val="00F40819"/>
    <w:rsid w:val="00F4119B"/>
    <w:rsid w:val="00F41248"/>
    <w:rsid w:val="00F41BD4"/>
    <w:rsid w:val="00F421B5"/>
    <w:rsid w:val="00F42384"/>
    <w:rsid w:val="00F42937"/>
    <w:rsid w:val="00F42A55"/>
    <w:rsid w:val="00F42AF6"/>
    <w:rsid w:val="00F42CA8"/>
    <w:rsid w:val="00F42D09"/>
    <w:rsid w:val="00F430E6"/>
    <w:rsid w:val="00F43183"/>
    <w:rsid w:val="00F43C32"/>
    <w:rsid w:val="00F4421F"/>
    <w:rsid w:val="00F44545"/>
    <w:rsid w:val="00F4475B"/>
    <w:rsid w:val="00F44A0B"/>
    <w:rsid w:val="00F44B24"/>
    <w:rsid w:val="00F44F11"/>
    <w:rsid w:val="00F45261"/>
    <w:rsid w:val="00F455CC"/>
    <w:rsid w:val="00F46F7D"/>
    <w:rsid w:val="00F47677"/>
    <w:rsid w:val="00F47901"/>
    <w:rsid w:val="00F47B6A"/>
    <w:rsid w:val="00F47D9A"/>
    <w:rsid w:val="00F47E58"/>
    <w:rsid w:val="00F508AB"/>
    <w:rsid w:val="00F50B32"/>
    <w:rsid w:val="00F50C1F"/>
    <w:rsid w:val="00F50C74"/>
    <w:rsid w:val="00F50E23"/>
    <w:rsid w:val="00F517BE"/>
    <w:rsid w:val="00F5182D"/>
    <w:rsid w:val="00F51949"/>
    <w:rsid w:val="00F51D6E"/>
    <w:rsid w:val="00F526C2"/>
    <w:rsid w:val="00F5291A"/>
    <w:rsid w:val="00F5293E"/>
    <w:rsid w:val="00F52C55"/>
    <w:rsid w:val="00F53310"/>
    <w:rsid w:val="00F537AA"/>
    <w:rsid w:val="00F53E6D"/>
    <w:rsid w:val="00F5407D"/>
    <w:rsid w:val="00F543B4"/>
    <w:rsid w:val="00F54560"/>
    <w:rsid w:val="00F54693"/>
    <w:rsid w:val="00F54786"/>
    <w:rsid w:val="00F54C05"/>
    <w:rsid w:val="00F54FFE"/>
    <w:rsid w:val="00F55A3E"/>
    <w:rsid w:val="00F55DBC"/>
    <w:rsid w:val="00F56285"/>
    <w:rsid w:val="00F5658F"/>
    <w:rsid w:val="00F57CEC"/>
    <w:rsid w:val="00F57DBE"/>
    <w:rsid w:val="00F57F61"/>
    <w:rsid w:val="00F57F9A"/>
    <w:rsid w:val="00F60095"/>
    <w:rsid w:val="00F60371"/>
    <w:rsid w:val="00F607B1"/>
    <w:rsid w:val="00F60EB0"/>
    <w:rsid w:val="00F613D5"/>
    <w:rsid w:val="00F61446"/>
    <w:rsid w:val="00F61D47"/>
    <w:rsid w:val="00F626C4"/>
    <w:rsid w:val="00F62F3F"/>
    <w:rsid w:val="00F6313D"/>
    <w:rsid w:val="00F633D1"/>
    <w:rsid w:val="00F634F5"/>
    <w:rsid w:val="00F638FF"/>
    <w:rsid w:val="00F6392D"/>
    <w:rsid w:val="00F63D86"/>
    <w:rsid w:val="00F6463B"/>
    <w:rsid w:val="00F64B85"/>
    <w:rsid w:val="00F65203"/>
    <w:rsid w:val="00F65378"/>
    <w:rsid w:val="00F65739"/>
    <w:rsid w:val="00F65E64"/>
    <w:rsid w:val="00F65EA0"/>
    <w:rsid w:val="00F65FFD"/>
    <w:rsid w:val="00F66715"/>
    <w:rsid w:val="00F66904"/>
    <w:rsid w:val="00F66BE3"/>
    <w:rsid w:val="00F66CAE"/>
    <w:rsid w:val="00F675D9"/>
    <w:rsid w:val="00F67774"/>
    <w:rsid w:val="00F67907"/>
    <w:rsid w:val="00F67C76"/>
    <w:rsid w:val="00F67DA8"/>
    <w:rsid w:val="00F704C0"/>
    <w:rsid w:val="00F7069D"/>
    <w:rsid w:val="00F707A4"/>
    <w:rsid w:val="00F709FA"/>
    <w:rsid w:val="00F70A77"/>
    <w:rsid w:val="00F70DDD"/>
    <w:rsid w:val="00F7127E"/>
    <w:rsid w:val="00F7140C"/>
    <w:rsid w:val="00F717DE"/>
    <w:rsid w:val="00F71D66"/>
    <w:rsid w:val="00F72037"/>
    <w:rsid w:val="00F72057"/>
    <w:rsid w:val="00F722EF"/>
    <w:rsid w:val="00F72617"/>
    <w:rsid w:val="00F72DAB"/>
    <w:rsid w:val="00F72E3D"/>
    <w:rsid w:val="00F73707"/>
    <w:rsid w:val="00F73DB6"/>
    <w:rsid w:val="00F74068"/>
    <w:rsid w:val="00F7418D"/>
    <w:rsid w:val="00F7443A"/>
    <w:rsid w:val="00F74580"/>
    <w:rsid w:val="00F746BF"/>
    <w:rsid w:val="00F7482D"/>
    <w:rsid w:val="00F75340"/>
    <w:rsid w:val="00F756DF"/>
    <w:rsid w:val="00F758B4"/>
    <w:rsid w:val="00F75AF3"/>
    <w:rsid w:val="00F75B11"/>
    <w:rsid w:val="00F762F5"/>
    <w:rsid w:val="00F76BE8"/>
    <w:rsid w:val="00F76F6D"/>
    <w:rsid w:val="00F76FDB"/>
    <w:rsid w:val="00F77267"/>
    <w:rsid w:val="00F77413"/>
    <w:rsid w:val="00F77476"/>
    <w:rsid w:val="00F801FD"/>
    <w:rsid w:val="00F80362"/>
    <w:rsid w:val="00F80719"/>
    <w:rsid w:val="00F810A8"/>
    <w:rsid w:val="00F8182C"/>
    <w:rsid w:val="00F81CFB"/>
    <w:rsid w:val="00F81D9D"/>
    <w:rsid w:val="00F8272E"/>
    <w:rsid w:val="00F82B30"/>
    <w:rsid w:val="00F82F34"/>
    <w:rsid w:val="00F8388C"/>
    <w:rsid w:val="00F838AF"/>
    <w:rsid w:val="00F838E1"/>
    <w:rsid w:val="00F83C31"/>
    <w:rsid w:val="00F8408D"/>
    <w:rsid w:val="00F841A6"/>
    <w:rsid w:val="00F842E7"/>
    <w:rsid w:val="00F8493F"/>
    <w:rsid w:val="00F84B7F"/>
    <w:rsid w:val="00F8504C"/>
    <w:rsid w:val="00F85204"/>
    <w:rsid w:val="00F856C5"/>
    <w:rsid w:val="00F85A75"/>
    <w:rsid w:val="00F85B46"/>
    <w:rsid w:val="00F8646E"/>
    <w:rsid w:val="00F86657"/>
    <w:rsid w:val="00F866DC"/>
    <w:rsid w:val="00F867C0"/>
    <w:rsid w:val="00F86D94"/>
    <w:rsid w:val="00F86EB9"/>
    <w:rsid w:val="00F86F18"/>
    <w:rsid w:val="00F87309"/>
    <w:rsid w:val="00F87443"/>
    <w:rsid w:val="00F87B61"/>
    <w:rsid w:val="00F903EA"/>
    <w:rsid w:val="00F903F6"/>
    <w:rsid w:val="00F905DD"/>
    <w:rsid w:val="00F90860"/>
    <w:rsid w:val="00F908D7"/>
    <w:rsid w:val="00F91227"/>
    <w:rsid w:val="00F914EE"/>
    <w:rsid w:val="00F91634"/>
    <w:rsid w:val="00F916D0"/>
    <w:rsid w:val="00F91D21"/>
    <w:rsid w:val="00F91F8C"/>
    <w:rsid w:val="00F92340"/>
    <w:rsid w:val="00F923FE"/>
    <w:rsid w:val="00F92539"/>
    <w:rsid w:val="00F9259F"/>
    <w:rsid w:val="00F927D3"/>
    <w:rsid w:val="00F92807"/>
    <w:rsid w:val="00F9291C"/>
    <w:rsid w:val="00F929D9"/>
    <w:rsid w:val="00F92C31"/>
    <w:rsid w:val="00F93489"/>
    <w:rsid w:val="00F9400B"/>
    <w:rsid w:val="00F9410A"/>
    <w:rsid w:val="00F94140"/>
    <w:rsid w:val="00F945B5"/>
    <w:rsid w:val="00F947D5"/>
    <w:rsid w:val="00F948EE"/>
    <w:rsid w:val="00F94B3C"/>
    <w:rsid w:val="00F94FAC"/>
    <w:rsid w:val="00F95691"/>
    <w:rsid w:val="00F95B29"/>
    <w:rsid w:val="00F95ECC"/>
    <w:rsid w:val="00F9682C"/>
    <w:rsid w:val="00F96AA5"/>
    <w:rsid w:val="00F97100"/>
    <w:rsid w:val="00F97186"/>
    <w:rsid w:val="00F974A8"/>
    <w:rsid w:val="00F9795C"/>
    <w:rsid w:val="00F97B24"/>
    <w:rsid w:val="00F97BF0"/>
    <w:rsid w:val="00FA05F1"/>
    <w:rsid w:val="00FA07D4"/>
    <w:rsid w:val="00FA0938"/>
    <w:rsid w:val="00FA09EE"/>
    <w:rsid w:val="00FA0CBE"/>
    <w:rsid w:val="00FA0EEC"/>
    <w:rsid w:val="00FA17DD"/>
    <w:rsid w:val="00FA198E"/>
    <w:rsid w:val="00FA1A27"/>
    <w:rsid w:val="00FA1AE5"/>
    <w:rsid w:val="00FA29DE"/>
    <w:rsid w:val="00FA32CB"/>
    <w:rsid w:val="00FA3409"/>
    <w:rsid w:val="00FA39B4"/>
    <w:rsid w:val="00FA4804"/>
    <w:rsid w:val="00FA48A3"/>
    <w:rsid w:val="00FA4963"/>
    <w:rsid w:val="00FA4C61"/>
    <w:rsid w:val="00FA4FF4"/>
    <w:rsid w:val="00FA5A83"/>
    <w:rsid w:val="00FA5C27"/>
    <w:rsid w:val="00FA5D21"/>
    <w:rsid w:val="00FA5ED7"/>
    <w:rsid w:val="00FA642F"/>
    <w:rsid w:val="00FA690C"/>
    <w:rsid w:val="00FA6A0C"/>
    <w:rsid w:val="00FA73E9"/>
    <w:rsid w:val="00FA7E30"/>
    <w:rsid w:val="00FA7E89"/>
    <w:rsid w:val="00FA7F6D"/>
    <w:rsid w:val="00FB0361"/>
    <w:rsid w:val="00FB0635"/>
    <w:rsid w:val="00FB096D"/>
    <w:rsid w:val="00FB0C33"/>
    <w:rsid w:val="00FB0D45"/>
    <w:rsid w:val="00FB0F63"/>
    <w:rsid w:val="00FB1089"/>
    <w:rsid w:val="00FB135F"/>
    <w:rsid w:val="00FB1A0D"/>
    <w:rsid w:val="00FB1AD8"/>
    <w:rsid w:val="00FB27E9"/>
    <w:rsid w:val="00FB2E54"/>
    <w:rsid w:val="00FB3529"/>
    <w:rsid w:val="00FB36BA"/>
    <w:rsid w:val="00FB37C5"/>
    <w:rsid w:val="00FB3A16"/>
    <w:rsid w:val="00FB3B74"/>
    <w:rsid w:val="00FB3E1D"/>
    <w:rsid w:val="00FB40E3"/>
    <w:rsid w:val="00FB435C"/>
    <w:rsid w:val="00FB4415"/>
    <w:rsid w:val="00FB48BA"/>
    <w:rsid w:val="00FB4B8E"/>
    <w:rsid w:val="00FB4BC9"/>
    <w:rsid w:val="00FB4FE6"/>
    <w:rsid w:val="00FB561D"/>
    <w:rsid w:val="00FB5778"/>
    <w:rsid w:val="00FB59CD"/>
    <w:rsid w:val="00FB5D2F"/>
    <w:rsid w:val="00FB5E36"/>
    <w:rsid w:val="00FB6EC0"/>
    <w:rsid w:val="00FB76C3"/>
    <w:rsid w:val="00FB7785"/>
    <w:rsid w:val="00FB7A49"/>
    <w:rsid w:val="00FB7F4A"/>
    <w:rsid w:val="00FC1190"/>
    <w:rsid w:val="00FC11AA"/>
    <w:rsid w:val="00FC158C"/>
    <w:rsid w:val="00FC16DF"/>
    <w:rsid w:val="00FC172D"/>
    <w:rsid w:val="00FC1DCD"/>
    <w:rsid w:val="00FC1E5A"/>
    <w:rsid w:val="00FC28E9"/>
    <w:rsid w:val="00FC2965"/>
    <w:rsid w:val="00FC3016"/>
    <w:rsid w:val="00FC3140"/>
    <w:rsid w:val="00FC3167"/>
    <w:rsid w:val="00FC39B0"/>
    <w:rsid w:val="00FC3EB2"/>
    <w:rsid w:val="00FC4768"/>
    <w:rsid w:val="00FC47A8"/>
    <w:rsid w:val="00FC48A1"/>
    <w:rsid w:val="00FC4EC8"/>
    <w:rsid w:val="00FC57DC"/>
    <w:rsid w:val="00FC5B3C"/>
    <w:rsid w:val="00FC5B4A"/>
    <w:rsid w:val="00FC5B70"/>
    <w:rsid w:val="00FC5BCC"/>
    <w:rsid w:val="00FC6100"/>
    <w:rsid w:val="00FC6139"/>
    <w:rsid w:val="00FC6289"/>
    <w:rsid w:val="00FC632F"/>
    <w:rsid w:val="00FC649F"/>
    <w:rsid w:val="00FC65CD"/>
    <w:rsid w:val="00FC6B00"/>
    <w:rsid w:val="00FC745D"/>
    <w:rsid w:val="00FC7C7A"/>
    <w:rsid w:val="00FC7F18"/>
    <w:rsid w:val="00FD001E"/>
    <w:rsid w:val="00FD03DB"/>
    <w:rsid w:val="00FD0B14"/>
    <w:rsid w:val="00FD0F22"/>
    <w:rsid w:val="00FD1A95"/>
    <w:rsid w:val="00FD1C59"/>
    <w:rsid w:val="00FD23E3"/>
    <w:rsid w:val="00FD30A0"/>
    <w:rsid w:val="00FD3D43"/>
    <w:rsid w:val="00FD3EC4"/>
    <w:rsid w:val="00FD4644"/>
    <w:rsid w:val="00FD5119"/>
    <w:rsid w:val="00FD51CF"/>
    <w:rsid w:val="00FD525F"/>
    <w:rsid w:val="00FD54E1"/>
    <w:rsid w:val="00FD5705"/>
    <w:rsid w:val="00FD5D6B"/>
    <w:rsid w:val="00FD62E3"/>
    <w:rsid w:val="00FD6306"/>
    <w:rsid w:val="00FD68B6"/>
    <w:rsid w:val="00FD708F"/>
    <w:rsid w:val="00FD70F0"/>
    <w:rsid w:val="00FD7D2B"/>
    <w:rsid w:val="00FD7E6D"/>
    <w:rsid w:val="00FD7E6E"/>
    <w:rsid w:val="00FD7FB6"/>
    <w:rsid w:val="00FE0144"/>
    <w:rsid w:val="00FE0193"/>
    <w:rsid w:val="00FE05DF"/>
    <w:rsid w:val="00FE062C"/>
    <w:rsid w:val="00FE079A"/>
    <w:rsid w:val="00FE099F"/>
    <w:rsid w:val="00FE133F"/>
    <w:rsid w:val="00FE1537"/>
    <w:rsid w:val="00FE15ED"/>
    <w:rsid w:val="00FE1D1D"/>
    <w:rsid w:val="00FE2AF0"/>
    <w:rsid w:val="00FE2B44"/>
    <w:rsid w:val="00FE2BCC"/>
    <w:rsid w:val="00FE2E1E"/>
    <w:rsid w:val="00FE3220"/>
    <w:rsid w:val="00FE323B"/>
    <w:rsid w:val="00FE3568"/>
    <w:rsid w:val="00FE3588"/>
    <w:rsid w:val="00FE3758"/>
    <w:rsid w:val="00FE39D4"/>
    <w:rsid w:val="00FE428C"/>
    <w:rsid w:val="00FE4746"/>
    <w:rsid w:val="00FE47B5"/>
    <w:rsid w:val="00FE49CF"/>
    <w:rsid w:val="00FE4FA9"/>
    <w:rsid w:val="00FE4FC0"/>
    <w:rsid w:val="00FE5613"/>
    <w:rsid w:val="00FE581E"/>
    <w:rsid w:val="00FE5823"/>
    <w:rsid w:val="00FE5AE0"/>
    <w:rsid w:val="00FE5B13"/>
    <w:rsid w:val="00FE5BDE"/>
    <w:rsid w:val="00FE5CA3"/>
    <w:rsid w:val="00FE5ED0"/>
    <w:rsid w:val="00FE6352"/>
    <w:rsid w:val="00FE658A"/>
    <w:rsid w:val="00FE6CBD"/>
    <w:rsid w:val="00FE7191"/>
    <w:rsid w:val="00FE7898"/>
    <w:rsid w:val="00FE7ABA"/>
    <w:rsid w:val="00FE7D2A"/>
    <w:rsid w:val="00FF0104"/>
    <w:rsid w:val="00FF0780"/>
    <w:rsid w:val="00FF0E73"/>
    <w:rsid w:val="00FF1088"/>
    <w:rsid w:val="00FF117D"/>
    <w:rsid w:val="00FF172A"/>
    <w:rsid w:val="00FF173C"/>
    <w:rsid w:val="00FF173D"/>
    <w:rsid w:val="00FF1818"/>
    <w:rsid w:val="00FF1A09"/>
    <w:rsid w:val="00FF1DEA"/>
    <w:rsid w:val="00FF1F03"/>
    <w:rsid w:val="00FF2041"/>
    <w:rsid w:val="00FF20A5"/>
    <w:rsid w:val="00FF231F"/>
    <w:rsid w:val="00FF279B"/>
    <w:rsid w:val="00FF2F98"/>
    <w:rsid w:val="00FF2FAC"/>
    <w:rsid w:val="00FF34F2"/>
    <w:rsid w:val="00FF3806"/>
    <w:rsid w:val="00FF425C"/>
    <w:rsid w:val="00FF4B26"/>
    <w:rsid w:val="00FF50AA"/>
    <w:rsid w:val="00FF5875"/>
    <w:rsid w:val="00FF5F80"/>
    <w:rsid w:val="00FF6330"/>
    <w:rsid w:val="00FF658B"/>
    <w:rsid w:val="00FF690A"/>
    <w:rsid w:val="00FF69BC"/>
    <w:rsid w:val="00FF6CBC"/>
    <w:rsid w:val="00FF6FBE"/>
    <w:rsid w:val="00FF709E"/>
    <w:rsid w:val="00FF726F"/>
    <w:rsid w:val="00FF78C0"/>
    <w:rsid w:val="00FF78F6"/>
    <w:rsid w:val="00FF7902"/>
    <w:rsid w:val="00FF7E0A"/>
    <w:rsid w:val="00FF7E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90F14CE"/>
  <w15:docId w15:val="{4AF74210-4038-4C58-A5FA-FA61CD72CE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7869"/>
    <w:rPr>
      <w:rFonts w:ascii="Times New Roman" w:eastAsia="Times New Roman" w:hAnsi="Times New Roman"/>
      <w:sz w:val="24"/>
      <w:szCs w:val="24"/>
    </w:rPr>
  </w:style>
  <w:style w:type="paragraph" w:styleId="Heading6">
    <w:name w:val="heading 6"/>
    <w:basedOn w:val="Normal"/>
    <w:next w:val="Normal"/>
    <w:link w:val="Heading6Char"/>
    <w:qFormat/>
    <w:rsid w:val="003025CA"/>
    <w:pPr>
      <w:keepNext/>
      <w:spacing w:after="180"/>
      <w:outlineLvl w:val="5"/>
    </w:pPr>
    <w:rPr>
      <w:rFonts w:ascii="Arial" w:hAnsi="Arial"/>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67E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link w:val="ListParagraphChar"/>
    <w:uiPriority w:val="34"/>
    <w:qFormat/>
    <w:rsid w:val="00ED147F"/>
    <w:pPr>
      <w:ind w:left="720"/>
    </w:pPr>
  </w:style>
  <w:style w:type="paragraph" w:styleId="NoSpacing">
    <w:name w:val="No Spacing"/>
    <w:uiPriority w:val="1"/>
    <w:qFormat/>
    <w:rsid w:val="007A3907"/>
    <w:rPr>
      <w:sz w:val="22"/>
      <w:szCs w:val="22"/>
      <w:lang w:eastAsia="en-US"/>
    </w:rPr>
  </w:style>
  <w:style w:type="paragraph" w:styleId="BalloonText">
    <w:name w:val="Balloon Text"/>
    <w:basedOn w:val="Normal"/>
    <w:link w:val="BalloonTextChar"/>
    <w:uiPriority w:val="99"/>
    <w:semiHidden/>
    <w:unhideWhenUsed/>
    <w:rsid w:val="004842FC"/>
    <w:rPr>
      <w:rFonts w:ascii="Tahoma" w:hAnsi="Tahoma" w:cs="Tahoma"/>
      <w:sz w:val="16"/>
      <w:szCs w:val="16"/>
    </w:rPr>
  </w:style>
  <w:style w:type="character" w:customStyle="1" w:styleId="BalloonTextChar">
    <w:name w:val="Balloon Text Char"/>
    <w:basedOn w:val="DefaultParagraphFont"/>
    <w:link w:val="BalloonText"/>
    <w:uiPriority w:val="99"/>
    <w:semiHidden/>
    <w:rsid w:val="004842FC"/>
    <w:rPr>
      <w:rFonts w:ascii="Tahoma" w:eastAsia="Times New Roman" w:hAnsi="Tahoma" w:cs="Tahoma"/>
      <w:sz w:val="16"/>
      <w:szCs w:val="16"/>
    </w:rPr>
  </w:style>
  <w:style w:type="character" w:customStyle="1" w:styleId="ListParagraphChar">
    <w:name w:val="List Paragraph Char"/>
    <w:basedOn w:val="DefaultParagraphFont"/>
    <w:link w:val="ListParagraph"/>
    <w:uiPriority w:val="34"/>
    <w:locked/>
    <w:rsid w:val="00B73C31"/>
    <w:rPr>
      <w:rFonts w:ascii="Times New Roman" w:eastAsia="Times New Roman" w:hAnsi="Times New Roman"/>
      <w:sz w:val="24"/>
      <w:szCs w:val="24"/>
      <w:lang w:val="en-GB" w:eastAsia="en-GB"/>
    </w:rPr>
  </w:style>
  <w:style w:type="character" w:styleId="Hyperlink">
    <w:name w:val="Hyperlink"/>
    <w:basedOn w:val="DefaultParagraphFont"/>
    <w:uiPriority w:val="99"/>
    <w:unhideWhenUsed/>
    <w:rsid w:val="00073A0F"/>
    <w:rPr>
      <w:color w:val="0000FF"/>
      <w:u w:val="single"/>
    </w:rPr>
  </w:style>
  <w:style w:type="paragraph" w:styleId="Header">
    <w:name w:val="header"/>
    <w:basedOn w:val="Normal"/>
    <w:link w:val="HeaderChar"/>
    <w:unhideWhenUsed/>
    <w:rsid w:val="00C942A2"/>
    <w:pPr>
      <w:tabs>
        <w:tab w:val="center" w:pos="4513"/>
        <w:tab w:val="right" w:pos="9026"/>
      </w:tabs>
    </w:pPr>
  </w:style>
  <w:style w:type="character" w:customStyle="1" w:styleId="HeaderChar">
    <w:name w:val="Header Char"/>
    <w:basedOn w:val="DefaultParagraphFont"/>
    <w:link w:val="Header"/>
    <w:rsid w:val="00C942A2"/>
    <w:rPr>
      <w:rFonts w:ascii="Times New Roman" w:eastAsia="Times New Roman" w:hAnsi="Times New Roman"/>
      <w:sz w:val="24"/>
      <w:szCs w:val="24"/>
    </w:rPr>
  </w:style>
  <w:style w:type="paragraph" w:styleId="Caption">
    <w:name w:val="caption"/>
    <w:basedOn w:val="Normal"/>
    <w:next w:val="Normal"/>
    <w:uiPriority w:val="35"/>
    <w:unhideWhenUsed/>
    <w:qFormat/>
    <w:rsid w:val="00FF6CBC"/>
    <w:rPr>
      <w:b/>
      <w:bCs/>
      <w:sz w:val="20"/>
      <w:szCs w:val="20"/>
    </w:rPr>
  </w:style>
  <w:style w:type="character" w:customStyle="1" w:styleId="st1">
    <w:name w:val="st1"/>
    <w:basedOn w:val="DefaultParagraphFont"/>
    <w:rsid w:val="00DC71F2"/>
  </w:style>
  <w:style w:type="paragraph" w:customStyle="1" w:styleId="Body1">
    <w:name w:val="Body 1"/>
    <w:rsid w:val="00F22717"/>
    <w:pPr>
      <w:outlineLvl w:val="0"/>
    </w:pPr>
    <w:rPr>
      <w:rFonts w:ascii="Times New Roman" w:eastAsia="Arial Unicode MS" w:hAnsi="Times New Roman"/>
      <w:color w:val="000000"/>
      <w:sz w:val="24"/>
      <w:u w:color="000000"/>
    </w:rPr>
  </w:style>
  <w:style w:type="character" w:styleId="CommentReference">
    <w:name w:val="annotation reference"/>
    <w:basedOn w:val="DefaultParagraphFont"/>
    <w:uiPriority w:val="99"/>
    <w:semiHidden/>
    <w:unhideWhenUsed/>
    <w:rsid w:val="000A1FFD"/>
    <w:rPr>
      <w:sz w:val="16"/>
      <w:szCs w:val="16"/>
    </w:rPr>
  </w:style>
  <w:style w:type="paragraph" w:styleId="CommentText">
    <w:name w:val="annotation text"/>
    <w:basedOn w:val="Normal"/>
    <w:link w:val="CommentTextChar"/>
    <w:uiPriority w:val="99"/>
    <w:semiHidden/>
    <w:unhideWhenUsed/>
    <w:rsid w:val="000A1FFD"/>
    <w:rPr>
      <w:sz w:val="20"/>
      <w:szCs w:val="20"/>
    </w:rPr>
  </w:style>
  <w:style w:type="character" w:customStyle="1" w:styleId="CommentTextChar">
    <w:name w:val="Comment Text Char"/>
    <w:basedOn w:val="DefaultParagraphFont"/>
    <w:link w:val="CommentText"/>
    <w:uiPriority w:val="99"/>
    <w:semiHidden/>
    <w:rsid w:val="000A1FFD"/>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0A1FFD"/>
    <w:rPr>
      <w:b/>
      <w:bCs/>
    </w:rPr>
  </w:style>
  <w:style w:type="character" w:customStyle="1" w:styleId="CommentSubjectChar">
    <w:name w:val="Comment Subject Char"/>
    <w:basedOn w:val="CommentTextChar"/>
    <w:link w:val="CommentSubject"/>
    <w:uiPriority w:val="99"/>
    <w:semiHidden/>
    <w:rsid w:val="000A1FFD"/>
    <w:rPr>
      <w:rFonts w:ascii="Times New Roman" w:eastAsia="Times New Roman" w:hAnsi="Times New Roman"/>
      <w:b/>
      <w:bCs/>
    </w:rPr>
  </w:style>
  <w:style w:type="paragraph" w:styleId="PlainText">
    <w:name w:val="Plain Text"/>
    <w:basedOn w:val="Normal"/>
    <w:link w:val="PlainTextChar"/>
    <w:uiPriority w:val="99"/>
    <w:semiHidden/>
    <w:unhideWhenUsed/>
    <w:rsid w:val="00B63C5E"/>
    <w:rPr>
      <w:rFonts w:ascii="Consolas" w:eastAsia="Calibri" w:hAnsi="Consolas"/>
      <w:sz w:val="21"/>
      <w:szCs w:val="21"/>
    </w:rPr>
  </w:style>
  <w:style w:type="character" w:customStyle="1" w:styleId="PlainTextChar">
    <w:name w:val="Plain Text Char"/>
    <w:basedOn w:val="DefaultParagraphFont"/>
    <w:link w:val="PlainText"/>
    <w:uiPriority w:val="99"/>
    <w:semiHidden/>
    <w:rsid w:val="00B63C5E"/>
    <w:rPr>
      <w:rFonts w:ascii="Consolas" w:eastAsia="Calibri" w:hAnsi="Consolas"/>
      <w:sz w:val="21"/>
      <w:szCs w:val="21"/>
    </w:rPr>
  </w:style>
  <w:style w:type="paragraph" w:customStyle="1" w:styleId="Default">
    <w:name w:val="Default"/>
    <w:rsid w:val="001119A7"/>
    <w:pPr>
      <w:autoSpaceDE w:val="0"/>
      <w:autoSpaceDN w:val="0"/>
      <w:adjustRightInd w:val="0"/>
    </w:pPr>
    <w:rPr>
      <w:rFonts w:ascii="Arial" w:hAnsi="Arial" w:cs="Arial"/>
      <w:color w:val="000000"/>
      <w:sz w:val="24"/>
      <w:szCs w:val="24"/>
    </w:rPr>
  </w:style>
  <w:style w:type="paragraph" w:styleId="NormalWeb">
    <w:name w:val="Normal (Web)"/>
    <w:basedOn w:val="Normal"/>
    <w:uiPriority w:val="99"/>
    <w:unhideWhenUsed/>
    <w:rsid w:val="001E7D9B"/>
    <w:pPr>
      <w:spacing w:before="100" w:beforeAutospacing="1" w:after="100" w:afterAutospacing="1"/>
    </w:pPr>
  </w:style>
  <w:style w:type="paragraph" w:customStyle="1" w:styleId="Style1">
    <w:name w:val="Style1"/>
    <w:basedOn w:val="Normal"/>
    <w:link w:val="Style1Char"/>
    <w:qFormat/>
    <w:rsid w:val="00DA40FC"/>
    <w:pPr>
      <w:numPr>
        <w:numId w:val="1"/>
      </w:numPr>
      <w:jc w:val="both"/>
    </w:pPr>
    <w:rPr>
      <w:rFonts w:ascii="Arial" w:hAnsi="Arial" w:cs="Arial"/>
    </w:rPr>
  </w:style>
  <w:style w:type="character" w:customStyle="1" w:styleId="Style1Char">
    <w:name w:val="Style1 Char"/>
    <w:basedOn w:val="DefaultParagraphFont"/>
    <w:link w:val="Style1"/>
    <w:rsid w:val="00DA40FC"/>
    <w:rPr>
      <w:rFonts w:ascii="Arial" w:eastAsia="Times New Roman" w:hAnsi="Arial" w:cs="Arial"/>
      <w:sz w:val="24"/>
      <w:szCs w:val="24"/>
    </w:rPr>
  </w:style>
  <w:style w:type="paragraph" w:styleId="Footer">
    <w:name w:val="footer"/>
    <w:basedOn w:val="Normal"/>
    <w:link w:val="FooterChar"/>
    <w:uiPriority w:val="99"/>
    <w:unhideWhenUsed/>
    <w:rsid w:val="0045221E"/>
    <w:pPr>
      <w:tabs>
        <w:tab w:val="center" w:pos="4513"/>
        <w:tab w:val="right" w:pos="9026"/>
      </w:tabs>
    </w:pPr>
  </w:style>
  <w:style w:type="character" w:customStyle="1" w:styleId="FooterChar">
    <w:name w:val="Footer Char"/>
    <w:basedOn w:val="DefaultParagraphFont"/>
    <w:link w:val="Footer"/>
    <w:uiPriority w:val="99"/>
    <w:rsid w:val="0045221E"/>
    <w:rPr>
      <w:rFonts w:ascii="Times New Roman" w:eastAsia="Times New Roman" w:hAnsi="Times New Roman"/>
      <w:sz w:val="24"/>
      <w:szCs w:val="24"/>
    </w:rPr>
  </w:style>
  <w:style w:type="character" w:customStyle="1" w:styleId="Heading6Char">
    <w:name w:val="Heading 6 Char"/>
    <w:basedOn w:val="DefaultParagraphFont"/>
    <w:link w:val="Heading6"/>
    <w:rsid w:val="003025CA"/>
    <w:rPr>
      <w:rFonts w:ascii="Arial" w:eastAsia="Times New Roman" w:hAnsi="Arial"/>
      <w:sz w:val="28"/>
    </w:rPr>
  </w:style>
  <w:style w:type="paragraph" w:styleId="Subtitle">
    <w:name w:val="Subtitle"/>
    <w:basedOn w:val="Normal"/>
    <w:link w:val="SubtitleChar1"/>
    <w:uiPriority w:val="99"/>
    <w:qFormat/>
    <w:rsid w:val="00E84A56"/>
    <w:pPr>
      <w:jc w:val="center"/>
      <w:outlineLvl w:val="0"/>
    </w:pPr>
    <w:rPr>
      <w:b/>
      <w:bCs/>
      <w:sz w:val="22"/>
      <w:szCs w:val="22"/>
      <w:lang w:eastAsia="en-US"/>
    </w:rPr>
  </w:style>
  <w:style w:type="character" w:customStyle="1" w:styleId="SubtitleChar">
    <w:name w:val="Subtitle Char"/>
    <w:basedOn w:val="DefaultParagraphFont"/>
    <w:uiPriority w:val="11"/>
    <w:rsid w:val="00E84A56"/>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basedOn w:val="DefaultParagraphFont"/>
    <w:link w:val="Subtitle"/>
    <w:uiPriority w:val="99"/>
    <w:locked/>
    <w:rsid w:val="00E84A56"/>
    <w:rPr>
      <w:rFonts w:ascii="Times New Roman" w:eastAsia="Times New Roman" w:hAnsi="Times New Roman"/>
      <w:b/>
      <w:bCs/>
      <w:sz w:val="22"/>
      <w:szCs w:val="22"/>
      <w:lang w:eastAsia="en-US"/>
    </w:rPr>
  </w:style>
  <w:style w:type="paragraph" w:styleId="Revision">
    <w:name w:val="Revision"/>
    <w:hidden/>
    <w:uiPriority w:val="99"/>
    <w:semiHidden/>
    <w:rsid w:val="0001340F"/>
    <w:rPr>
      <w:rFonts w:ascii="Times New Roman" w:eastAsia="Times New Roman" w:hAnsi="Times New Roman"/>
      <w:sz w:val="24"/>
      <w:szCs w:val="24"/>
    </w:rPr>
  </w:style>
  <w:style w:type="paragraph" w:styleId="BodyText">
    <w:name w:val="Body Text"/>
    <w:basedOn w:val="Normal"/>
    <w:link w:val="BodyTextChar"/>
    <w:rsid w:val="006E26DF"/>
    <w:rPr>
      <w:snapToGrid w:val="0"/>
      <w:color w:val="000000"/>
      <w:sz w:val="28"/>
      <w:szCs w:val="20"/>
      <w:lang w:eastAsia="en-US"/>
    </w:rPr>
  </w:style>
  <w:style w:type="character" w:customStyle="1" w:styleId="BodyTextChar">
    <w:name w:val="Body Text Char"/>
    <w:basedOn w:val="DefaultParagraphFont"/>
    <w:link w:val="BodyText"/>
    <w:rsid w:val="006E26DF"/>
    <w:rPr>
      <w:rFonts w:ascii="Times New Roman" w:eastAsia="Times New Roman" w:hAnsi="Times New Roman"/>
      <w:snapToGrid w:val="0"/>
      <w:color w:val="000000"/>
      <w:sz w:val="28"/>
      <w:lang w:eastAsia="en-US"/>
    </w:rPr>
  </w:style>
  <w:style w:type="character" w:styleId="FollowedHyperlink">
    <w:name w:val="FollowedHyperlink"/>
    <w:basedOn w:val="DefaultParagraphFont"/>
    <w:uiPriority w:val="99"/>
    <w:semiHidden/>
    <w:unhideWhenUsed/>
    <w:rsid w:val="003757B3"/>
    <w:rPr>
      <w:color w:val="800080" w:themeColor="followedHyperlink"/>
      <w:u w:val="single"/>
    </w:rPr>
  </w:style>
  <w:style w:type="paragraph" w:styleId="FootnoteText">
    <w:name w:val="footnote text"/>
    <w:basedOn w:val="Normal"/>
    <w:link w:val="FootnoteTextChar"/>
    <w:uiPriority w:val="99"/>
    <w:semiHidden/>
    <w:unhideWhenUsed/>
    <w:rsid w:val="001E3255"/>
    <w:rPr>
      <w:sz w:val="20"/>
      <w:szCs w:val="20"/>
    </w:rPr>
  </w:style>
  <w:style w:type="character" w:customStyle="1" w:styleId="FootnoteTextChar">
    <w:name w:val="Footnote Text Char"/>
    <w:basedOn w:val="DefaultParagraphFont"/>
    <w:link w:val="FootnoteText"/>
    <w:uiPriority w:val="99"/>
    <w:semiHidden/>
    <w:rsid w:val="001E3255"/>
    <w:rPr>
      <w:rFonts w:ascii="Times New Roman" w:eastAsia="Times New Roman" w:hAnsi="Times New Roman"/>
    </w:rPr>
  </w:style>
  <w:style w:type="character" w:styleId="FootnoteReference">
    <w:name w:val="footnote reference"/>
    <w:basedOn w:val="DefaultParagraphFont"/>
    <w:uiPriority w:val="99"/>
    <w:semiHidden/>
    <w:unhideWhenUsed/>
    <w:rsid w:val="001E325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86098">
      <w:bodyDiv w:val="1"/>
      <w:marLeft w:val="0"/>
      <w:marRight w:val="0"/>
      <w:marTop w:val="0"/>
      <w:marBottom w:val="0"/>
      <w:divBdr>
        <w:top w:val="none" w:sz="0" w:space="0" w:color="auto"/>
        <w:left w:val="none" w:sz="0" w:space="0" w:color="auto"/>
        <w:bottom w:val="none" w:sz="0" w:space="0" w:color="auto"/>
        <w:right w:val="none" w:sz="0" w:space="0" w:color="auto"/>
      </w:divBdr>
    </w:div>
    <w:div w:id="27682413">
      <w:bodyDiv w:val="1"/>
      <w:marLeft w:val="0"/>
      <w:marRight w:val="0"/>
      <w:marTop w:val="0"/>
      <w:marBottom w:val="0"/>
      <w:divBdr>
        <w:top w:val="none" w:sz="0" w:space="0" w:color="auto"/>
        <w:left w:val="none" w:sz="0" w:space="0" w:color="auto"/>
        <w:bottom w:val="none" w:sz="0" w:space="0" w:color="auto"/>
        <w:right w:val="none" w:sz="0" w:space="0" w:color="auto"/>
      </w:divBdr>
    </w:div>
    <w:div w:id="70809190">
      <w:bodyDiv w:val="1"/>
      <w:marLeft w:val="0"/>
      <w:marRight w:val="0"/>
      <w:marTop w:val="0"/>
      <w:marBottom w:val="0"/>
      <w:divBdr>
        <w:top w:val="none" w:sz="0" w:space="0" w:color="auto"/>
        <w:left w:val="none" w:sz="0" w:space="0" w:color="auto"/>
        <w:bottom w:val="none" w:sz="0" w:space="0" w:color="auto"/>
        <w:right w:val="none" w:sz="0" w:space="0" w:color="auto"/>
      </w:divBdr>
    </w:div>
    <w:div w:id="78329301">
      <w:bodyDiv w:val="1"/>
      <w:marLeft w:val="0"/>
      <w:marRight w:val="0"/>
      <w:marTop w:val="0"/>
      <w:marBottom w:val="0"/>
      <w:divBdr>
        <w:top w:val="none" w:sz="0" w:space="0" w:color="auto"/>
        <w:left w:val="none" w:sz="0" w:space="0" w:color="auto"/>
        <w:bottom w:val="none" w:sz="0" w:space="0" w:color="auto"/>
        <w:right w:val="none" w:sz="0" w:space="0" w:color="auto"/>
      </w:divBdr>
      <w:divsChild>
        <w:div w:id="590818377">
          <w:marLeft w:val="0"/>
          <w:marRight w:val="0"/>
          <w:marTop w:val="0"/>
          <w:marBottom w:val="0"/>
          <w:divBdr>
            <w:top w:val="none" w:sz="0" w:space="0" w:color="auto"/>
            <w:left w:val="none" w:sz="0" w:space="0" w:color="auto"/>
            <w:bottom w:val="none" w:sz="0" w:space="0" w:color="auto"/>
            <w:right w:val="none" w:sz="0" w:space="0" w:color="auto"/>
          </w:divBdr>
        </w:div>
        <w:div w:id="163401754">
          <w:marLeft w:val="0"/>
          <w:marRight w:val="0"/>
          <w:marTop w:val="0"/>
          <w:marBottom w:val="0"/>
          <w:divBdr>
            <w:top w:val="none" w:sz="0" w:space="0" w:color="auto"/>
            <w:left w:val="none" w:sz="0" w:space="0" w:color="auto"/>
            <w:bottom w:val="none" w:sz="0" w:space="0" w:color="auto"/>
            <w:right w:val="none" w:sz="0" w:space="0" w:color="auto"/>
          </w:divBdr>
        </w:div>
        <w:div w:id="188686692">
          <w:marLeft w:val="0"/>
          <w:marRight w:val="0"/>
          <w:marTop w:val="0"/>
          <w:marBottom w:val="0"/>
          <w:divBdr>
            <w:top w:val="none" w:sz="0" w:space="0" w:color="auto"/>
            <w:left w:val="none" w:sz="0" w:space="0" w:color="auto"/>
            <w:bottom w:val="none" w:sz="0" w:space="0" w:color="auto"/>
            <w:right w:val="none" w:sz="0" w:space="0" w:color="auto"/>
          </w:divBdr>
        </w:div>
      </w:divsChild>
    </w:div>
    <w:div w:id="85660945">
      <w:bodyDiv w:val="1"/>
      <w:marLeft w:val="0"/>
      <w:marRight w:val="0"/>
      <w:marTop w:val="0"/>
      <w:marBottom w:val="0"/>
      <w:divBdr>
        <w:top w:val="none" w:sz="0" w:space="0" w:color="auto"/>
        <w:left w:val="none" w:sz="0" w:space="0" w:color="auto"/>
        <w:bottom w:val="none" w:sz="0" w:space="0" w:color="auto"/>
        <w:right w:val="none" w:sz="0" w:space="0" w:color="auto"/>
      </w:divBdr>
    </w:div>
    <w:div w:id="107894924">
      <w:bodyDiv w:val="1"/>
      <w:marLeft w:val="0"/>
      <w:marRight w:val="0"/>
      <w:marTop w:val="0"/>
      <w:marBottom w:val="0"/>
      <w:divBdr>
        <w:top w:val="none" w:sz="0" w:space="0" w:color="auto"/>
        <w:left w:val="none" w:sz="0" w:space="0" w:color="auto"/>
        <w:bottom w:val="none" w:sz="0" w:space="0" w:color="auto"/>
        <w:right w:val="none" w:sz="0" w:space="0" w:color="auto"/>
      </w:divBdr>
    </w:div>
    <w:div w:id="108013076">
      <w:bodyDiv w:val="1"/>
      <w:marLeft w:val="0"/>
      <w:marRight w:val="0"/>
      <w:marTop w:val="0"/>
      <w:marBottom w:val="0"/>
      <w:divBdr>
        <w:top w:val="none" w:sz="0" w:space="0" w:color="auto"/>
        <w:left w:val="none" w:sz="0" w:space="0" w:color="auto"/>
        <w:bottom w:val="none" w:sz="0" w:space="0" w:color="auto"/>
        <w:right w:val="none" w:sz="0" w:space="0" w:color="auto"/>
      </w:divBdr>
      <w:divsChild>
        <w:div w:id="1293753761">
          <w:marLeft w:val="994"/>
          <w:marRight w:val="0"/>
          <w:marTop w:val="0"/>
          <w:marBottom w:val="0"/>
          <w:divBdr>
            <w:top w:val="none" w:sz="0" w:space="0" w:color="auto"/>
            <w:left w:val="none" w:sz="0" w:space="0" w:color="auto"/>
            <w:bottom w:val="none" w:sz="0" w:space="0" w:color="auto"/>
            <w:right w:val="none" w:sz="0" w:space="0" w:color="auto"/>
          </w:divBdr>
        </w:div>
        <w:div w:id="987393658">
          <w:marLeft w:val="994"/>
          <w:marRight w:val="0"/>
          <w:marTop w:val="0"/>
          <w:marBottom w:val="0"/>
          <w:divBdr>
            <w:top w:val="none" w:sz="0" w:space="0" w:color="auto"/>
            <w:left w:val="none" w:sz="0" w:space="0" w:color="auto"/>
            <w:bottom w:val="none" w:sz="0" w:space="0" w:color="auto"/>
            <w:right w:val="none" w:sz="0" w:space="0" w:color="auto"/>
          </w:divBdr>
        </w:div>
        <w:div w:id="2103868365">
          <w:marLeft w:val="994"/>
          <w:marRight w:val="0"/>
          <w:marTop w:val="0"/>
          <w:marBottom w:val="0"/>
          <w:divBdr>
            <w:top w:val="none" w:sz="0" w:space="0" w:color="auto"/>
            <w:left w:val="none" w:sz="0" w:space="0" w:color="auto"/>
            <w:bottom w:val="none" w:sz="0" w:space="0" w:color="auto"/>
            <w:right w:val="none" w:sz="0" w:space="0" w:color="auto"/>
          </w:divBdr>
        </w:div>
        <w:div w:id="1877035070">
          <w:marLeft w:val="994"/>
          <w:marRight w:val="0"/>
          <w:marTop w:val="0"/>
          <w:marBottom w:val="0"/>
          <w:divBdr>
            <w:top w:val="none" w:sz="0" w:space="0" w:color="auto"/>
            <w:left w:val="none" w:sz="0" w:space="0" w:color="auto"/>
            <w:bottom w:val="none" w:sz="0" w:space="0" w:color="auto"/>
            <w:right w:val="none" w:sz="0" w:space="0" w:color="auto"/>
          </w:divBdr>
        </w:div>
      </w:divsChild>
    </w:div>
    <w:div w:id="116724963">
      <w:bodyDiv w:val="1"/>
      <w:marLeft w:val="0"/>
      <w:marRight w:val="0"/>
      <w:marTop w:val="0"/>
      <w:marBottom w:val="0"/>
      <w:divBdr>
        <w:top w:val="none" w:sz="0" w:space="0" w:color="auto"/>
        <w:left w:val="none" w:sz="0" w:space="0" w:color="auto"/>
        <w:bottom w:val="none" w:sz="0" w:space="0" w:color="auto"/>
        <w:right w:val="none" w:sz="0" w:space="0" w:color="auto"/>
      </w:divBdr>
    </w:div>
    <w:div w:id="118887427">
      <w:bodyDiv w:val="1"/>
      <w:marLeft w:val="0"/>
      <w:marRight w:val="0"/>
      <w:marTop w:val="0"/>
      <w:marBottom w:val="0"/>
      <w:divBdr>
        <w:top w:val="none" w:sz="0" w:space="0" w:color="auto"/>
        <w:left w:val="none" w:sz="0" w:space="0" w:color="auto"/>
        <w:bottom w:val="none" w:sz="0" w:space="0" w:color="auto"/>
        <w:right w:val="none" w:sz="0" w:space="0" w:color="auto"/>
      </w:divBdr>
    </w:div>
    <w:div w:id="123893087">
      <w:bodyDiv w:val="1"/>
      <w:marLeft w:val="0"/>
      <w:marRight w:val="0"/>
      <w:marTop w:val="0"/>
      <w:marBottom w:val="0"/>
      <w:divBdr>
        <w:top w:val="none" w:sz="0" w:space="0" w:color="auto"/>
        <w:left w:val="none" w:sz="0" w:space="0" w:color="auto"/>
        <w:bottom w:val="none" w:sz="0" w:space="0" w:color="auto"/>
        <w:right w:val="none" w:sz="0" w:space="0" w:color="auto"/>
      </w:divBdr>
      <w:divsChild>
        <w:div w:id="1879971476">
          <w:marLeft w:val="547"/>
          <w:marRight w:val="0"/>
          <w:marTop w:val="0"/>
          <w:marBottom w:val="0"/>
          <w:divBdr>
            <w:top w:val="none" w:sz="0" w:space="0" w:color="auto"/>
            <w:left w:val="none" w:sz="0" w:space="0" w:color="auto"/>
            <w:bottom w:val="none" w:sz="0" w:space="0" w:color="auto"/>
            <w:right w:val="none" w:sz="0" w:space="0" w:color="auto"/>
          </w:divBdr>
        </w:div>
        <w:div w:id="2053187204">
          <w:marLeft w:val="547"/>
          <w:marRight w:val="0"/>
          <w:marTop w:val="0"/>
          <w:marBottom w:val="0"/>
          <w:divBdr>
            <w:top w:val="none" w:sz="0" w:space="0" w:color="auto"/>
            <w:left w:val="none" w:sz="0" w:space="0" w:color="auto"/>
            <w:bottom w:val="none" w:sz="0" w:space="0" w:color="auto"/>
            <w:right w:val="none" w:sz="0" w:space="0" w:color="auto"/>
          </w:divBdr>
        </w:div>
        <w:div w:id="233591031">
          <w:marLeft w:val="547"/>
          <w:marRight w:val="0"/>
          <w:marTop w:val="0"/>
          <w:marBottom w:val="0"/>
          <w:divBdr>
            <w:top w:val="none" w:sz="0" w:space="0" w:color="auto"/>
            <w:left w:val="none" w:sz="0" w:space="0" w:color="auto"/>
            <w:bottom w:val="none" w:sz="0" w:space="0" w:color="auto"/>
            <w:right w:val="none" w:sz="0" w:space="0" w:color="auto"/>
          </w:divBdr>
        </w:div>
        <w:div w:id="491801449">
          <w:marLeft w:val="547"/>
          <w:marRight w:val="0"/>
          <w:marTop w:val="0"/>
          <w:marBottom w:val="0"/>
          <w:divBdr>
            <w:top w:val="none" w:sz="0" w:space="0" w:color="auto"/>
            <w:left w:val="none" w:sz="0" w:space="0" w:color="auto"/>
            <w:bottom w:val="none" w:sz="0" w:space="0" w:color="auto"/>
            <w:right w:val="none" w:sz="0" w:space="0" w:color="auto"/>
          </w:divBdr>
        </w:div>
      </w:divsChild>
    </w:div>
    <w:div w:id="149056318">
      <w:bodyDiv w:val="1"/>
      <w:marLeft w:val="0"/>
      <w:marRight w:val="0"/>
      <w:marTop w:val="0"/>
      <w:marBottom w:val="0"/>
      <w:divBdr>
        <w:top w:val="none" w:sz="0" w:space="0" w:color="auto"/>
        <w:left w:val="none" w:sz="0" w:space="0" w:color="auto"/>
        <w:bottom w:val="none" w:sz="0" w:space="0" w:color="auto"/>
        <w:right w:val="none" w:sz="0" w:space="0" w:color="auto"/>
      </w:divBdr>
      <w:divsChild>
        <w:div w:id="1294293676">
          <w:marLeft w:val="0"/>
          <w:marRight w:val="0"/>
          <w:marTop w:val="0"/>
          <w:marBottom w:val="0"/>
          <w:divBdr>
            <w:top w:val="none" w:sz="0" w:space="0" w:color="auto"/>
            <w:left w:val="none" w:sz="0" w:space="0" w:color="auto"/>
            <w:bottom w:val="none" w:sz="0" w:space="0" w:color="auto"/>
            <w:right w:val="none" w:sz="0" w:space="0" w:color="auto"/>
          </w:divBdr>
          <w:divsChild>
            <w:div w:id="531696773">
              <w:marLeft w:val="0"/>
              <w:marRight w:val="0"/>
              <w:marTop w:val="0"/>
              <w:marBottom w:val="0"/>
              <w:divBdr>
                <w:top w:val="none" w:sz="0" w:space="0" w:color="auto"/>
                <w:left w:val="none" w:sz="0" w:space="0" w:color="auto"/>
                <w:bottom w:val="none" w:sz="0" w:space="0" w:color="auto"/>
                <w:right w:val="none" w:sz="0" w:space="0" w:color="auto"/>
              </w:divBdr>
              <w:divsChild>
                <w:div w:id="590507924">
                  <w:marLeft w:val="0"/>
                  <w:marRight w:val="0"/>
                  <w:marTop w:val="0"/>
                  <w:marBottom w:val="0"/>
                  <w:divBdr>
                    <w:top w:val="none" w:sz="0" w:space="0" w:color="auto"/>
                    <w:left w:val="none" w:sz="0" w:space="0" w:color="auto"/>
                    <w:bottom w:val="none" w:sz="0" w:space="0" w:color="auto"/>
                    <w:right w:val="none" w:sz="0" w:space="0" w:color="auto"/>
                  </w:divBdr>
                  <w:divsChild>
                    <w:div w:id="1925455218">
                      <w:marLeft w:val="0"/>
                      <w:marRight w:val="0"/>
                      <w:marTop w:val="0"/>
                      <w:marBottom w:val="0"/>
                      <w:divBdr>
                        <w:top w:val="none" w:sz="0" w:space="0" w:color="auto"/>
                        <w:left w:val="none" w:sz="0" w:space="0" w:color="auto"/>
                        <w:bottom w:val="none" w:sz="0" w:space="0" w:color="auto"/>
                        <w:right w:val="none" w:sz="0" w:space="0" w:color="auto"/>
                      </w:divBdr>
                      <w:divsChild>
                        <w:div w:id="1421023794">
                          <w:marLeft w:val="0"/>
                          <w:marRight w:val="0"/>
                          <w:marTop w:val="0"/>
                          <w:marBottom w:val="0"/>
                          <w:divBdr>
                            <w:top w:val="none" w:sz="0" w:space="0" w:color="auto"/>
                            <w:left w:val="none" w:sz="0" w:space="0" w:color="auto"/>
                            <w:bottom w:val="none" w:sz="0" w:space="0" w:color="auto"/>
                            <w:right w:val="none" w:sz="0" w:space="0" w:color="auto"/>
                          </w:divBdr>
                          <w:divsChild>
                            <w:div w:id="1096899479">
                              <w:marLeft w:val="0"/>
                              <w:marRight w:val="0"/>
                              <w:marTop w:val="0"/>
                              <w:marBottom w:val="0"/>
                              <w:divBdr>
                                <w:top w:val="none" w:sz="0" w:space="0" w:color="auto"/>
                                <w:left w:val="none" w:sz="0" w:space="0" w:color="auto"/>
                                <w:bottom w:val="none" w:sz="0" w:space="0" w:color="auto"/>
                                <w:right w:val="none" w:sz="0" w:space="0" w:color="auto"/>
                              </w:divBdr>
                              <w:divsChild>
                                <w:div w:id="937909269">
                                  <w:marLeft w:val="0"/>
                                  <w:marRight w:val="0"/>
                                  <w:marTop w:val="0"/>
                                  <w:marBottom w:val="0"/>
                                  <w:divBdr>
                                    <w:top w:val="none" w:sz="0" w:space="0" w:color="auto"/>
                                    <w:left w:val="none" w:sz="0" w:space="0" w:color="auto"/>
                                    <w:bottom w:val="none" w:sz="0" w:space="0" w:color="auto"/>
                                    <w:right w:val="none" w:sz="0" w:space="0" w:color="auto"/>
                                  </w:divBdr>
                                  <w:divsChild>
                                    <w:div w:id="534194000">
                                      <w:marLeft w:val="0"/>
                                      <w:marRight w:val="0"/>
                                      <w:marTop w:val="0"/>
                                      <w:marBottom w:val="0"/>
                                      <w:divBdr>
                                        <w:top w:val="none" w:sz="0" w:space="0" w:color="auto"/>
                                        <w:left w:val="none" w:sz="0" w:space="0" w:color="auto"/>
                                        <w:bottom w:val="none" w:sz="0" w:space="0" w:color="auto"/>
                                        <w:right w:val="none" w:sz="0" w:space="0" w:color="auto"/>
                                      </w:divBdr>
                                      <w:divsChild>
                                        <w:div w:id="1217936015">
                                          <w:marLeft w:val="0"/>
                                          <w:marRight w:val="0"/>
                                          <w:marTop w:val="0"/>
                                          <w:marBottom w:val="0"/>
                                          <w:divBdr>
                                            <w:top w:val="none" w:sz="0" w:space="0" w:color="auto"/>
                                            <w:left w:val="none" w:sz="0" w:space="0" w:color="auto"/>
                                            <w:bottom w:val="none" w:sz="0" w:space="0" w:color="auto"/>
                                            <w:right w:val="none" w:sz="0" w:space="0" w:color="auto"/>
                                          </w:divBdr>
                                          <w:divsChild>
                                            <w:div w:id="1377435686">
                                              <w:marLeft w:val="0"/>
                                              <w:marRight w:val="0"/>
                                              <w:marTop w:val="0"/>
                                              <w:marBottom w:val="0"/>
                                              <w:divBdr>
                                                <w:top w:val="none" w:sz="0" w:space="0" w:color="auto"/>
                                                <w:left w:val="none" w:sz="0" w:space="0" w:color="auto"/>
                                                <w:bottom w:val="none" w:sz="0" w:space="0" w:color="auto"/>
                                                <w:right w:val="none" w:sz="0" w:space="0" w:color="auto"/>
                                              </w:divBdr>
                                              <w:divsChild>
                                                <w:div w:id="1506556490">
                                                  <w:marLeft w:val="0"/>
                                                  <w:marRight w:val="0"/>
                                                  <w:marTop w:val="0"/>
                                                  <w:marBottom w:val="0"/>
                                                  <w:divBdr>
                                                    <w:top w:val="none" w:sz="0" w:space="0" w:color="auto"/>
                                                    <w:left w:val="none" w:sz="0" w:space="0" w:color="auto"/>
                                                    <w:bottom w:val="none" w:sz="0" w:space="0" w:color="auto"/>
                                                    <w:right w:val="none" w:sz="0" w:space="0" w:color="auto"/>
                                                  </w:divBdr>
                                                  <w:divsChild>
                                                    <w:div w:id="400904804">
                                                      <w:marLeft w:val="0"/>
                                                      <w:marRight w:val="0"/>
                                                      <w:marTop w:val="0"/>
                                                      <w:marBottom w:val="0"/>
                                                      <w:divBdr>
                                                        <w:top w:val="none" w:sz="0" w:space="0" w:color="auto"/>
                                                        <w:left w:val="none" w:sz="0" w:space="0" w:color="auto"/>
                                                        <w:bottom w:val="none" w:sz="0" w:space="0" w:color="auto"/>
                                                        <w:right w:val="none" w:sz="0" w:space="0" w:color="auto"/>
                                                      </w:divBdr>
                                                      <w:divsChild>
                                                        <w:div w:id="1387098781">
                                                          <w:marLeft w:val="0"/>
                                                          <w:marRight w:val="0"/>
                                                          <w:marTop w:val="0"/>
                                                          <w:marBottom w:val="0"/>
                                                          <w:divBdr>
                                                            <w:top w:val="none" w:sz="0" w:space="0" w:color="auto"/>
                                                            <w:left w:val="none" w:sz="0" w:space="0" w:color="auto"/>
                                                            <w:bottom w:val="none" w:sz="0" w:space="0" w:color="auto"/>
                                                            <w:right w:val="none" w:sz="0" w:space="0" w:color="auto"/>
                                                          </w:divBdr>
                                                          <w:divsChild>
                                                            <w:div w:id="1787887758">
                                                              <w:marLeft w:val="0"/>
                                                              <w:marRight w:val="0"/>
                                                              <w:marTop w:val="0"/>
                                                              <w:marBottom w:val="0"/>
                                                              <w:divBdr>
                                                                <w:top w:val="none" w:sz="0" w:space="0" w:color="auto"/>
                                                                <w:left w:val="none" w:sz="0" w:space="0" w:color="auto"/>
                                                                <w:bottom w:val="none" w:sz="0" w:space="0" w:color="auto"/>
                                                                <w:right w:val="none" w:sz="0" w:space="0" w:color="auto"/>
                                                              </w:divBdr>
                                                              <w:divsChild>
                                                                <w:div w:id="291328118">
                                                                  <w:marLeft w:val="0"/>
                                                                  <w:marRight w:val="0"/>
                                                                  <w:marTop w:val="0"/>
                                                                  <w:marBottom w:val="0"/>
                                                                  <w:divBdr>
                                                                    <w:top w:val="none" w:sz="0" w:space="0" w:color="auto"/>
                                                                    <w:left w:val="none" w:sz="0" w:space="0" w:color="auto"/>
                                                                    <w:bottom w:val="none" w:sz="0" w:space="0" w:color="auto"/>
                                                                    <w:right w:val="none" w:sz="0" w:space="0" w:color="auto"/>
                                                                  </w:divBdr>
                                                                  <w:divsChild>
                                                                    <w:div w:id="429862479">
                                                                      <w:marLeft w:val="0"/>
                                                                      <w:marRight w:val="0"/>
                                                                      <w:marTop w:val="0"/>
                                                                      <w:marBottom w:val="0"/>
                                                                      <w:divBdr>
                                                                        <w:top w:val="none" w:sz="0" w:space="0" w:color="auto"/>
                                                                        <w:left w:val="none" w:sz="0" w:space="0" w:color="auto"/>
                                                                        <w:bottom w:val="none" w:sz="0" w:space="0" w:color="auto"/>
                                                                        <w:right w:val="none" w:sz="0" w:space="0" w:color="auto"/>
                                                                      </w:divBdr>
                                                                      <w:divsChild>
                                                                        <w:div w:id="1976064657">
                                                                          <w:marLeft w:val="0"/>
                                                                          <w:marRight w:val="0"/>
                                                                          <w:marTop w:val="0"/>
                                                                          <w:marBottom w:val="0"/>
                                                                          <w:divBdr>
                                                                            <w:top w:val="none" w:sz="0" w:space="0" w:color="auto"/>
                                                                            <w:left w:val="none" w:sz="0" w:space="0" w:color="auto"/>
                                                                            <w:bottom w:val="none" w:sz="0" w:space="0" w:color="auto"/>
                                                                            <w:right w:val="none" w:sz="0" w:space="0" w:color="auto"/>
                                                                          </w:divBdr>
                                                                          <w:divsChild>
                                                                            <w:div w:id="646788616">
                                                                              <w:marLeft w:val="0"/>
                                                                              <w:marRight w:val="0"/>
                                                                              <w:marTop w:val="0"/>
                                                                              <w:marBottom w:val="0"/>
                                                                              <w:divBdr>
                                                                                <w:top w:val="none" w:sz="0" w:space="0" w:color="auto"/>
                                                                                <w:left w:val="none" w:sz="0" w:space="0" w:color="auto"/>
                                                                                <w:bottom w:val="none" w:sz="0" w:space="0" w:color="auto"/>
                                                                                <w:right w:val="none" w:sz="0" w:space="0" w:color="auto"/>
                                                                              </w:divBdr>
                                                                              <w:divsChild>
                                                                                <w:div w:id="1062413008">
                                                                                  <w:marLeft w:val="0"/>
                                                                                  <w:marRight w:val="0"/>
                                                                                  <w:marTop w:val="0"/>
                                                                                  <w:marBottom w:val="0"/>
                                                                                  <w:divBdr>
                                                                                    <w:top w:val="none" w:sz="0" w:space="0" w:color="auto"/>
                                                                                    <w:left w:val="none" w:sz="0" w:space="0" w:color="auto"/>
                                                                                    <w:bottom w:val="none" w:sz="0" w:space="0" w:color="auto"/>
                                                                                    <w:right w:val="none" w:sz="0" w:space="0" w:color="auto"/>
                                                                                  </w:divBdr>
                                                                                  <w:divsChild>
                                                                                    <w:div w:id="210381378">
                                                                                      <w:marLeft w:val="0"/>
                                                                                      <w:marRight w:val="0"/>
                                                                                      <w:marTop w:val="0"/>
                                                                                      <w:marBottom w:val="0"/>
                                                                                      <w:divBdr>
                                                                                        <w:top w:val="none" w:sz="0" w:space="0" w:color="auto"/>
                                                                                        <w:left w:val="none" w:sz="0" w:space="0" w:color="auto"/>
                                                                                        <w:bottom w:val="none" w:sz="0" w:space="0" w:color="auto"/>
                                                                                        <w:right w:val="none" w:sz="0" w:space="0" w:color="auto"/>
                                                                                      </w:divBdr>
                                                                                      <w:divsChild>
                                                                                        <w:div w:id="1070541113">
                                                                                          <w:marLeft w:val="0"/>
                                                                                          <w:marRight w:val="0"/>
                                                                                          <w:marTop w:val="0"/>
                                                                                          <w:marBottom w:val="0"/>
                                                                                          <w:divBdr>
                                                                                            <w:top w:val="none" w:sz="0" w:space="0" w:color="auto"/>
                                                                                            <w:left w:val="none" w:sz="0" w:space="0" w:color="auto"/>
                                                                                            <w:bottom w:val="none" w:sz="0" w:space="0" w:color="auto"/>
                                                                                            <w:right w:val="none" w:sz="0" w:space="0" w:color="auto"/>
                                                                                          </w:divBdr>
                                                                                          <w:divsChild>
                                                                                            <w:div w:id="246379690">
                                                                                              <w:marLeft w:val="0"/>
                                                                                              <w:marRight w:val="0"/>
                                                                                              <w:marTop w:val="0"/>
                                                                                              <w:marBottom w:val="0"/>
                                                                                              <w:divBdr>
                                                                                                <w:top w:val="none" w:sz="0" w:space="0" w:color="auto"/>
                                                                                                <w:left w:val="none" w:sz="0" w:space="0" w:color="auto"/>
                                                                                                <w:bottom w:val="none" w:sz="0" w:space="0" w:color="auto"/>
                                                                                                <w:right w:val="none" w:sz="0" w:space="0" w:color="auto"/>
                                                                                              </w:divBdr>
                                                                                              <w:divsChild>
                                                                                                <w:div w:id="1193374001">
                                                                                                  <w:marLeft w:val="0"/>
                                                                                                  <w:marRight w:val="0"/>
                                                                                                  <w:marTop w:val="0"/>
                                                                                                  <w:marBottom w:val="0"/>
                                                                                                  <w:divBdr>
                                                                                                    <w:top w:val="none" w:sz="0" w:space="0" w:color="auto"/>
                                                                                                    <w:left w:val="none" w:sz="0" w:space="0" w:color="auto"/>
                                                                                                    <w:bottom w:val="none" w:sz="0" w:space="0" w:color="auto"/>
                                                                                                    <w:right w:val="none" w:sz="0" w:space="0" w:color="auto"/>
                                                                                                  </w:divBdr>
                                                                                                  <w:divsChild>
                                                                                                    <w:div w:id="705064062">
                                                                                                      <w:marLeft w:val="0"/>
                                                                                                      <w:marRight w:val="0"/>
                                                                                                      <w:marTop w:val="0"/>
                                                                                                      <w:marBottom w:val="0"/>
                                                                                                      <w:divBdr>
                                                                                                        <w:top w:val="none" w:sz="0" w:space="0" w:color="auto"/>
                                                                                                        <w:left w:val="none" w:sz="0" w:space="0" w:color="auto"/>
                                                                                                        <w:bottom w:val="none" w:sz="0" w:space="0" w:color="auto"/>
                                                                                                        <w:right w:val="none" w:sz="0" w:space="0" w:color="auto"/>
                                                                                                      </w:divBdr>
                                                                                                      <w:divsChild>
                                                                                                        <w:div w:id="1252855893">
                                                                                                          <w:marLeft w:val="0"/>
                                                                                                          <w:marRight w:val="0"/>
                                                                                                          <w:marTop w:val="0"/>
                                                                                                          <w:marBottom w:val="0"/>
                                                                                                          <w:divBdr>
                                                                                                            <w:top w:val="none" w:sz="0" w:space="0" w:color="auto"/>
                                                                                                            <w:left w:val="none" w:sz="0" w:space="0" w:color="auto"/>
                                                                                                            <w:bottom w:val="none" w:sz="0" w:space="0" w:color="auto"/>
                                                                                                            <w:right w:val="none" w:sz="0" w:space="0" w:color="auto"/>
                                                                                                          </w:divBdr>
                                                                                                          <w:divsChild>
                                                                                                            <w:div w:id="1218971554">
                                                                                                              <w:marLeft w:val="0"/>
                                                                                                              <w:marRight w:val="0"/>
                                                                                                              <w:marTop w:val="0"/>
                                                                                                              <w:marBottom w:val="0"/>
                                                                                                              <w:divBdr>
                                                                                                                <w:top w:val="none" w:sz="0" w:space="0" w:color="auto"/>
                                                                                                                <w:left w:val="none" w:sz="0" w:space="0" w:color="auto"/>
                                                                                                                <w:bottom w:val="none" w:sz="0" w:space="0" w:color="auto"/>
                                                                                                                <w:right w:val="none" w:sz="0" w:space="0" w:color="auto"/>
                                                                                                              </w:divBdr>
                                                                                                              <w:divsChild>
                                                                                                                <w:div w:id="323552865">
                                                                                                                  <w:marLeft w:val="0"/>
                                                                                                                  <w:marRight w:val="0"/>
                                                                                                                  <w:marTop w:val="0"/>
                                                                                                                  <w:marBottom w:val="0"/>
                                                                                                                  <w:divBdr>
                                                                                                                    <w:top w:val="none" w:sz="0" w:space="0" w:color="auto"/>
                                                                                                                    <w:left w:val="none" w:sz="0" w:space="0" w:color="auto"/>
                                                                                                                    <w:bottom w:val="none" w:sz="0" w:space="0" w:color="auto"/>
                                                                                                                    <w:right w:val="none" w:sz="0" w:space="0" w:color="auto"/>
                                                                                                                  </w:divBdr>
                                                                                                                  <w:divsChild>
                                                                                                                    <w:div w:id="686293573">
                                                                                                                      <w:marLeft w:val="0"/>
                                                                                                                      <w:marRight w:val="0"/>
                                                                                                                      <w:marTop w:val="0"/>
                                                                                                                      <w:marBottom w:val="0"/>
                                                                                                                      <w:divBdr>
                                                                                                                        <w:top w:val="none" w:sz="0" w:space="0" w:color="auto"/>
                                                                                                                        <w:left w:val="none" w:sz="0" w:space="0" w:color="auto"/>
                                                                                                                        <w:bottom w:val="none" w:sz="0" w:space="0" w:color="auto"/>
                                                                                                                        <w:right w:val="none" w:sz="0" w:space="0" w:color="auto"/>
                                                                                                                      </w:divBdr>
                                                                                                                      <w:divsChild>
                                                                                                                        <w:div w:id="864174946">
                                                                                                                          <w:marLeft w:val="0"/>
                                                                                                                          <w:marRight w:val="0"/>
                                                                                                                          <w:marTop w:val="0"/>
                                                                                                                          <w:marBottom w:val="0"/>
                                                                                                                          <w:divBdr>
                                                                                                                            <w:top w:val="none" w:sz="0" w:space="0" w:color="auto"/>
                                                                                                                            <w:left w:val="none" w:sz="0" w:space="0" w:color="auto"/>
                                                                                                                            <w:bottom w:val="none" w:sz="0" w:space="0" w:color="auto"/>
                                                                                                                            <w:right w:val="none" w:sz="0" w:space="0" w:color="auto"/>
                                                                                                                          </w:divBdr>
                                                                                                                          <w:divsChild>
                                                                                                                            <w:div w:id="1180772276">
                                                                                                                              <w:marLeft w:val="0"/>
                                                                                                                              <w:marRight w:val="0"/>
                                                                                                                              <w:marTop w:val="0"/>
                                                                                                                              <w:marBottom w:val="0"/>
                                                                                                                              <w:divBdr>
                                                                                                                                <w:top w:val="none" w:sz="0" w:space="0" w:color="auto"/>
                                                                                                                                <w:left w:val="none" w:sz="0" w:space="0" w:color="auto"/>
                                                                                                                                <w:bottom w:val="none" w:sz="0" w:space="0" w:color="auto"/>
                                                                                                                                <w:right w:val="none" w:sz="0" w:space="0" w:color="auto"/>
                                                                                                                              </w:divBdr>
                                                                                                                              <w:divsChild>
                                                                                                                                <w:div w:id="1710571049">
                                                                                                                                  <w:marLeft w:val="0"/>
                                                                                                                                  <w:marRight w:val="0"/>
                                                                                                                                  <w:marTop w:val="0"/>
                                                                                                                                  <w:marBottom w:val="0"/>
                                                                                                                                  <w:divBdr>
                                                                                                                                    <w:top w:val="none" w:sz="0" w:space="0" w:color="auto"/>
                                                                                                                                    <w:left w:val="none" w:sz="0" w:space="0" w:color="auto"/>
                                                                                                                                    <w:bottom w:val="none" w:sz="0" w:space="0" w:color="auto"/>
                                                                                                                                    <w:right w:val="none" w:sz="0" w:space="0" w:color="auto"/>
                                                                                                                                  </w:divBdr>
                                                                                                                                  <w:divsChild>
                                                                                                                                    <w:div w:id="1037781527">
                                                                                                                                      <w:marLeft w:val="0"/>
                                                                                                                                      <w:marRight w:val="0"/>
                                                                                                                                      <w:marTop w:val="0"/>
                                                                                                                                      <w:marBottom w:val="0"/>
                                                                                                                                      <w:divBdr>
                                                                                                                                        <w:top w:val="none" w:sz="0" w:space="0" w:color="auto"/>
                                                                                                                                        <w:left w:val="none" w:sz="0" w:space="0" w:color="auto"/>
                                                                                                                                        <w:bottom w:val="none" w:sz="0" w:space="0" w:color="auto"/>
                                                                                                                                        <w:right w:val="none" w:sz="0" w:space="0" w:color="auto"/>
                                                                                                                                      </w:divBdr>
                                                                                                                                      <w:divsChild>
                                                                                                                                        <w:div w:id="1357582379">
                                                                                                                                          <w:marLeft w:val="0"/>
                                                                                                                                          <w:marRight w:val="0"/>
                                                                                                                                          <w:marTop w:val="0"/>
                                                                                                                                          <w:marBottom w:val="0"/>
                                                                                                                                          <w:divBdr>
                                                                                                                                            <w:top w:val="none" w:sz="0" w:space="0" w:color="auto"/>
                                                                                                                                            <w:left w:val="none" w:sz="0" w:space="0" w:color="auto"/>
                                                                                                                                            <w:bottom w:val="none" w:sz="0" w:space="0" w:color="auto"/>
                                                                                                                                            <w:right w:val="none" w:sz="0" w:space="0" w:color="auto"/>
                                                                                                                                          </w:divBdr>
                                                                                                                                          <w:divsChild>
                                                                                                                                            <w:div w:id="856770250">
                                                                                                                                              <w:marLeft w:val="0"/>
                                                                                                                                              <w:marRight w:val="0"/>
                                                                                                                                              <w:marTop w:val="0"/>
                                                                                                                                              <w:marBottom w:val="0"/>
                                                                                                                                              <w:divBdr>
                                                                                                                                                <w:top w:val="none" w:sz="0" w:space="0" w:color="auto"/>
                                                                                                                                                <w:left w:val="none" w:sz="0" w:space="0" w:color="auto"/>
                                                                                                                                                <w:bottom w:val="none" w:sz="0" w:space="0" w:color="auto"/>
                                                                                                                                                <w:right w:val="none" w:sz="0" w:space="0" w:color="auto"/>
                                                                                                                                              </w:divBdr>
                                                                                                                                              <w:divsChild>
                                                                                                                                                <w:div w:id="1526023144">
                                                                                                                                                  <w:marLeft w:val="0"/>
                                                                                                                                                  <w:marRight w:val="0"/>
                                                                                                                                                  <w:marTop w:val="0"/>
                                                                                                                                                  <w:marBottom w:val="0"/>
                                                                                                                                                  <w:divBdr>
                                                                                                                                                    <w:top w:val="none" w:sz="0" w:space="0" w:color="auto"/>
                                                                                                                                                    <w:left w:val="none" w:sz="0" w:space="0" w:color="auto"/>
                                                                                                                                                    <w:bottom w:val="none" w:sz="0" w:space="0" w:color="auto"/>
                                                                                                                                                    <w:right w:val="none" w:sz="0" w:space="0" w:color="auto"/>
                                                                                                                                                  </w:divBdr>
                                                                                                                                                  <w:divsChild>
                                                                                                                                                    <w:div w:id="574707203">
                                                                                                                                                      <w:marLeft w:val="0"/>
                                                                                                                                                      <w:marRight w:val="0"/>
                                                                                                                                                      <w:marTop w:val="0"/>
                                                                                                                                                      <w:marBottom w:val="0"/>
                                                                                                                                                      <w:divBdr>
                                                                                                                                                        <w:top w:val="none" w:sz="0" w:space="0" w:color="auto"/>
                                                                                                                                                        <w:left w:val="none" w:sz="0" w:space="0" w:color="auto"/>
                                                                                                                                                        <w:bottom w:val="none" w:sz="0" w:space="0" w:color="auto"/>
                                                                                                                                                        <w:right w:val="none" w:sz="0" w:space="0" w:color="auto"/>
                                                                                                                                                      </w:divBdr>
                                                                                                                                                      <w:divsChild>
                                                                                                                                                        <w:div w:id="101999620">
                                                                                                                                                          <w:marLeft w:val="0"/>
                                                                                                                                                          <w:marRight w:val="0"/>
                                                                                                                                                          <w:marTop w:val="0"/>
                                                                                                                                                          <w:marBottom w:val="0"/>
                                                                                                                                                          <w:divBdr>
                                                                                                                                                            <w:top w:val="none" w:sz="0" w:space="0" w:color="auto"/>
                                                                                                                                                            <w:left w:val="none" w:sz="0" w:space="0" w:color="auto"/>
                                                                                                                                                            <w:bottom w:val="none" w:sz="0" w:space="0" w:color="auto"/>
                                                                                                                                                            <w:right w:val="none" w:sz="0" w:space="0" w:color="auto"/>
                                                                                                                                                          </w:divBdr>
                                                                                                                                                          <w:divsChild>
                                                                                                                                                            <w:div w:id="1101147623">
                                                                                                                                                              <w:marLeft w:val="0"/>
                                                                                                                                                              <w:marRight w:val="0"/>
                                                                                                                                                              <w:marTop w:val="0"/>
                                                                                                                                                              <w:marBottom w:val="0"/>
                                                                                                                                                              <w:divBdr>
                                                                                                                                                                <w:top w:val="none" w:sz="0" w:space="0" w:color="auto"/>
                                                                                                                                                                <w:left w:val="none" w:sz="0" w:space="0" w:color="auto"/>
                                                                                                                                                                <w:bottom w:val="none" w:sz="0" w:space="0" w:color="auto"/>
                                                                                                                                                                <w:right w:val="none" w:sz="0" w:space="0" w:color="auto"/>
                                                                                                                                                              </w:divBdr>
                                                                                                                                                              <w:divsChild>
                                                                                                                                                                <w:div w:id="164781811">
                                                                                                                                                                  <w:marLeft w:val="0"/>
                                                                                                                                                                  <w:marRight w:val="0"/>
                                                                                                                                                                  <w:marTop w:val="0"/>
                                                                                                                                                                  <w:marBottom w:val="0"/>
                                                                                                                                                                  <w:divBdr>
                                                                                                                                                                    <w:top w:val="none" w:sz="0" w:space="0" w:color="auto"/>
                                                                                                                                                                    <w:left w:val="none" w:sz="0" w:space="0" w:color="auto"/>
                                                                                                                                                                    <w:bottom w:val="none" w:sz="0" w:space="0" w:color="auto"/>
                                                                                                                                                                    <w:right w:val="none" w:sz="0" w:space="0" w:color="auto"/>
                                                                                                                                                                  </w:divBdr>
                                                                                                                                                                  <w:divsChild>
                                                                                                                                                                    <w:div w:id="1616475915">
                                                                                                                                                                      <w:marLeft w:val="0"/>
                                                                                                                                                                      <w:marRight w:val="0"/>
                                                                                                                                                                      <w:marTop w:val="0"/>
                                                                                                                                                                      <w:marBottom w:val="0"/>
                                                                                                                                                                      <w:divBdr>
                                                                                                                                                                        <w:top w:val="none" w:sz="0" w:space="0" w:color="auto"/>
                                                                                                                                                                        <w:left w:val="none" w:sz="0" w:space="0" w:color="auto"/>
                                                                                                                                                                        <w:bottom w:val="none" w:sz="0" w:space="0" w:color="auto"/>
                                                                                                                                                                        <w:right w:val="none" w:sz="0" w:space="0" w:color="auto"/>
                                                                                                                                                                      </w:divBdr>
                                                                                                                                                                      <w:divsChild>
                                                                                                                                                                        <w:div w:id="1693726720">
                                                                                                                                                                          <w:marLeft w:val="0"/>
                                                                                                                                                                          <w:marRight w:val="0"/>
                                                                                                                                                                          <w:marTop w:val="0"/>
                                                                                                                                                                          <w:marBottom w:val="0"/>
                                                                                                                                                                          <w:divBdr>
                                                                                                                                                                            <w:top w:val="none" w:sz="0" w:space="0" w:color="auto"/>
                                                                                                                                                                            <w:left w:val="none" w:sz="0" w:space="0" w:color="auto"/>
                                                                                                                                                                            <w:bottom w:val="none" w:sz="0" w:space="0" w:color="auto"/>
                                                                                                                                                                            <w:right w:val="none" w:sz="0" w:space="0" w:color="auto"/>
                                                                                                                                                                          </w:divBdr>
                                                                                                                                                                          <w:divsChild>
                                                                                                                                                                            <w:div w:id="682438799">
                                                                                                                                                                              <w:marLeft w:val="0"/>
                                                                                                                                                                              <w:marRight w:val="0"/>
                                                                                                                                                                              <w:marTop w:val="0"/>
                                                                                                                                                                              <w:marBottom w:val="0"/>
                                                                                                                                                                              <w:divBdr>
                                                                                                                                                                                <w:top w:val="none" w:sz="0" w:space="0" w:color="auto"/>
                                                                                                                                                                                <w:left w:val="none" w:sz="0" w:space="0" w:color="auto"/>
                                                                                                                                                                                <w:bottom w:val="none" w:sz="0" w:space="0" w:color="auto"/>
                                                                                                                                                                                <w:right w:val="none" w:sz="0" w:space="0" w:color="auto"/>
                                                                                                                                                                              </w:divBdr>
                                                                                                                                                                              <w:divsChild>
                                                                                                                                                                                <w:div w:id="1619753553">
                                                                                                                                                                                  <w:marLeft w:val="0"/>
                                                                                                                                                                                  <w:marRight w:val="0"/>
                                                                                                                                                                                  <w:marTop w:val="0"/>
                                                                                                                                                                                  <w:marBottom w:val="0"/>
                                                                                                                                                                                  <w:divBdr>
                                                                                                                                                                                    <w:top w:val="none" w:sz="0" w:space="0" w:color="auto"/>
                                                                                                                                                                                    <w:left w:val="none" w:sz="0" w:space="0" w:color="auto"/>
                                                                                                                                                                                    <w:bottom w:val="none" w:sz="0" w:space="0" w:color="auto"/>
                                                                                                                                                                                    <w:right w:val="none" w:sz="0" w:space="0" w:color="auto"/>
                                                                                                                                                                                  </w:divBdr>
                                                                                                                                                                                  <w:divsChild>
                                                                                                                                                                                    <w:div w:id="815684020">
                                                                                                                                                                                      <w:marLeft w:val="0"/>
                                                                                                                                                                                      <w:marRight w:val="0"/>
                                                                                                                                                                                      <w:marTop w:val="0"/>
                                                                                                                                                                                      <w:marBottom w:val="0"/>
                                                                                                                                                                                      <w:divBdr>
                                                                                                                                                                                        <w:top w:val="none" w:sz="0" w:space="0" w:color="auto"/>
                                                                                                                                                                                        <w:left w:val="none" w:sz="0" w:space="0" w:color="auto"/>
                                                                                                                                                                                        <w:bottom w:val="none" w:sz="0" w:space="0" w:color="auto"/>
                                                                                                                                                                                        <w:right w:val="none" w:sz="0" w:space="0" w:color="auto"/>
                                                                                                                                                                                      </w:divBdr>
                                                                                                                                                                                      <w:divsChild>
                                                                                                                                                                                        <w:div w:id="1351029169">
                                                                                                                                                                                          <w:marLeft w:val="0"/>
                                                                                                                                                                                          <w:marRight w:val="0"/>
                                                                                                                                                                                          <w:marTop w:val="0"/>
                                                                                                                                                                                          <w:marBottom w:val="0"/>
                                                                                                                                                                                          <w:divBdr>
                                                                                                                                                                                            <w:top w:val="none" w:sz="0" w:space="0" w:color="auto"/>
                                                                                                                                                                                            <w:left w:val="none" w:sz="0" w:space="0" w:color="auto"/>
                                                                                                                                                                                            <w:bottom w:val="none" w:sz="0" w:space="0" w:color="auto"/>
                                                                                                                                                                                            <w:right w:val="none" w:sz="0" w:space="0" w:color="auto"/>
                                                                                                                                                                                          </w:divBdr>
                                                                                                                                                                                          <w:divsChild>
                                                                                                                                                                                            <w:div w:id="195850777">
                                                                                                                                                                                              <w:marLeft w:val="0"/>
                                                                                                                                                                                              <w:marRight w:val="0"/>
                                                                                                                                                                                              <w:marTop w:val="0"/>
                                                                                                                                                                                              <w:marBottom w:val="0"/>
                                                                                                                                                                                              <w:divBdr>
                                                                                                                                                                                                <w:top w:val="none" w:sz="0" w:space="0" w:color="auto"/>
                                                                                                                                                                                                <w:left w:val="none" w:sz="0" w:space="0" w:color="auto"/>
                                                                                                                                                                                                <w:bottom w:val="none" w:sz="0" w:space="0" w:color="auto"/>
                                                                                                                                                                                                <w:right w:val="none" w:sz="0" w:space="0" w:color="auto"/>
                                                                                                                                                                                              </w:divBdr>
                                                                                                                                                                                              <w:divsChild>
                                                                                                                                                                                                <w:div w:id="78450929">
                                                                                                                                                                                                  <w:marLeft w:val="0"/>
                                                                                                                                                                                                  <w:marRight w:val="0"/>
                                                                                                                                                                                                  <w:marTop w:val="0"/>
                                                                                                                                                                                                  <w:marBottom w:val="0"/>
                                                                                                                                                                                                  <w:divBdr>
                                                                                                                                                                                                    <w:top w:val="none" w:sz="0" w:space="0" w:color="auto"/>
                                                                                                                                                                                                    <w:left w:val="none" w:sz="0" w:space="0" w:color="auto"/>
                                                                                                                                                                                                    <w:bottom w:val="none" w:sz="0" w:space="0" w:color="auto"/>
                                                                                                                                                                                                    <w:right w:val="none" w:sz="0" w:space="0" w:color="auto"/>
                                                                                                                                                                                                  </w:divBdr>
                                                                                                                                                                                                  <w:divsChild>
                                                                                                                                                                                                    <w:div w:id="181207163">
                                                                                                                                                                                                      <w:marLeft w:val="0"/>
                                                                                                                                                                                                      <w:marRight w:val="0"/>
                                                                                                                                                                                                      <w:marTop w:val="0"/>
                                                                                                                                                                                                      <w:marBottom w:val="0"/>
                                                                                                                                                                                                      <w:divBdr>
                                                                                                                                                                                                        <w:top w:val="none" w:sz="0" w:space="0" w:color="auto"/>
                                                                                                                                                                                                        <w:left w:val="none" w:sz="0" w:space="0" w:color="auto"/>
                                                                                                                                                                                                        <w:bottom w:val="none" w:sz="0" w:space="0" w:color="auto"/>
                                                                                                                                                                                                        <w:right w:val="none" w:sz="0" w:space="0" w:color="auto"/>
                                                                                                                                                                                                      </w:divBdr>
                                                                                                                                                                                                      <w:divsChild>
                                                                                                                                                                                                        <w:div w:id="1933202595">
                                                                                                                                                                                                          <w:marLeft w:val="0"/>
                                                                                                                                                                                                          <w:marRight w:val="0"/>
                                                                                                                                                                                                          <w:marTop w:val="0"/>
                                                                                                                                                                                                          <w:marBottom w:val="0"/>
                                                                                                                                                                                                          <w:divBdr>
                                                                                                                                                                                                            <w:top w:val="none" w:sz="0" w:space="0" w:color="auto"/>
                                                                                                                                                                                                            <w:left w:val="none" w:sz="0" w:space="0" w:color="auto"/>
                                                                                                                                                                                                            <w:bottom w:val="none" w:sz="0" w:space="0" w:color="auto"/>
                                                                                                                                                                                                            <w:right w:val="none" w:sz="0" w:space="0" w:color="auto"/>
                                                                                                                                                                                                          </w:divBdr>
                                                                                                                                                                                                          <w:divsChild>
                                                                                                                                                                                                            <w:div w:id="1627808007">
                                                                                                                                                                                                              <w:marLeft w:val="0"/>
                                                                                                                                                                                                              <w:marRight w:val="0"/>
                                                                                                                                                                                                              <w:marTop w:val="0"/>
                                                                                                                                                                                                              <w:marBottom w:val="0"/>
                                                                                                                                                                                                              <w:divBdr>
                                                                                                                                                                                                                <w:top w:val="none" w:sz="0" w:space="0" w:color="auto"/>
                                                                                                                                                                                                                <w:left w:val="none" w:sz="0" w:space="0" w:color="auto"/>
                                                                                                                                                                                                                <w:bottom w:val="none" w:sz="0" w:space="0" w:color="auto"/>
                                                                                                                                                                                                                <w:right w:val="none" w:sz="0" w:space="0" w:color="auto"/>
                                                                                                                                                                                                              </w:divBdr>
                                                                                                                                                                                                              <w:divsChild>
                                                                                                                                                                                                                <w:div w:id="1154875661">
                                                                                                                                                                                                                  <w:marLeft w:val="0"/>
                                                                                                                                                                                                                  <w:marRight w:val="0"/>
                                                                                                                                                                                                                  <w:marTop w:val="0"/>
                                                                                                                                                                                                                  <w:marBottom w:val="0"/>
                                                                                                                                                                                                                  <w:divBdr>
                                                                                                                                                                                                                    <w:top w:val="none" w:sz="0" w:space="0" w:color="auto"/>
                                                                                                                                                                                                                    <w:left w:val="none" w:sz="0" w:space="0" w:color="auto"/>
                                                                                                                                                                                                                    <w:bottom w:val="none" w:sz="0" w:space="0" w:color="auto"/>
                                                                                                                                                                                                                    <w:right w:val="none" w:sz="0" w:space="0" w:color="auto"/>
                                                                                                                                                                                                                  </w:divBdr>
                                                                                                                                                                                                                  <w:divsChild>
                                                                                                                                                                                                                    <w:div w:id="918052726">
                                                                                                                                                                                                                      <w:marLeft w:val="0"/>
                                                                                                                                                                                                                      <w:marRight w:val="0"/>
                                                                                                                                                                                                                      <w:marTop w:val="0"/>
                                                                                                                                                                                                                      <w:marBottom w:val="0"/>
                                                                                                                                                                                                                      <w:divBdr>
                                                                                                                                                                                                                        <w:top w:val="none" w:sz="0" w:space="0" w:color="auto"/>
                                                                                                                                                                                                                        <w:left w:val="none" w:sz="0" w:space="0" w:color="auto"/>
                                                                                                                                                                                                                        <w:bottom w:val="none" w:sz="0" w:space="0" w:color="auto"/>
                                                                                                                                                                                                                        <w:right w:val="none" w:sz="0" w:space="0" w:color="auto"/>
                                                                                                                                                                                                                      </w:divBdr>
                                                                                                                                                                                                                      <w:divsChild>
                                                                                                                                                                                                                        <w:div w:id="579675036">
                                                                                                                                                                                                                          <w:marLeft w:val="0"/>
                                                                                                                                                                                                                          <w:marRight w:val="0"/>
                                                                                                                                                                                                                          <w:marTop w:val="0"/>
                                                                                                                                                                                                                          <w:marBottom w:val="0"/>
                                                                                                                                                                                                                          <w:divBdr>
                                                                                                                                                                                                                            <w:top w:val="none" w:sz="0" w:space="0" w:color="auto"/>
                                                                                                                                                                                                                            <w:left w:val="none" w:sz="0" w:space="0" w:color="auto"/>
                                                                                                                                                                                                                            <w:bottom w:val="none" w:sz="0" w:space="0" w:color="auto"/>
                                                                                                                                                                                                                            <w:right w:val="none" w:sz="0" w:space="0" w:color="auto"/>
                                                                                                                                                                                                                          </w:divBdr>
                                                                                                                                                                                                                          <w:divsChild>
                                                                                                                                                                                                                            <w:div w:id="1584410515">
                                                                                                                                                                                                                              <w:marLeft w:val="0"/>
                                                                                                                                                                                                                              <w:marRight w:val="0"/>
                                                                                                                                                                                                                              <w:marTop w:val="0"/>
                                                                                                                                                                                                                              <w:marBottom w:val="0"/>
                                                                                                                                                                                                                              <w:divBdr>
                                                                                                                                                                                                                                <w:top w:val="none" w:sz="0" w:space="0" w:color="auto"/>
                                                                                                                                                                                                                                <w:left w:val="none" w:sz="0" w:space="0" w:color="auto"/>
                                                                                                                                                                                                                                <w:bottom w:val="none" w:sz="0" w:space="0" w:color="auto"/>
                                                                                                                                                                                                                                <w:right w:val="none" w:sz="0" w:space="0" w:color="auto"/>
                                                                                                                                                                                                                              </w:divBdr>
                                                                                                                                                                                                                              <w:divsChild>
                                                                                                                                                                                                                                <w:div w:id="1256785416">
                                                                                                                                                                                                                                  <w:marLeft w:val="0"/>
                                                                                                                                                                                                                                  <w:marRight w:val="0"/>
                                                                                                                                                                                                                                  <w:marTop w:val="0"/>
                                                                                                                                                                                                                                  <w:marBottom w:val="0"/>
                                                                                                                                                                                                                                  <w:divBdr>
                                                                                                                                                                                                                                    <w:top w:val="none" w:sz="0" w:space="0" w:color="auto"/>
                                                                                                                                                                                                                                    <w:left w:val="none" w:sz="0" w:space="0" w:color="auto"/>
                                                                                                                                                                                                                                    <w:bottom w:val="none" w:sz="0" w:space="0" w:color="auto"/>
                                                                                                                                                                                                                                    <w:right w:val="none" w:sz="0" w:space="0" w:color="auto"/>
                                                                                                                                                                                                                                  </w:divBdr>
                                                                                                                                                                                                                                  <w:divsChild>
                                                                                                                                                                                                                                    <w:div w:id="1823160559">
                                                                                                                                                                                                                                      <w:marLeft w:val="0"/>
                                                                                                                                                                                                                                      <w:marRight w:val="0"/>
                                                                                                                                                                                                                                      <w:marTop w:val="0"/>
                                                                                                                                                                                                                                      <w:marBottom w:val="0"/>
                                                                                                                                                                                                                                      <w:divBdr>
                                                                                                                                                                                                                                        <w:top w:val="none" w:sz="0" w:space="0" w:color="auto"/>
                                                                                                                                                                                                                                        <w:left w:val="none" w:sz="0" w:space="0" w:color="auto"/>
                                                                                                                                                                                                                                        <w:bottom w:val="none" w:sz="0" w:space="0" w:color="auto"/>
                                                                                                                                                                                                                                        <w:right w:val="none" w:sz="0" w:space="0" w:color="auto"/>
                                                                                                                                                                                                                                      </w:divBdr>
                                                                                                                                                                                                                                      <w:divsChild>
                                                                                                                                                                                                                                        <w:div w:id="1579748482">
                                                                                                                                                                                                                                          <w:marLeft w:val="0"/>
                                                                                                                                                                                                                                          <w:marRight w:val="0"/>
                                                                                                                                                                                                                                          <w:marTop w:val="0"/>
                                                                                                                                                                                                                                          <w:marBottom w:val="0"/>
                                                                                                                                                                                                                                          <w:divBdr>
                                                                                                                                                                                                                                            <w:top w:val="none" w:sz="0" w:space="0" w:color="auto"/>
                                                                                                                                                                                                                                            <w:left w:val="none" w:sz="0" w:space="0" w:color="auto"/>
                                                                                                                                                                                                                                            <w:bottom w:val="none" w:sz="0" w:space="0" w:color="auto"/>
                                                                                                                                                                                                                                            <w:right w:val="none" w:sz="0" w:space="0" w:color="auto"/>
                                                                                                                                                                                                                                          </w:divBdr>
                                                                                                                                                                                                                                          <w:divsChild>
                                                                                                                                                                                                                                            <w:div w:id="1486973622">
                                                                                                                                                                                                                                              <w:marLeft w:val="0"/>
                                                                                                                                                                                                                                              <w:marRight w:val="0"/>
                                                                                                                                                                                                                                              <w:marTop w:val="0"/>
                                                                                                                                                                                                                                              <w:marBottom w:val="0"/>
                                                                                                                                                                                                                                              <w:divBdr>
                                                                                                                                                                                                                                                <w:top w:val="none" w:sz="0" w:space="0" w:color="auto"/>
                                                                                                                                                                                                                                                <w:left w:val="none" w:sz="0" w:space="0" w:color="auto"/>
                                                                                                                                                                                                                                                <w:bottom w:val="none" w:sz="0" w:space="0" w:color="auto"/>
                                                                                                                                                                                                                                                <w:right w:val="none" w:sz="0" w:space="0" w:color="auto"/>
                                                                                                                                                                                                                                              </w:divBdr>
                                                                                                                                                                                                                                              <w:divsChild>
                                                                                                                                                                                                                                                <w:div w:id="1994065292">
                                                                                                                                                                                                                                                  <w:marLeft w:val="0"/>
                                                                                                                                                                                                                                                  <w:marRight w:val="0"/>
                                                                                                                                                                                                                                                  <w:marTop w:val="0"/>
                                                                                                                                                                                                                                                  <w:marBottom w:val="0"/>
                                                                                                                                                                                                                                                  <w:divBdr>
                                                                                                                                                                                                                                                    <w:top w:val="none" w:sz="0" w:space="0" w:color="auto"/>
                                                                                                                                                                                                                                                    <w:left w:val="none" w:sz="0" w:space="0" w:color="auto"/>
                                                                                                                                                                                                                                                    <w:bottom w:val="none" w:sz="0" w:space="0" w:color="auto"/>
                                                                                                                                                                                                                                                    <w:right w:val="none" w:sz="0" w:space="0" w:color="auto"/>
                                                                                                                                                                                                                                                  </w:divBdr>
                                                                                                                                                                                                                                                  <w:divsChild>
                                                                                                                                                                                                                                                    <w:div w:id="429860936">
                                                                                                                                                                                                                                                      <w:marLeft w:val="0"/>
                                                                                                                                                                                                                                                      <w:marRight w:val="0"/>
                                                                                                                                                                                                                                                      <w:marTop w:val="0"/>
                                                                                                                                                                                                                                                      <w:marBottom w:val="0"/>
                                                                                                                                                                                                                                                      <w:divBdr>
                                                                                                                                                                                                                                                        <w:top w:val="none" w:sz="0" w:space="0" w:color="auto"/>
                                                                                                                                                                                                                                                        <w:left w:val="none" w:sz="0" w:space="0" w:color="auto"/>
                                                                                                                                                                                                                                                        <w:bottom w:val="none" w:sz="0" w:space="0" w:color="auto"/>
                                                                                                                                                                                                                                                        <w:right w:val="none" w:sz="0" w:space="0" w:color="auto"/>
                                                                                                                                                                                                                                                      </w:divBdr>
                                                                                                                                                                                                                                                      <w:divsChild>
                                                                                                                                                                                                                                                        <w:div w:id="357464270">
                                                                                                                                                                                                                                                          <w:marLeft w:val="0"/>
                                                                                                                                                                                                                                                          <w:marRight w:val="0"/>
                                                                                                                                                                                                                                                          <w:marTop w:val="0"/>
                                                                                                                                                                                                                                                          <w:marBottom w:val="0"/>
                                                                                                                                                                                                                                                          <w:divBdr>
                                                                                                                                                                                                                                                            <w:top w:val="none" w:sz="0" w:space="0" w:color="auto"/>
                                                                                                                                                                                                                                                            <w:left w:val="none" w:sz="0" w:space="0" w:color="auto"/>
                                                                                                                                                                                                                                                            <w:bottom w:val="none" w:sz="0" w:space="0" w:color="auto"/>
                                                                                                                                                                                                                                                            <w:right w:val="none" w:sz="0" w:space="0" w:color="auto"/>
                                                                                                                                                                                                                                                          </w:divBdr>
                                                                                                                                                                                                                                                          <w:divsChild>
                                                                                                                                                                                                                                                            <w:div w:id="590506105">
                                                                                                                                                                                                                                                              <w:marLeft w:val="0"/>
                                                                                                                                                                                                                                                              <w:marRight w:val="0"/>
                                                                                                                                                                                                                                                              <w:marTop w:val="0"/>
                                                                                                                                                                                                                                                              <w:marBottom w:val="0"/>
                                                                                                                                                                                                                                                              <w:divBdr>
                                                                                                                                                                                                                                                                <w:top w:val="none" w:sz="0" w:space="0" w:color="auto"/>
                                                                                                                                                                                                                                                                <w:left w:val="none" w:sz="0" w:space="0" w:color="auto"/>
                                                                                                                                                                                                                                                                <w:bottom w:val="none" w:sz="0" w:space="0" w:color="auto"/>
                                                                                                                                                                                                                                                                <w:right w:val="none" w:sz="0" w:space="0" w:color="auto"/>
                                                                                                                                                                                                                                                              </w:divBdr>
                                                                                                                                                                                                                                                              <w:divsChild>
                                                                                                                                                                                                                                                                <w:div w:id="990255727">
                                                                                                                                                                                                                                                                  <w:marLeft w:val="0"/>
                                                                                                                                                                                                                                                                  <w:marRight w:val="0"/>
                                                                                                                                                                                                                                                                  <w:marTop w:val="0"/>
                                                                                                                                                                                                                                                                  <w:marBottom w:val="0"/>
                                                                                                                                                                                                                                                                  <w:divBdr>
                                                                                                                                                                                                                                                                    <w:top w:val="none" w:sz="0" w:space="0" w:color="auto"/>
                                                                                                                                                                                                                                                                    <w:left w:val="none" w:sz="0" w:space="0" w:color="auto"/>
                                                                                                                                                                                                                                                                    <w:bottom w:val="none" w:sz="0" w:space="0" w:color="auto"/>
                                                                                                                                                                                                                                                                    <w:right w:val="none" w:sz="0" w:space="0" w:color="auto"/>
                                                                                                                                                                                                                                                                  </w:divBdr>
                                                                                                                                                                                                                                                                  <w:divsChild>
                                                                                                                                                                                                                                                                    <w:div w:id="943922376">
                                                                                                                                                                                                                                                                      <w:marLeft w:val="0"/>
                                                                                                                                                                                                                                                                      <w:marRight w:val="0"/>
                                                                                                                                                                                                                                                                      <w:marTop w:val="0"/>
                                                                                                                                                                                                                                                                      <w:marBottom w:val="0"/>
                                                                                                                                                                                                                                                                      <w:divBdr>
                                                                                                                                                                                                                                                                        <w:top w:val="none" w:sz="0" w:space="0" w:color="auto"/>
                                                                                                                                                                                                                                                                        <w:left w:val="none" w:sz="0" w:space="0" w:color="auto"/>
                                                                                                                                                                                                                                                                        <w:bottom w:val="none" w:sz="0" w:space="0" w:color="auto"/>
                                                                                                                                                                                                                                                                        <w:right w:val="none" w:sz="0" w:space="0" w:color="auto"/>
                                                                                                                                                                                                                                                                      </w:divBdr>
                                                                                                                                                                                                                                                                      <w:divsChild>
                                                                                                                                                                                                                                                                        <w:div w:id="1876843288">
                                                                                                                                                                                                                                                                          <w:marLeft w:val="0"/>
                                                                                                                                                                                                                                                                          <w:marRight w:val="0"/>
                                                                                                                                                                                                                                                                          <w:marTop w:val="0"/>
                                                                                                                                                                                                                                                                          <w:marBottom w:val="0"/>
                                                                                                                                                                                                                                                                          <w:divBdr>
                                                                                                                                                                                                                                                                            <w:top w:val="none" w:sz="0" w:space="0" w:color="auto"/>
                                                                                                                                                                                                                                                                            <w:left w:val="none" w:sz="0" w:space="0" w:color="auto"/>
                                                                                                                                                                                                                                                                            <w:bottom w:val="none" w:sz="0" w:space="0" w:color="auto"/>
                                                                                                                                                                                                                                                                            <w:right w:val="none" w:sz="0" w:space="0" w:color="auto"/>
                                                                                                                                                                                                                                                                          </w:divBdr>
                                                                                                                                                                                                                                                                          <w:divsChild>
                                                                                                                                                                                                                                                                            <w:div w:id="1019431017">
                                                                                                                                                                                                                                                                              <w:marLeft w:val="0"/>
                                                                                                                                                                                                                                                                              <w:marRight w:val="0"/>
                                                                                                                                                                                                                                                                              <w:marTop w:val="0"/>
                                                                                                                                                                                                                                                                              <w:marBottom w:val="0"/>
                                                                                                                                                                                                                                                                              <w:divBdr>
                                                                                                                                                                                                                                                                                <w:top w:val="none" w:sz="0" w:space="0" w:color="auto"/>
                                                                                                                                                                                                                                                                                <w:left w:val="none" w:sz="0" w:space="0" w:color="auto"/>
                                                                                                                                                                                                                                                                                <w:bottom w:val="none" w:sz="0" w:space="0" w:color="auto"/>
                                                                                                                                                                                                                                                                                <w:right w:val="none" w:sz="0" w:space="0" w:color="auto"/>
                                                                                                                                                                                                                                                                              </w:divBdr>
                                                                                                                                                                                                                                                                              <w:divsChild>
                                                                                                                                                                                                                                                                                <w:div w:id="780416068">
                                                                                                                                                                                                                                                                                  <w:marLeft w:val="0"/>
                                                                                                                                                                                                                                                                                  <w:marRight w:val="0"/>
                                                                                                                                                                                                                                                                                  <w:marTop w:val="0"/>
                                                                                                                                                                                                                                                                                  <w:marBottom w:val="0"/>
                                                                                                                                                                                                                                                                                  <w:divBdr>
                                                                                                                                                                                                                                                                                    <w:top w:val="none" w:sz="0" w:space="0" w:color="auto"/>
                                                                                                                                                                                                                                                                                    <w:left w:val="none" w:sz="0" w:space="0" w:color="auto"/>
                                                                                                                                                                                                                                                                                    <w:bottom w:val="none" w:sz="0" w:space="0" w:color="auto"/>
                                                                                                                                                                                                                                                                                    <w:right w:val="none" w:sz="0" w:space="0" w:color="auto"/>
                                                                                                                                                                                                                                                                                  </w:divBdr>
                                                                                                                                                                                                                                                                                  <w:divsChild>
                                                                                                                                                                                                                                                                                    <w:div w:id="1433041396">
                                                                                                                                                                                                                                                                                      <w:marLeft w:val="0"/>
                                                                                                                                                                                                                                                                                      <w:marRight w:val="0"/>
                                                                                                                                                                                                                                                                                      <w:marTop w:val="0"/>
                                                                                                                                                                                                                                                                                      <w:marBottom w:val="0"/>
                                                                                                                                                                                                                                                                                      <w:divBdr>
                                                                                                                                                                                                                                                                                        <w:top w:val="none" w:sz="0" w:space="0" w:color="auto"/>
                                                                                                                                                                                                                                                                                        <w:left w:val="none" w:sz="0" w:space="0" w:color="auto"/>
                                                                                                                                                                                                                                                                                        <w:bottom w:val="none" w:sz="0" w:space="0" w:color="auto"/>
                                                                                                                                                                                                                                                                                        <w:right w:val="none" w:sz="0" w:space="0" w:color="auto"/>
                                                                                                                                                                                                                                                                                      </w:divBdr>
                                                                                                                                                                                                                                                                                      <w:divsChild>
                                                                                                                                                                                                                                                                                        <w:div w:id="2135363494">
                                                                                                                                                                                                                                                                                          <w:marLeft w:val="0"/>
                                                                                                                                                                                                                                                                                          <w:marRight w:val="0"/>
                                                                                                                                                                                                                                                                                          <w:marTop w:val="0"/>
                                                                                                                                                                                                                                                                                          <w:marBottom w:val="0"/>
                                                                                                                                                                                                                                                                                          <w:divBdr>
                                                                                                                                                                                                                                                                                            <w:top w:val="none" w:sz="0" w:space="0" w:color="auto"/>
                                                                                                                                                                                                                                                                                            <w:left w:val="none" w:sz="0" w:space="0" w:color="auto"/>
                                                                                                                                                                                                                                                                                            <w:bottom w:val="none" w:sz="0" w:space="0" w:color="auto"/>
                                                                                                                                                                                                                                                                                            <w:right w:val="none" w:sz="0" w:space="0" w:color="auto"/>
                                                                                                                                                                                                                                                                                          </w:divBdr>
                                                                                                                                                                                                                                                                                          <w:divsChild>
                                                                                                                                                                                                                                                                                            <w:div w:id="830564039">
                                                                                                                                                                                                                                                                                              <w:marLeft w:val="0"/>
                                                                                                                                                                                                                                                                                              <w:marRight w:val="0"/>
                                                                                                                                                                                                                                                                                              <w:marTop w:val="0"/>
                                                                                                                                                                                                                                                                                              <w:marBottom w:val="0"/>
                                                                                                                                                                                                                                                                                              <w:divBdr>
                                                                                                                                                                                                                                                                                                <w:top w:val="none" w:sz="0" w:space="0" w:color="auto"/>
                                                                                                                                                                                                                                                                                                <w:left w:val="none" w:sz="0" w:space="0" w:color="auto"/>
                                                                                                                                                                                                                                                                                                <w:bottom w:val="none" w:sz="0" w:space="0" w:color="auto"/>
                                                                                                                                                                                                                                                                                                <w:right w:val="none" w:sz="0" w:space="0" w:color="auto"/>
                                                                                                                                                                                                                                                                                              </w:divBdr>
                                                                                                                                                                                                                                                                                              <w:divsChild>
                                                                                                                                                                                                                                                                                                <w:div w:id="721370454">
                                                                                                                                                                                                                                                                                                  <w:marLeft w:val="0"/>
                                                                                                                                                                                                                                                                                                  <w:marRight w:val="0"/>
                                                                                                                                                                                                                                                                                                  <w:marTop w:val="0"/>
                                                                                                                                                                                                                                                                                                  <w:marBottom w:val="0"/>
                                                                                                                                                                                                                                                                                                  <w:divBdr>
                                                                                                                                                                                                                                                                                                    <w:top w:val="none" w:sz="0" w:space="0" w:color="auto"/>
                                                                                                                                                                                                                                                                                                    <w:left w:val="none" w:sz="0" w:space="0" w:color="auto"/>
                                                                                                                                                                                                                                                                                                    <w:bottom w:val="none" w:sz="0" w:space="0" w:color="auto"/>
                                                                                                                                                                                                                                                                                                    <w:right w:val="none" w:sz="0" w:space="0" w:color="auto"/>
                                                                                                                                                                                                                                                                                                  </w:divBdr>
                                                                                                                                                                                                                                                                                                  <w:divsChild>
                                                                                                                                                                                                                                                                                                    <w:div w:id="903222331">
                                                                                                                                                                                                                                                                                                      <w:marLeft w:val="0"/>
                                                                                                                                                                                                                                                                                                      <w:marRight w:val="0"/>
                                                                                                                                                                                                                                                                                                      <w:marTop w:val="0"/>
                                                                                                                                                                                                                                                                                                      <w:marBottom w:val="0"/>
                                                                                                                                                                                                                                                                                                      <w:divBdr>
                                                                                                                                                                                                                                                                                                        <w:top w:val="none" w:sz="0" w:space="0" w:color="auto"/>
                                                                                                                                                                                                                                                                                                        <w:left w:val="none" w:sz="0" w:space="0" w:color="auto"/>
                                                                                                                                                                                                                                                                                                        <w:bottom w:val="none" w:sz="0" w:space="0" w:color="auto"/>
                                                                                                                                                                                                                                                                                                        <w:right w:val="none" w:sz="0" w:space="0" w:color="auto"/>
                                                                                                                                                                                                                                                                                                      </w:divBdr>
                                                                                                                                                                                                                                                                                                      <w:divsChild>
                                                                                                                                                                                                                                                                                                        <w:div w:id="1692761672">
                                                                                                                                                                                                                                                                                                          <w:marLeft w:val="0"/>
                                                                                                                                                                                                                                                                                                          <w:marRight w:val="0"/>
                                                                                                                                                                                                                                                                                                          <w:marTop w:val="0"/>
                                                                                                                                                                                                                                                                                                          <w:marBottom w:val="0"/>
                                                                                                                                                                                                                                                                                                          <w:divBdr>
                                                                                                                                                                                                                                                                                                            <w:top w:val="none" w:sz="0" w:space="0" w:color="auto"/>
                                                                                                                                                                                                                                                                                                            <w:left w:val="none" w:sz="0" w:space="0" w:color="auto"/>
                                                                                                                                                                                                                                                                                                            <w:bottom w:val="none" w:sz="0" w:space="0" w:color="auto"/>
                                                                                                                                                                                                                                                                                                            <w:right w:val="none" w:sz="0" w:space="0" w:color="auto"/>
                                                                                                                                                                                                                                                                                                          </w:divBdr>
                                                                                                                                                                                                                                                                                                          <w:divsChild>
                                                                                                                                                                                                                                                                                                            <w:div w:id="1870029877">
                                                                                                                                                                                                                                                                                                              <w:marLeft w:val="0"/>
                                                                                                                                                                                                                                                                                                              <w:marRight w:val="0"/>
                                                                                                                                                                                                                                                                                                              <w:marTop w:val="0"/>
                                                                                                                                                                                                                                                                                                              <w:marBottom w:val="0"/>
                                                                                                                                                                                                                                                                                                              <w:divBdr>
                                                                                                                                                                                                                                                                                                                <w:top w:val="none" w:sz="0" w:space="0" w:color="auto"/>
                                                                                                                                                                                                                                                                                                                <w:left w:val="none" w:sz="0" w:space="0" w:color="auto"/>
                                                                                                                                                                                                                                                                                                                <w:bottom w:val="none" w:sz="0" w:space="0" w:color="auto"/>
                                                                                                                                                                                                                                                                                                                <w:right w:val="none" w:sz="0" w:space="0" w:color="auto"/>
                                                                                                                                                                                                                                                                                                              </w:divBdr>
                                                                                                                                                                                                                                                                                                              <w:divsChild>
                                                                                                                                                                                                                                                                                                                <w:div w:id="1454400295">
                                                                                                                                                                                                                                                                                                                  <w:marLeft w:val="0"/>
                                                                                                                                                                                                                                                                                                                  <w:marRight w:val="0"/>
                                                                                                                                                                                                                                                                                                                  <w:marTop w:val="0"/>
                                                                                                                                                                                                                                                                                                                  <w:marBottom w:val="0"/>
                                                                                                                                                                                                                                                                                                                  <w:divBdr>
                                                                                                                                                                                                                                                                                                                    <w:top w:val="none" w:sz="0" w:space="0" w:color="auto"/>
                                                                                                                                                                                                                                                                                                                    <w:left w:val="none" w:sz="0" w:space="0" w:color="auto"/>
                                                                                                                                                                                                                                                                                                                    <w:bottom w:val="none" w:sz="0" w:space="0" w:color="auto"/>
                                                                                                                                                                                                                                                                                                                    <w:right w:val="none" w:sz="0" w:space="0" w:color="auto"/>
                                                                                                                                                                                                                                                                                                                  </w:divBdr>
                                                                                                                                                                                                                                                                                                                  <w:divsChild>
                                                                                                                                                                                                                                                                                                                    <w:div w:id="1757677374">
                                                                                                                                                                                                                                                                                                                      <w:marLeft w:val="0"/>
                                                                                                                                                                                                                                                                                                                      <w:marRight w:val="0"/>
                                                                                                                                                                                                                                                                                                                      <w:marTop w:val="0"/>
                                                                                                                                                                                                                                                                                                                      <w:marBottom w:val="0"/>
                                                                                                                                                                                                                                                                                                                      <w:divBdr>
                                                                                                                                                                                                                                                                                                                        <w:top w:val="none" w:sz="0" w:space="0" w:color="auto"/>
                                                                                                                                                                                                                                                                                                                        <w:left w:val="none" w:sz="0" w:space="0" w:color="auto"/>
                                                                                                                                                                                                                                                                                                                        <w:bottom w:val="none" w:sz="0" w:space="0" w:color="auto"/>
                                                                                                                                                                                                                                                                                                                        <w:right w:val="none" w:sz="0" w:space="0" w:color="auto"/>
                                                                                                                                                                                                                                                                                                                      </w:divBdr>
                                                                                                                                                                                                                                                                                                                      <w:divsChild>
                                                                                                                                                                                                                                                                                                                        <w:div w:id="755784456">
                                                                                                                                                                                                                                                                                                                          <w:marLeft w:val="0"/>
                                                                                                                                                                                                                                                                                                                          <w:marRight w:val="0"/>
                                                                                                                                                                                                                                                                                                                          <w:marTop w:val="0"/>
                                                                                                                                                                                                                                                                                                                          <w:marBottom w:val="0"/>
                                                                                                                                                                                                                                                                                                                          <w:divBdr>
                                                                                                                                                                                                                                                                                                                            <w:top w:val="none" w:sz="0" w:space="0" w:color="auto"/>
                                                                                                                                                                                                                                                                                                                            <w:left w:val="none" w:sz="0" w:space="0" w:color="auto"/>
                                                                                                                                                                                                                                                                                                                            <w:bottom w:val="none" w:sz="0" w:space="0" w:color="auto"/>
                                                                                                                                                                                                                                                                                                                            <w:right w:val="none" w:sz="0" w:space="0" w:color="auto"/>
                                                                                                                                                                                                                                                                                                                          </w:divBdr>
                                                                                                                                                                                                                                                                                                                          <w:divsChild>
                                                                                                                                                                                                                                                                                                                            <w:div w:id="1859079611">
                                                                                                                                                                                                                                                                                                                              <w:marLeft w:val="0"/>
                                                                                                                                                                                                                                                                                                                              <w:marRight w:val="0"/>
                                                                                                                                                                                                                                                                                                                              <w:marTop w:val="0"/>
                                                                                                                                                                                                                                                                                                                              <w:marBottom w:val="0"/>
                                                                                                                                                                                                                                                                                                                              <w:divBdr>
                                                                                                                                                                                                                                                                                                                                <w:top w:val="none" w:sz="0" w:space="0" w:color="auto"/>
                                                                                                                                                                                                                                                                                                                                <w:left w:val="none" w:sz="0" w:space="0" w:color="auto"/>
                                                                                                                                                                                                                                                                                                                                <w:bottom w:val="none" w:sz="0" w:space="0" w:color="auto"/>
                                                                                                                                                                                                                                                                                                                                <w:right w:val="none" w:sz="0" w:space="0" w:color="auto"/>
                                                                                                                                                                                                                                                                                                                              </w:divBdr>
                                                                                                                                                                                                                                                                                                                              <w:divsChild>
                                                                                                                                                                                                                                                                                                                                <w:div w:id="1774589453">
                                                                                                                                                                                                                                                                                                                                  <w:marLeft w:val="0"/>
                                                                                                                                                                                                                                                                                                                                  <w:marRight w:val="0"/>
                                                                                                                                                                                                                                                                                                                                  <w:marTop w:val="0"/>
                                                                                                                                                                                                                                                                                                                                  <w:marBottom w:val="0"/>
                                                                                                                                                                                                                                                                                                                                  <w:divBdr>
                                                                                                                                                                                                                                                                                                                                    <w:top w:val="none" w:sz="0" w:space="0" w:color="auto"/>
                                                                                                                                                                                                                                                                                                                                    <w:left w:val="none" w:sz="0" w:space="0" w:color="auto"/>
                                                                                                                                                                                                                                                                                                                                    <w:bottom w:val="none" w:sz="0" w:space="0" w:color="auto"/>
                                                                                                                                                                                                                                                                                                                                    <w:right w:val="none" w:sz="0" w:space="0" w:color="auto"/>
                                                                                                                                                                                                                                                                                                                                  </w:divBdr>
                                                                                                                                                                                                                                                                                                                                  <w:divsChild>
                                                                                                                                                                                                                                                                                                                                    <w:div w:id="236592423">
                                                                                                                                                                                                                                                                                                                                      <w:marLeft w:val="0"/>
                                                                                                                                                                                                                                                                                                                                      <w:marRight w:val="0"/>
                                                                                                                                                                                                                                                                                                                                      <w:marTop w:val="0"/>
                                                                                                                                                                                                                                                                                                                                      <w:marBottom w:val="0"/>
                                                                                                                                                                                                                                                                                                                                      <w:divBdr>
                                                                                                                                                                                                                                                                                                                                        <w:top w:val="none" w:sz="0" w:space="0" w:color="auto"/>
                                                                                                                                                                                                                                                                                                                                        <w:left w:val="none" w:sz="0" w:space="0" w:color="auto"/>
                                                                                                                                                                                                                                                                                                                                        <w:bottom w:val="none" w:sz="0" w:space="0" w:color="auto"/>
                                                                                                                                                                                                                                                                                                                                        <w:right w:val="none" w:sz="0" w:space="0" w:color="auto"/>
                                                                                                                                                                                                                                                                                                                                      </w:divBdr>
                                                                                                                                                                                                                                                                                                                                      <w:divsChild>
                                                                                                                                                                                                                                                                                                                                        <w:div w:id="320697226">
                                                                                                                                                                                                                                                                                                                                          <w:marLeft w:val="0"/>
                                                                                                                                                                                                                                                                                                                                          <w:marRight w:val="0"/>
                                                                                                                                                                                                                                                                                                                                          <w:marTop w:val="0"/>
                                                                                                                                                                                                                                                                                                                                          <w:marBottom w:val="0"/>
                                                                                                                                                                                                                                                                                                                                          <w:divBdr>
                                                                                                                                                                                                                                                                                                                                            <w:top w:val="none" w:sz="0" w:space="0" w:color="auto"/>
                                                                                                                                                                                                                                                                                                                                            <w:left w:val="none" w:sz="0" w:space="0" w:color="auto"/>
                                                                                                                                                                                                                                                                                                                                            <w:bottom w:val="none" w:sz="0" w:space="0" w:color="auto"/>
                                                                                                                                                                                                                                                                                                                                            <w:right w:val="none" w:sz="0" w:space="0" w:color="auto"/>
                                                                                                                                                                                                                                                                                                                                          </w:divBdr>
                                                                                                                                                                                                                                                                                                                                          <w:divsChild>
                                                                                                                                                                                                                                                                                                                                            <w:div w:id="707534530">
                                                                                                                                                                                                                                                                                                                                              <w:marLeft w:val="0"/>
                                                                                                                                                                                                                                                                                                                                              <w:marRight w:val="0"/>
                                                                                                                                                                                                                                                                                                                                              <w:marTop w:val="0"/>
                                                                                                                                                                                                                                                                                                                                              <w:marBottom w:val="0"/>
                                                                                                                                                                                                                                                                                                                                              <w:divBdr>
                                                                                                                                                                                                                                                                                                                                                <w:top w:val="none" w:sz="0" w:space="0" w:color="auto"/>
                                                                                                                                                                                                                                                                                                                                                <w:left w:val="none" w:sz="0" w:space="0" w:color="auto"/>
                                                                                                                                                                                                                                                                                                                                                <w:bottom w:val="none" w:sz="0" w:space="0" w:color="auto"/>
                                                                                                                                                                                                                                                                                                                                                <w:right w:val="none" w:sz="0" w:space="0" w:color="auto"/>
                                                                                                                                                                                                                                                                                                                                              </w:divBdr>
                                                                                                                                                                                                                                                                                                                                              <w:divsChild>
                                                                                                                                                                                                                                                                                                                                                <w:div w:id="1862817409">
                                                                                                                                                                                                                                                                                                                                                  <w:marLeft w:val="0"/>
                                                                                                                                                                                                                                                                                                                                                  <w:marRight w:val="0"/>
                                                                                                                                                                                                                                                                                                                                                  <w:marTop w:val="0"/>
                                                                                                                                                                                                                                                                                                                                                  <w:marBottom w:val="0"/>
                                                                                                                                                                                                                                                                                                                                                  <w:divBdr>
                                                                                                                                                                                                                                                                                                                                                    <w:top w:val="none" w:sz="0" w:space="0" w:color="auto"/>
                                                                                                                                                                                                                                                                                                                                                    <w:left w:val="none" w:sz="0" w:space="0" w:color="auto"/>
                                                                                                                                                                                                                                                                                                                                                    <w:bottom w:val="none" w:sz="0" w:space="0" w:color="auto"/>
                                                                                                                                                                                                                                                                                                                                                    <w:right w:val="none" w:sz="0" w:space="0" w:color="auto"/>
                                                                                                                                                                                                                                                                                                                                                  </w:divBdr>
                                                                                                                                                                                                                                                                                                                                                  <w:divsChild>
                                                                                                                                                                                                                                                                                                                                                    <w:div w:id="1453554996">
                                                                                                                                                                                                                                                                                                                                                      <w:marLeft w:val="0"/>
                                                                                                                                                                                                                                                                                                                                                      <w:marRight w:val="0"/>
                                                                                                                                                                                                                                                                                                                                                      <w:marTop w:val="0"/>
                                                                                                                                                                                                                                                                                                                                                      <w:marBottom w:val="0"/>
                                                                                                                                                                                                                                                                                                                                                      <w:divBdr>
                                                                                                                                                                                                                                                                                                                                                        <w:top w:val="none" w:sz="0" w:space="0" w:color="auto"/>
                                                                                                                                                                                                                                                                                                                                                        <w:left w:val="none" w:sz="0" w:space="0" w:color="auto"/>
                                                                                                                                                                                                                                                                                                                                                        <w:bottom w:val="none" w:sz="0" w:space="0" w:color="auto"/>
                                                                                                                                                                                                                                                                                                                                                        <w:right w:val="none" w:sz="0" w:space="0" w:color="auto"/>
                                                                                                                                                                                                                                                                                                                                                      </w:divBdr>
                                                                                                                                                                                                                                                                                                                                                      <w:divsChild>
                                                                                                                                                                                                                                                                                                                                                        <w:div w:id="2139566012">
                                                                                                                                                                                                                                                                                                                                                          <w:marLeft w:val="0"/>
                                                                                                                                                                                                                                                                                                                                                          <w:marRight w:val="0"/>
                                                                                                                                                                                                                                                                                                                                                          <w:marTop w:val="0"/>
                                                                                                                                                                                                                                                                                                                                                          <w:marBottom w:val="0"/>
                                                                                                                                                                                                                                                                                                                                                          <w:divBdr>
                                                                                                                                                                                                                                                                                                                                                            <w:top w:val="none" w:sz="0" w:space="0" w:color="auto"/>
                                                                                                                                                                                                                                                                                                                                                            <w:left w:val="none" w:sz="0" w:space="0" w:color="auto"/>
                                                                                                                                                                                                                                                                                                                                                            <w:bottom w:val="none" w:sz="0" w:space="0" w:color="auto"/>
                                                                                                                                                                                                                                                                                                                                                            <w:right w:val="none" w:sz="0" w:space="0" w:color="auto"/>
                                                                                                                                                                                                                                                                                                                                                          </w:divBdr>
                                                                                                                                                                                                                                                                                                                                                          <w:divsChild>
                                                                                                                                                                                                                                                                                                                                                            <w:div w:id="182937737">
                                                                                                                                                                                                                                                                                                                                                              <w:marLeft w:val="0"/>
                                                                                                                                                                                                                                                                                                                                                              <w:marRight w:val="0"/>
                                                                                                                                                                                                                                                                                                                                                              <w:marTop w:val="0"/>
                                                                                                                                                                                                                                                                                                                                                              <w:marBottom w:val="0"/>
                                                                                                                                                                                                                                                                                                                                                              <w:divBdr>
                                                                                                                                                                                                                                                                                                                                                                <w:top w:val="none" w:sz="0" w:space="0" w:color="auto"/>
                                                                                                                                                                                                                                                                                                                                                                <w:left w:val="none" w:sz="0" w:space="0" w:color="auto"/>
                                                                                                                                                                                                                                                                                                                                                                <w:bottom w:val="none" w:sz="0" w:space="0" w:color="auto"/>
                                                                                                                                                                                                                                                                                                                                                                <w:right w:val="none" w:sz="0" w:space="0" w:color="auto"/>
                                                                                                                                                                                                                                                                                                                                                              </w:divBdr>
                                                                                                                                                                                                                                                                                                                                                              <w:divsChild>
                                                                                                                                                                                                                                                                                                                                                                <w:div w:id="35667345">
                                                                                                                                                                                                                                                                                                                                                                  <w:marLeft w:val="0"/>
                                                                                                                                                                                                                                                                                                                                                                  <w:marRight w:val="0"/>
                                                                                                                                                                                                                                                                                                                                                                  <w:marTop w:val="0"/>
                                                                                                                                                                                                                                                                                                                                                                  <w:marBottom w:val="0"/>
                                                                                                                                                                                                                                                                                                                                                                  <w:divBdr>
                                                                                                                                                                                                                                                                                                                                                                    <w:top w:val="none" w:sz="0" w:space="0" w:color="auto"/>
                                                                                                                                                                                                                                                                                                                                                                    <w:left w:val="none" w:sz="0" w:space="0" w:color="auto"/>
                                                                                                                                                                                                                                                                                                                                                                    <w:bottom w:val="none" w:sz="0" w:space="0" w:color="auto"/>
                                                                                                                                                                                                                                                                                                                                                                    <w:right w:val="none" w:sz="0" w:space="0" w:color="auto"/>
                                                                                                                                                                                                                                                                                                                                                                  </w:divBdr>
                                                                                                                                                                                                                                                                                                                                                                  <w:divsChild>
                                                                                                                                                                                                                                                                                                                                                                    <w:div w:id="124157450">
                                                                                                                                                                                                                                                                                                                                                                      <w:marLeft w:val="0"/>
                                                                                                                                                                                                                                                                                                                                                                      <w:marRight w:val="0"/>
                                                                                                                                                                                                                                                                                                                                                                      <w:marTop w:val="0"/>
                                                                                                                                                                                                                                                                                                                                                                      <w:marBottom w:val="0"/>
                                                                                                                                                                                                                                                                                                                                                                      <w:divBdr>
                                                                                                                                                                                                                                                                                                                                                                        <w:top w:val="none" w:sz="0" w:space="0" w:color="auto"/>
                                                                                                                                                                                                                                                                                                                                                                        <w:left w:val="none" w:sz="0" w:space="0" w:color="auto"/>
                                                                                                                                                                                                                                                                                                                                                                        <w:bottom w:val="none" w:sz="0" w:space="0" w:color="auto"/>
                                                                                                                                                                                                                                                                                                                                                                        <w:right w:val="none" w:sz="0" w:space="0" w:color="auto"/>
                                                                                                                                                                                                                                                                                                                                                                      </w:divBdr>
                                                                                                                                                                                                                                                                                                                                                                      <w:divsChild>
                                                                                                                                                                                                                                                                                                                                                                        <w:div w:id="1709138908">
                                                                                                                                                                                                                                                                                                                                                                          <w:marLeft w:val="0"/>
                                                                                                                                                                                                                                                                                                                                                                          <w:marRight w:val="0"/>
                                                                                                                                                                                                                                                                                                                                                                          <w:marTop w:val="0"/>
                                                                                                                                                                                                                                                                                                                                                                          <w:marBottom w:val="0"/>
                                                                                                                                                                                                                                                                                                                                                                          <w:divBdr>
                                                                                                                                                                                                                                                                                                                                                                            <w:top w:val="none" w:sz="0" w:space="0" w:color="auto"/>
                                                                                                                                                                                                                                                                                                                                                                            <w:left w:val="none" w:sz="0" w:space="0" w:color="auto"/>
                                                                                                                                                                                                                                                                                                                                                                            <w:bottom w:val="none" w:sz="0" w:space="0" w:color="auto"/>
                                                                                                                                                                                                                                                                                                                                                                            <w:right w:val="none" w:sz="0" w:space="0" w:color="auto"/>
                                                                                                                                                                                                                                                                                                                                                                          </w:divBdr>
                                                                                                                                                                                                                                                                                                                                                                          <w:divsChild>
                                                                                                                                                                                                                                                                                                                                                                            <w:div w:id="155651059">
                                                                                                                                                                                                                                                                                                                                                                              <w:marLeft w:val="0"/>
                                                                                                                                                                                                                                                                                                                                                                              <w:marRight w:val="0"/>
                                                                                                                                                                                                                                                                                                                                                                              <w:marTop w:val="0"/>
                                                                                                                                                                                                                                                                                                                                                                              <w:marBottom w:val="0"/>
                                                                                                                                                                                                                                                                                                                                                                              <w:divBdr>
                                                                                                                                                                                                                                                                                                                                                                                <w:top w:val="none" w:sz="0" w:space="0" w:color="auto"/>
                                                                                                                                                                                                                                                                                                                                                                                <w:left w:val="none" w:sz="0" w:space="0" w:color="auto"/>
                                                                                                                                                                                                                                                                                                                                                                                <w:bottom w:val="none" w:sz="0" w:space="0" w:color="auto"/>
                                                                                                                                                                                                                                                                                                                                                                                <w:right w:val="none" w:sz="0" w:space="0" w:color="auto"/>
                                                                                                                                                                                                                                                                                                                                                                              </w:divBdr>
                                                                                                                                                                                                                                                                                                                                                                              <w:divsChild>
                                                                                                                                                                                                                                                                                                                                                                                <w:div w:id="1902715126">
                                                                                                                                                                                                                                                                                                                                                                                  <w:marLeft w:val="0"/>
                                                                                                                                                                                                                                                                                                                                                                                  <w:marRight w:val="0"/>
                                                                                                                                                                                                                                                                                                                                                                                  <w:marTop w:val="0"/>
                                                                                                                                                                                                                                                                                                                                                                                  <w:marBottom w:val="0"/>
                                                                                                                                                                                                                                                                                                                                                                                  <w:divBdr>
                                                                                                                                                                                                                                                                                                                                                                                    <w:top w:val="none" w:sz="0" w:space="0" w:color="auto"/>
                                                                                                                                                                                                                                                                                                                                                                                    <w:left w:val="none" w:sz="0" w:space="0" w:color="auto"/>
                                                                                                                                                                                                                                                                                                                                                                                    <w:bottom w:val="none" w:sz="0" w:space="0" w:color="auto"/>
                                                                                                                                                                                                                                                                                                                                                                                    <w:right w:val="none" w:sz="0" w:space="0" w:color="auto"/>
                                                                                                                                                                                                                                                                                                                                                                                  </w:divBdr>
                                                                                                                                                                                                                                                                                                                                                                                  <w:divsChild>
                                                                                                                                                                                                                                                                                                                                                                                    <w:div w:id="1535462098">
                                                                                                                                                                                                                                                                                                                                                                                      <w:marLeft w:val="0"/>
                                                                                                                                                                                                                                                                                                                                                                                      <w:marRight w:val="0"/>
                                                                                                                                                                                                                                                                                                                                                                                      <w:marTop w:val="0"/>
                                                                                                                                                                                                                                                                                                                                                                                      <w:marBottom w:val="0"/>
                                                                                                                                                                                                                                                                                                                                                                                      <w:divBdr>
                                                                                                                                                                                                                                                                                                                                                                                        <w:top w:val="none" w:sz="0" w:space="0" w:color="auto"/>
                                                                                                                                                                                                                                                                                                                                                                                        <w:left w:val="none" w:sz="0" w:space="0" w:color="auto"/>
                                                                                                                                                                                                                                                                                                                                                                                        <w:bottom w:val="none" w:sz="0" w:space="0" w:color="auto"/>
                                                                                                                                                                                                                                                                                                                                                                                        <w:right w:val="none" w:sz="0" w:space="0" w:color="auto"/>
                                                                                                                                                                                                                                                                                                                                                                                      </w:divBdr>
                                                                                                                                                                                                                                                                                                                                                                                      <w:divsChild>
                                                                                                                                                                                                                                                                                                                                                                                        <w:div w:id="969439413">
                                                                                                                                                                                                                                                                                                                                                                                          <w:marLeft w:val="0"/>
                                                                                                                                                                                                                                                                                                                                                                                          <w:marRight w:val="0"/>
                                                                                                                                                                                                                                                                                                                                                                                          <w:marTop w:val="0"/>
                                                                                                                                                                                                                                                                                                                                                                                          <w:marBottom w:val="0"/>
                                                                                                                                                                                                                                                                                                                                                                                          <w:divBdr>
                                                                                                                                                                                                                                                                                                                                                                                            <w:top w:val="none" w:sz="0" w:space="0" w:color="auto"/>
                                                                                                                                                                                                                                                                                                                                                                                            <w:left w:val="none" w:sz="0" w:space="0" w:color="auto"/>
                                                                                                                                                                                                                                                                                                                                                                                            <w:bottom w:val="none" w:sz="0" w:space="0" w:color="auto"/>
                                                                                                                                                                                                                                                                                                                                                                                            <w:right w:val="none" w:sz="0" w:space="0" w:color="auto"/>
                                                                                                                                                                                                                                                                                                                                                                                          </w:divBdr>
                                                                                                                                                                                                                                                                                                                                                                                          <w:divsChild>
                                                                                                                                                                                                                                                                                                                                                                                            <w:div w:id="2056193316">
                                                                                                                                                                                                                                                                                                                                                                                              <w:marLeft w:val="0"/>
                                                                                                                                                                                                                                                                                                                                                                                              <w:marRight w:val="0"/>
                                                                                                                                                                                                                                                                                                                                                                                              <w:marTop w:val="0"/>
                                                                                                                                                                                                                                                                                                                                                                                              <w:marBottom w:val="0"/>
                                                                                                                                                                                                                                                                                                                                                                                              <w:divBdr>
                                                                                                                                                                                                                                                                                                                                                                                                <w:top w:val="none" w:sz="0" w:space="0" w:color="auto"/>
                                                                                                                                                                                                                                                                                                                                                                                                <w:left w:val="none" w:sz="0" w:space="0" w:color="auto"/>
                                                                                                                                                                                                                                                                                                                                                                                                <w:bottom w:val="none" w:sz="0" w:space="0" w:color="auto"/>
                                                                                                                                                                                                                                                                                                                                                                                                <w:right w:val="none" w:sz="0" w:space="0" w:color="auto"/>
                                                                                                                                                                                                                                                                                                                                                                                              </w:divBdr>
                                                                                                                                                                                                                                                                                                                                                                                              <w:divsChild>
                                                                                                                                                                                                                                                                                                                                                                                                <w:div w:id="1595624697">
                                                                                                                                                                                                                                                                                                                                                                                                  <w:marLeft w:val="0"/>
                                                                                                                                                                                                                                                                                                                                                                                                  <w:marRight w:val="0"/>
                                                                                                                                                                                                                                                                                                                                                                                                  <w:marTop w:val="0"/>
                                                                                                                                                                                                                                                                                                                                                                                                  <w:marBottom w:val="0"/>
                                                                                                                                                                                                                                                                                                                                                                                                  <w:divBdr>
                                                                                                                                                                                                                                                                                                                                                                                                    <w:top w:val="none" w:sz="0" w:space="0" w:color="auto"/>
                                                                                                                                                                                                                                                                                                                                                                                                    <w:left w:val="none" w:sz="0" w:space="0" w:color="auto"/>
                                                                                                                                                                                                                                                                                                                                                                                                    <w:bottom w:val="none" w:sz="0" w:space="0" w:color="auto"/>
                                                                                                                                                                                                                                                                                                                                                                                                    <w:right w:val="none" w:sz="0" w:space="0" w:color="auto"/>
                                                                                                                                                                                                                                                                                                                                                                                                  </w:divBdr>
                                                                                                                                                                                                                                                                                                                                                                                                  <w:divsChild>
                                                                                                                                                                                                                                                                                                                                                                                                    <w:div w:id="1629627767">
                                                                                                                                                                                                                                                                                                                                                                                                      <w:marLeft w:val="0"/>
                                                                                                                                                                                                                                                                                                                                                                                                      <w:marRight w:val="0"/>
                                                                                                                                                                                                                                                                                                                                                                                                      <w:marTop w:val="0"/>
                                                                                                                                                                                                                                                                                                                                                                                                      <w:marBottom w:val="0"/>
                                                                                                                                                                                                                                                                                                                                                                                                      <w:divBdr>
                                                                                                                                                                                                                                                                                                                                                                                                        <w:top w:val="none" w:sz="0" w:space="0" w:color="auto"/>
                                                                                                                                                                                                                                                                                                                                                                                                        <w:left w:val="none" w:sz="0" w:space="0" w:color="auto"/>
                                                                                                                                                                                                                                                                                                                                                                                                        <w:bottom w:val="none" w:sz="0" w:space="0" w:color="auto"/>
                                                                                                                                                                                                                                                                                                                                                                                                        <w:right w:val="none" w:sz="0" w:space="0" w:color="auto"/>
                                                                                                                                                                                                                                                                                                                                                                                                      </w:divBdr>
                                                                                                                                                                                                                                                                                                                                                                                                      <w:divsChild>
                                                                                                                                                                                                                                                                                                                                                                                                        <w:div w:id="15153655">
                                                                                                                                                                                                                                                                                                                                                                                                          <w:marLeft w:val="0"/>
                                                                                                                                                                                                                                                                                                                                                                                                          <w:marRight w:val="0"/>
                                                                                                                                                                                                                                                                                                                                                                                                          <w:marTop w:val="0"/>
                                                                                                                                                                                                                                                                                                                                                                                                          <w:marBottom w:val="0"/>
                                                                                                                                                                                                                                                                                                                                                                                                          <w:divBdr>
                                                                                                                                                                                                                                                                                                                                                                                                            <w:top w:val="none" w:sz="0" w:space="0" w:color="auto"/>
                                                                                                                                                                                                                                                                                                                                                                                                            <w:left w:val="none" w:sz="0" w:space="0" w:color="auto"/>
                                                                                                                                                                                                                                                                                                                                                                                                            <w:bottom w:val="none" w:sz="0" w:space="0" w:color="auto"/>
                                                                                                                                                                                                                                                                                                                                                                                                            <w:right w:val="none" w:sz="0" w:space="0" w:color="auto"/>
                                                                                                                                                                                                                                                                                                                                                                                                          </w:divBdr>
                                                                                                                                                                                                                                                                                                                                                                                                          <w:divsChild>
                                                                                                                                                                                                                                                                                                                                                                                                            <w:div w:id="44967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9687778">
      <w:bodyDiv w:val="1"/>
      <w:marLeft w:val="0"/>
      <w:marRight w:val="0"/>
      <w:marTop w:val="0"/>
      <w:marBottom w:val="0"/>
      <w:divBdr>
        <w:top w:val="none" w:sz="0" w:space="0" w:color="auto"/>
        <w:left w:val="none" w:sz="0" w:space="0" w:color="auto"/>
        <w:bottom w:val="none" w:sz="0" w:space="0" w:color="auto"/>
        <w:right w:val="none" w:sz="0" w:space="0" w:color="auto"/>
      </w:divBdr>
    </w:div>
    <w:div w:id="185752943">
      <w:bodyDiv w:val="1"/>
      <w:marLeft w:val="0"/>
      <w:marRight w:val="0"/>
      <w:marTop w:val="0"/>
      <w:marBottom w:val="0"/>
      <w:divBdr>
        <w:top w:val="none" w:sz="0" w:space="0" w:color="auto"/>
        <w:left w:val="none" w:sz="0" w:space="0" w:color="auto"/>
        <w:bottom w:val="none" w:sz="0" w:space="0" w:color="auto"/>
        <w:right w:val="none" w:sz="0" w:space="0" w:color="auto"/>
      </w:divBdr>
    </w:div>
    <w:div w:id="257100347">
      <w:bodyDiv w:val="1"/>
      <w:marLeft w:val="0"/>
      <w:marRight w:val="0"/>
      <w:marTop w:val="0"/>
      <w:marBottom w:val="0"/>
      <w:divBdr>
        <w:top w:val="none" w:sz="0" w:space="0" w:color="auto"/>
        <w:left w:val="none" w:sz="0" w:space="0" w:color="auto"/>
        <w:bottom w:val="none" w:sz="0" w:space="0" w:color="auto"/>
        <w:right w:val="none" w:sz="0" w:space="0" w:color="auto"/>
      </w:divBdr>
    </w:div>
    <w:div w:id="282153237">
      <w:bodyDiv w:val="1"/>
      <w:marLeft w:val="0"/>
      <w:marRight w:val="0"/>
      <w:marTop w:val="0"/>
      <w:marBottom w:val="0"/>
      <w:divBdr>
        <w:top w:val="none" w:sz="0" w:space="0" w:color="auto"/>
        <w:left w:val="none" w:sz="0" w:space="0" w:color="auto"/>
        <w:bottom w:val="none" w:sz="0" w:space="0" w:color="auto"/>
        <w:right w:val="none" w:sz="0" w:space="0" w:color="auto"/>
      </w:divBdr>
    </w:div>
    <w:div w:id="286544484">
      <w:bodyDiv w:val="1"/>
      <w:marLeft w:val="0"/>
      <w:marRight w:val="0"/>
      <w:marTop w:val="0"/>
      <w:marBottom w:val="0"/>
      <w:divBdr>
        <w:top w:val="none" w:sz="0" w:space="0" w:color="auto"/>
        <w:left w:val="none" w:sz="0" w:space="0" w:color="auto"/>
        <w:bottom w:val="none" w:sz="0" w:space="0" w:color="auto"/>
        <w:right w:val="none" w:sz="0" w:space="0" w:color="auto"/>
      </w:divBdr>
      <w:divsChild>
        <w:div w:id="1668246351">
          <w:marLeft w:val="0"/>
          <w:marRight w:val="0"/>
          <w:marTop w:val="0"/>
          <w:marBottom w:val="0"/>
          <w:divBdr>
            <w:top w:val="none" w:sz="0" w:space="0" w:color="auto"/>
            <w:left w:val="none" w:sz="0" w:space="0" w:color="auto"/>
            <w:bottom w:val="none" w:sz="0" w:space="0" w:color="auto"/>
            <w:right w:val="none" w:sz="0" w:space="0" w:color="auto"/>
          </w:divBdr>
        </w:div>
        <w:div w:id="1591886546">
          <w:marLeft w:val="0"/>
          <w:marRight w:val="0"/>
          <w:marTop w:val="0"/>
          <w:marBottom w:val="0"/>
          <w:divBdr>
            <w:top w:val="none" w:sz="0" w:space="0" w:color="auto"/>
            <w:left w:val="none" w:sz="0" w:space="0" w:color="auto"/>
            <w:bottom w:val="none" w:sz="0" w:space="0" w:color="auto"/>
            <w:right w:val="none" w:sz="0" w:space="0" w:color="auto"/>
          </w:divBdr>
        </w:div>
        <w:div w:id="292907039">
          <w:marLeft w:val="0"/>
          <w:marRight w:val="0"/>
          <w:marTop w:val="0"/>
          <w:marBottom w:val="0"/>
          <w:divBdr>
            <w:top w:val="none" w:sz="0" w:space="0" w:color="auto"/>
            <w:left w:val="none" w:sz="0" w:space="0" w:color="auto"/>
            <w:bottom w:val="none" w:sz="0" w:space="0" w:color="auto"/>
            <w:right w:val="none" w:sz="0" w:space="0" w:color="auto"/>
          </w:divBdr>
        </w:div>
      </w:divsChild>
    </w:div>
    <w:div w:id="311450581">
      <w:bodyDiv w:val="1"/>
      <w:marLeft w:val="0"/>
      <w:marRight w:val="0"/>
      <w:marTop w:val="0"/>
      <w:marBottom w:val="0"/>
      <w:divBdr>
        <w:top w:val="none" w:sz="0" w:space="0" w:color="auto"/>
        <w:left w:val="none" w:sz="0" w:space="0" w:color="auto"/>
        <w:bottom w:val="none" w:sz="0" w:space="0" w:color="auto"/>
        <w:right w:val="none" w:sz="0" w:space="0" w:color="auto"/>
      </w:divBdr>
      <w:divsChild>
        <w:div w:id="467823753">
          <w:marLeft w:val="706"/>
          <w:marRight w:val="0"/>
          <w:marTop w:val="0"/>
          <w:marBottom w:val="240"/>
          <w:divBdr>
            <w:top w:val="none" w:sz="0" w:space="0" w:color="auto"/>
            <w:left w:val="none" w:sz="0" w:space="0" w:color="auto"/>
            <w:bottom w:val="none" w:sz="0" w:space="0" w:color="auto"/>
            <w:right w:val="none" w:sz="0" w:space="0" w:color="auto"/>
          </w:divBdr>
        </w:div>
        <w:div w:id="2079546303">
          <w:marLeft w:val="706"/>
          <w:marRight w:val="0"/>
          <w:marTop w:val="0"/>
          <w:marBottom w:val="240"/>
          <w:divBdr>
            <w:top w:val="none" w:sz="0" w:space="0" w:color="auto"/>
            <w:left w:val="none" w:sz="0" w:space="0" w:color="auto"/>
            <w:bottom w:val="none" w:sz="0" w:space="0" w:color="auto"/>
            <w:right w:val="none" w:sz="0" w:space="0" w:color="auto"/>
          </w:divBdr>
        </w:div>
        <w:div w:id="1064638995">
          <w:marLeft w:val="706"/>
          <w:marRight w:val="0"/>
          <w:marTop w:val="0"/>
          <w:marBottom w:val="240"/>
          <w:divBdr>
            <w:top w:val="none" w:sz="0" w:space="0" w:color="auto"/>
            <w:left w:val="none" w:sz="0" w:space="0" w:color="auto"/>
            <w:bottom w:val="none" w:sz="0" w:space="0" w:color="auto"/>
            <w:right w:val="none" w:sz="0" w:space="0" w:color="auto"/>
          </w:divBdr>
        </w:div>
        <w:div w:id="1998537347">
          <w:marLeft w:val="706"/>
          <w:marRight w:val="0"/>
          <w:marTop w:val="0"/>
          <w:marBottom w:val="240"/>
          <w:divBdr>
            <w:top w:val="none" w:sz="0" w:space="0" w:color="auto"/>
            <w:left w:val="none" w:sz="0" w:space="0" w:color="auto"/>
            <w:bottom w:val="none" w:sz="0" w:space="0" w:color="auto"/>
            <w:right w:val="none" w:sz="0" w:space="0" w:color="auto"/>
          </w:divBdr>
        </w:div>
        <w:div w:id="146557242">
          <w:marLeft w:val="706"/>
          <w:marRight w:val="0"/>
          <w:marTop w:val="0"/>
          <w:marBottom w:val="240"/>
          <w:divBdr>
            <w:top w:val="none" w:sz="0" w:space="0" w:color="auto"/>
            <w:left w:val="none" w:sz="0" w:space="0" w:color="auto"/>
            <w:bottom w:val="none" w:sz="0" w:space="0" w:color="auto"/>
            <w:right w:val="none" w:sz="0" w:space="0" w:color="auto"/>
          </w:divBdr>
        </w:div>
        <w:div w:id="996299961">
          <w:marLeft w:val="706"/>
          <w:marRight w:val="0"/>
          <w:marTop w:val="0"/>
          <w:marBottom w:val="240"/>
          <w:divBdr>
            <w:top w:val="none" w:sz="0" w:space="0" w:color="auto"/>
            <w:left w:val="none" w:sz="0" w:space="0" w:color="auto"/>
            <w:bottom w:val="none" w:sz="0" w:space="0" w:color="auto"/>
            <w:right w:val="none" w:sz="0" w:space="0" w:color="auto"/>
          </w:divBdr>
        </w:div>
        <w:div w:id="1122503905">
          <w:marLeft w:val="706"/>
          <w:marRight w:val="0"/>
          <w:marTop w:val="0"/>
          <w:marBottom w:val="240"/>
          <w:divBdr>
            <w:top w:val="none" w:sz="0" w:space="0" w:color="auto"/>
            <w:left w:val="none" w:sz="0" w:space="0" w:color="auto"/>
            <w:bottom w:val="none" w:sz="0" w:space="0" w:color="auto"/>
            <w:right w:val="none" w:sz="0" w:space="0" w:color="auto"/>
          </w:divBdr>
        </w:div>
      </w:divsChild>
    </w:div>
    <w:div w:id="437219522">
      <w:bodyDiv w:val="1"/>
      <w:marLeft w:val="0"/>
      <w:marRight w:val="0"/>
      <w:marTop w:val="0"/>
      <w:marBottom w:val="0"/>
      <w:divBdr>
        <w:top w:val="none" w:sz="0" w:space="0" w:color="auto"/>
        <w:left w:val="none" w:sz="0" w:space="0" w:color="auto"/>
        <w:bottom w:val="none" w:sz="0" w:space="0" w:color="auto"/>
        <w:right w:val="none" w:sz="0" w:space="0" w:color="auto"/>
      </w:divBdr>
    </w:div>
    <w:div w:id="460542713">
      <w:bodyDiv w:val="1"/>
      <w:marLeft w:val="0"/>
      <w:marRight w:val="0"/>
      <w:marTop w:val="0"/>
      <w:marBottom w:val="0"/>
      <w:divBdr>
        <w:top w:val="none" w:sz="0" w:space="0" w:color="auto"/>
        <w:left w:val="none" w:sz="0" w:space="0" w:color="auto"/>
        <w:bottom w:val="none" w:sz="0" w:space="0" w:color="auto"/>
        <w:right w:val="none" w:sz="0" w:space="0" w:color="auto"/>
      </w:divBdr>
      <w:divsChild>
        <w:div w:id="1400127226">
          <w:marLeft w:val="994"/>
          <w:marRight w:val="0"/>
          <w:marTop w:val="0"/>
          <w:marBottom w:val="0"/>
          <w:divBdr>
            <w:top w:val="none" w:sz="0" w:space="0" w:color="auto"/>
            <w:left w:val="none" w:sz="0" w:space="0" w:color="auto"/>
            <w:bottom w:val="none" w:sz="0" w:space="0" w:color="auto"/>
            <w:right w:val="none" w:sz="0" w:space="0" w:color="auto"/>
          </w:divBdr>
        </w:div>
      </w:divsChild>
    </w:div>
    <w:div w:id="500120669">
      <w:bodyDiv w:val="1"/>
      <w:marLeft w:val="0"/>
      <w:marRight w:val="0"/>
      <w:marTop w:val="0"/>
      <w:marBottom w:val="0"/>
      <w:divBdr>
        <w:top w:val="none" w:sz="0" w:space="0" w:color="auto"/>
        <w:left w:val="none" w:sz="0" w:space="0" w:color="auto"/>
        <w:bottom w:val="none" w:sz="0" w:space="0" w:color="auto"/>
        <w:right w:val="none" w:sz="0" w:space="0" w:color="auto"/>
      </w:divBdr>
      <w:divsChild>
        <w:div w:id="91509236">
          <w:marLeft w:val="446"/>
          <w:marRight w:val="0"/>
          <w:marTop w:val="200"/>
          <w:marBottom w:val="0"/>
          <w:divBdr>
            <w:top w:val="none" w:sz="0" w:space="0" w:color="auto"/>
            <w:left w:val="none" w:sz="0" w:space="0" w:color="auto"/>
            <w:bottom w:val="none" w:sz="0" w:space="0" w:color="auto"/>
            <w:right w:val="none" w:sz="0" w:space="0" w:color="auto"/>
          </w:divBdr>
        </w:div>
        <w:div w:id="1889030168">
          <w:marLeft w:val="446"/>
          <w:marRight w:val="0"/>
          <w:marTop w:val="200"/>
          <w:marBottom w:val="0"/>
          <w:divBdr>
            <w:top w:val="none" w:sz="0" w:space="0" w:color="auto"/>
            <w:left w:val="none" w:sz="0" w:space="0" w:color="auto"/>
            <w:bottom w:val="none" w:sz="0" w:space="0" w:color="auto"/>
            <w:right w:val="none" w:sz="0" w:space="0" w:color="auto"/>
          </w:divBdr>
        </w:div>
        <w:div w:id="741290609">
          <w:marLeft w:val="446"/>
          <w:marRight w:val="0"/>
          <w:marTop w:val="200"/>
          <w:marBottom w:val="0"/>
          <w:divBdr>
            <w:top w:val="none" w:sz="0" w:space="0" w:color="auto"/>
            <w:left w:val="none" w:sz="0" w:space="0" w:color="auto"/>
            <w:bottom w:val="none" w:sz="0" w:space="0" w:color="auto"/>
            <w:right w:val="none" w:sz="0" w:space="0" w:color="auto"/>
          </w:divBdr>
        </w:div>
        <w:div w:id="399406073">
          <w:marLeft w:val="446"/>
          <w:marRight w:val="0"/>
          <w:marTop w:val="200"/>
          <w:marBottom w:val="0"/>
          <w:divBdr>
            <w:top w:val="none" w:sz="0" w:space="0" w:color="auto"/>
            <w:left w:val="none" w:sz="0" w:space="0" w:color="auto"/>
            <w:bottom w:val="none" w:sz="0" w:space="0" w:color="auto"/>
            <w:right w:val="none" w:sz="0" w:space="0" w:color="auto"/>
          </w:divBdr>
        </w:div>
        <w:div w:id="419832367">
          <w:marLeft w:val="446"/>
          <w:marRight w:val="0"/>
          <w:marTop w:val="200"/>
          <w:marBottom w:val="0"/>
          <w:divBdr>
            <w:top w:val="none" w:sz="0" w:space="0" w:color="auto"/>
            <w:left w:val="none" w:sz="0" w:space="0" w:color="auto"/>
            <w:bottom w:val="none" w:sz="0" w:space="0" w:color="auto"/>
            <w:right w:val="none" w:sz="0" w:space="0" w:color="auto"/>
          </w:divBdr>
        </w:div>
        <w:div w:id="513878982">
          <w:marLeft w:val="446"/>
          <w:marRight w:val="0"/>
          <w:marTop w:val="200"/>
          <w:marBottom w:val="0"/>
          <w:divBdr>
            <w:top w:val="none" w:sz="0" w:space="0" w:color="auto"/>
            <w:left w:val="none" w:sz="0" w:space="0" w:color="auto"/>
            <w:bottom w:val="none" w:sz="0" w:space="0" w:color="auto"/>
            <w:right w:val="none" w:sz="0" w:space="0" w:color="auto"/>
          </w:divBdr>
        </w:div>
        <w:div w:id="2066486117">
          <w:marLeft w:val="446"/>
          <w:marRight w:val="0"/>
          <w:marTop w:val="200"/>
          <w:marBottom w:val="0"/>
          <w:divBdr>
            <w:top w:val="none" w:sz="0" w:space="0" w:color="auto"/>
            <w:left w:val="none" w:sz="0" w:space="0" w:color="auto"/>
            <w:bottom w:val="none" w:sz="0" w:space="0" w:color="auto"/>
            <w:right w:val="none" w:sz="0" w:space="0" w:color="auto"/>
          </w:divBdr>
        </w:div>
      </w:divsChild>
    </w:div>
    <w:div w:id="518397184">
      <w:bodyDiv w:val="1"/>
      <w:marLeft w:val="0"/>
      <w:marRight w:val="0"/>
      <w:marTop w:val="0"/>
      <w:marBottom w:val="0"/>
      <w:divBdr>
        <w:top w:val="none" w:sz="0" w:space="0" w:color="auto"/>
        <w:left w:val="none" w:sz="0" w:space="0" w:color="auto"/>
        <w:bottom w:val="none" w:sz="0" w:space="0" w:color="auto"/>
        <w:right w:val="none" w:sz="0" w:space="0" w:color="auto"/>
      </w:divBdr>
    </w:div>
    <w:div w:id="528102332">
      <w:bodyDiv w:val="1"/>
      <w:marLeft w:val="0"/>
      <w:marRight w:val="0"/>
      <w:marTop w:val="0"/>
      <w:marBottom w:val="0"/>
      <w:divBdr>
        <w:top w:val="none" w:sz="0" w:space="0" w:color="auto"/>
        <w:left w:val="none" w:sz="0" w:space="0" w:color="auto"/>
        <w:bottom w:val="none" w:sz="0" w:space="0" w:color="auto"/>
        <w:right w:val="none" w:sz="0" w:space="0" w:color="auto"/>
      </w:divBdr>
    </w:div>
    <w:div w:id="566889797">
      <w:bodyDiv w:val="1"/>
      <w:marLeft w:val="0"/>
      <w:marRight w:val="0"/>
      <w:marTop w:val="0"/>
      <w:marBottom w:val="0"/>
      <w:divBdr>
        <w:top w:val="none" w:sz="0" w:space="0" w:color="auto"/>
        <w:left w:val="none" w:sz="0" w:space="0" w:color="auto"/>
        <w:bottom w:val="none" w:sz="0" w:space="0" w:color="auto"/>
        <w:right w:val="none" w:sz="0" w:space="0" w:color="auto"/>
      </w:divBdr>
    </w:div>
    <w:div w:id="586228261">
      <w:bodyDiv w:val="1"/>
      <w:marLeft w:val="0"/>
      <w:marRight w:val="0"/>
      <w:marTop w:val="0"/>
      <w:marBottom w:val="0"/>
      <w:divBdr>
        <w:top w:val="none" w:sz="0" w:space="0" w:color="auto"/>
        <w:left w:val="none" w:sz="0" w:space="0" w:color="auto"/>
        <w:bottom w:val="none" w:sz="0" w:space="0" w:color="auto"/>
        <w:right w:val="none" w:sz="0" w:space="0" w:color="auto"/>
      </w:divBdr>
    </w:div>
    <w:div w:id="596863564">
      <w:bodyDiv w:val="1"/>
      <w:marLeft w:val="0"/>
      <w:marRight w:val="0"/>
      <w:marTop w:val="0"/>
      <w:marBottom w:val="0"/>
      <w:divBdr>
        <w:top w:val="none" w:sz="0" w:space="0" w:color="auto"/>
        <w:left w:val="none" w:sz="0" w:space="0" w:color="auto"/>
        <w:bottom w:val="none" w:sz="0" w:space="0" w:color="auto"/>
        <w:right w:val="none" w:sz="0" w:space="0" w:color="auto"/>
      </w:divBdr>
    </w:div>
    <w:div w:id="599727145">
      <w:bodyDiv w:val="1"/>
      <w:marLeft w:val="0"/>
      <w:marRight w:val="0"/>
      <w:marTop w:val="0"/>
      <w:marBottom w:val="0"/>
      <w:divBdr>
        <w:top w:val="none" w:sz="0" w:space="0" w:color="auto"/>
        <w:left w:val="none" w:sz="0" w:space="0" w:color="auto"/>
        <w:bottom w:val="none" w:sz="0" w:space="0" w:color="auto"/>
        <w:right w:val="none" w:sz="0" w:space="0" w:color="auto"/>
      </w:divBdr>
    </w:div>
    <w:div w:id="613757576">
      <w:bodyDiv w:val="1"/>
      <w:marLeft w:val="0"/>
      <w:marRight w:val="0"/>
      <w:marTop w:val="0"/>
      <w:marBottom w:val="0"/>
      <w:divBdr>
        <w:top w:val="none" w:sz="0" w:space="0" w:color="auto"/>
        <w:left w:val="none" w:sz="0" w:space="0" w:color="auto"/>
        <w:bottom w:val="none" w:sz="0" w:space="0" w:color="auto"/>
        <w:right w:val="none" w:sz="0" w:space="0" w:color="auto"/>
      </w:divBdr>
    </w:div>
    <w:div w:id="624970095">
      <w:bodyDiv w:val="1"/>
      <w:marLeft w:val="0"/>
      <w:marRight w:val="0"/>
      <w:marTop w:val="0"/>
      <w:marBottom w:val="0"/>
      <w:divBdr>
        <w:top w:val="none" w:sz="0" w:space="0" w:color="auto"/>
        <w:left w:val="none" w:sz="0" w:space="0" w:color="auto"/>
        <w:bottom w:val="none" w:sz="0" w:space="0" w:color="auto"/>
        <w:right w:val="none" w:sz="0" w:space="0" w:color="auto"/>
      </w:divBdr>
    </w:div>
    <w:div w:id="652761937">
      <w:bodyDiv w:val="1"/>
      <w:marLeft w:val="0"/>
      <w:marRight w:val="0"/>
      <w:marTop w:val="0"/>
      <w:marBottom w:val="0"/>
      <w:divBdr>
        <w:top w:val="none" w:sz="0" w:space="0" w:color="auto"/>
        <w:left w:val="none" w:sz="0" w:space="0" w:color="auto"/>
        <w:bottom w:val="none" w:sz="0" w:space="0" w:color="auto"/>
        <w:right w:val="none" w:sz="0" w:space="0" w:color="auto"/>
      </w:divBdr>
    </w:div>
    <w:div w:id="693847255">
      <w:bodyDiv w:val="1"/>
      <w:marLeft w:val="0"/>
      <w:marRight w:val="0"/>
      <w:marTop w:val="0"/>
      <w:marBottom w:val="0"/>
      <w:divBdr>
        <w:top w:val="none" w:sz="0" w:space="0" w:color="auto"/>
        <w:left w:val="none" w:sz="0" w:space="0" w:color="auto"/>
        <w:bottom w:val="none" w:sz="0" w:space="0" w:color="auto"/>
        <w:right w:val="none" w:sz="0" w:space="0" w:color="auto"/>
      </w:divBdr>
    </w:div>
    <w:div w:id="697508058">
      <w:bodyDiv w:val="1"/>
      <w:marLeft w:val="0"/>
      <w:marRight w:val="0"/>
      <w:marTop w:val="0"/>
      <w:marBottom w:val="0"/>
      <w:divBdr>
        <w:top w:val="none" w:sz="0" w:space="0" w:color="auto"/>
        <w:left w:val="none" w:sz="0" w:space="0" w:color="auto"/>
        <w:bottom w:val="none" w:sz="0" w:space="0" w:color="auto"/>
        <w:right w:val="none" w:sz="0" w:space="0" w:color="auto"/>
      </w:divBdr>
    </w:div>
    <w:div w:id="700477239">
      <w:bodyDiv w:val="1"/>
      <w:marLeft w:val="0"/>
      <w:marRight w:val="0"/>
      <w:marTop w:val="0"/>
      <w:marBottom w:val="0"/>
      <w:divBdr>
        <w:top w:val="none" w:sz="0" w:space="0" w:color="auto"/>
        <w:left w:val="none" w:sz="0" w:space="0" w:color="auto"/>
        <w:bottom w:val="none" w:sz="0" w:space="0" w:color="auto"/>
        <w:right w:val="none" w:sz="0" w:space="0" w:color="auto"/>
      </w:divBdr>
    </w:div>
    <w:div w:id="722605119">
      <w:bodyDiv w:val="1"/>
      <w:marLeft w:val="0"/>
      <w:marRight w:val="0"/>
      <w:marTop w:val="0"/>
      <w:marBottom w:val="0"/>
      <w:divBdr>
        <w:top w:val="none" w:sz="0" w:space="0" w:color="auto"/>
        <w:left w:val="none" w:sz="0" w:space="0" w:color="auto"/>
        <w:bottom w:val="none" w:sz="0" w:space="0" w:color="auto"/>
        <w:right w:val="none" w:sz="0" w:space="0" w:color="auto"/>
      </w:divBdr>
    </w:div>
    <w:div w:id="774787163">
      <w:bodyDiv w:val="1"/>
      <w:marLeft w:val="0"/>
      <w:marRight w:val="0"/>
      <w:marTop w:val="0"/>
      <w:marBottom w:val="0"/>
      <w:divBdr>
        <w:top w:val="none" w:sz="0" w:space="0" w:color="auto"/>
        <w:left w:val="none" w:sz="0" w:space="0" w:color="auto"/>
        <w:bottom w:val="none" w:sz="0" w:space="0" w:color="auto"/>
        <w:right w:val="none" w:sz="0" w:space="0" w:color="auto"/>
      </w:divBdr>
    </w:div>
    <w:div w:id="789783659">
      <w:bodyDiv w:val="1"/>
      <w:marLeft w:val="0"/>
      <w:marRight w:val="0"/>
      <w:marTop w:val="0"/>
      <w:marBottom w:val="0"/>
      <w:divBdr>
        <w:top w:val="none" w:sz="0" w:space="0" w:color="auto"/>
        <w:left w:val="none" w:sz="0" w:space="0" w:color="auto"/>
        <w:bottom w:val="none" w:sz="0" w:space="0" w:color="auto"/>
        <w:right w:val="none" w:sz="0" w:space="0" w:color="auto"/>
      </w:divBdr>
    </w:div>
    <w:div w:id="811799368">
      <w:bodyDiv w:val="1"/>
      <w:marLeft w:val="0"/>
      <w:marRight w:val="0"/>
      <w:marTop w:val="0"/>
      <w:marBottom w:val="0"/>
      <w:divBdr>
        <w:top w:val="none" w:sz="0" w:space="0" w:color="auto"/>
        <w:left w:val="none" w:sz="0" w:space="0" w:color="auto"/>
        <w:bottom w:val="none" w:sz="0" w:space="0" w:color="auto"/>
        <w:right w:val="none" w:sz="0" w:space="0" w:color="auto"/>
      </w:divBdr>
    </w:div>
    <w:div w:id="824784845">
      <w:bodyDiv w:val="1"/>
      <w:marLeft w:val="0"/>
      <w:marRight w:val="0"/>
      <w:marTop w:val="0"/>
      <w:marBottom w:val="0"/>
      <w:divBdr>
        <w:top w:val="none" w:sz="0" w:space="0" w:color="auto"/>
        <w:left w:val="none" w:sz="0" w:space="0" w:color="auto"/>
        <w:bottom w:val="none" w:sz="0" w:space="0" w:color="auto"/>
        <w:right w:val="none" w:sz="0" w:space="0" w:color="auto"/>
      </w:divBdr>
    </w:div>
    <w:div w:id="848711355">
      <w:bodyDiv w:val="1"/>
      <w:marLeft w:val="0"/>
      <w:marRight w:val="0"/>
      <w:marTop w:val="0"/>
      <w:marBottom w:val="0"/>
      <w:divBdr>
        <w:top w:val="none" w:sz="0" w:space="0" w:color="auto"/>
        <w:left w:val="none" w:sz="0" w:space="0" w:color="auto"/>
        <w:bottom w:val="none" w:sz="0" w:space="0" w:color="auto"/>
        <w:right w:val="none" w:sz="0" w:space="0" w:color="auto"/>
      </w:divBdr>
    </w:div>
    <w:div w:id="872814355">
      <w:bodyDiv w:val="1"/>
      <w:marLeft w:val="0"/>
      <w:marRight w:val="0"/>
      <w:marTop w:val="0"/>
      <w:marBottom w:val="0"/>
      <w:divBdr>
        <w:top w:val="none" w:sz="0" w:space="0" w:color="auto"/>
        <w:left w:val="none" w:sz="0" w:space="0" w:color="auto"/>
        <w:bottom w:val="none" w:sz="0" w:space="0" w:color="auto"/>
        <w:right w:val="none" w:sz="0" w:space="0" w:color="auto"/>
      </w:divBdr>
    </w:div>
    <w:div w:id="893737081">
      <w:bodyDiv w:val="1"/>
      <w:marLeft w:val="0"/>
      <w:marRight w:val="0"/>
      <w:marTop w:val="0"/>
      <w:marBottom w:val="0"/>
      <w:divBdr>
        <w:top w:val="none" w:sz="0" w:space="0" w:color="auto"/>
        <w:left w:val="none" w:sz="0" w:space="0" w:color="auto"/>
        <w:bottom w:val="none" w:sz="0" w:space="0" w:color="auto"/>
        <w:right w:val="none" w:sz="0" w:space="0" w:color="auto"/>
      </w:divBdr>
    </w:div>
    <w:div w:id="899705915">
      <w:bodyDiv w:val="1"/>
      <w:marLeft w:val="0"/>
      <w:marRight w:val="0"/>
      <w:marTop w:val="0"/>
      <w:marBottom w:val="0"/>
      <w:divBdr>
        <w:top w:val="none" w:sz="0" w:space="0" w:color="auto"/>
        <w:left w:val="none" w:sz="0" w:space="0" w:color="auto"/>
        <w:bottom w:val="none" w:sz="0" w:space="0" w:color="auto"/>
        <w:right w:val="none" w:sz="0" w:space="0" w:color="auto"/>
      </w:divBdr>
    </w:div>
    <w:div w:id="912737153">
      <w:bodyDiv w:val="1"/>
      <w:marLeft w:val="0"/>
      <w:marRight w:val="0"/>
      <w:marTop w:val="0"/>
      <w:marBottom w:val="0"/>
      <w:divBdr>
        <w:top w:val="none" w:sz="0" w:space="0" w:color="auto"/>
        <w:left w:val="none" w:sz="0" w:space="0" w:color="auto"/>
        <w:bottom w:val="none" w:sz="0" w:space="0" w:color="auto"/>
        <w:right w:val="none" w:sz="0" w:space="0" w:color="auto"/>
      </w:divBdr>
    </w:div>
    <w:div w:id="924069116">
      <w:bodyDiv w:val="1"/>
      <w:marLeft w:val="0"/>
      <w:marRight w:val="0"/>
      <w:marTop w:val="0"/>
      <w:marBottom w:val="0"/>
      <w:divBdr>
        <w:top w:val="none" w:sz="0" w:space="0" w:color="auto"/>
        <w:left w:val="none" w:sz="0" w:space="0" w:color="auto"/>
        <w:bottom w:val="none" w:sz="0" w:space="0" w:color="auto"/>
        <w:right w:val="none" w:sz="0" w:space="0" w:color="auto"/>
      </w:divBdr>
      <w:divsChild>
        <w:div w:id="1555922082">
          <w:marLeft w:val="0"/>
          <w:marRight w:val="72"/>
          <w:marTop w:val="96"/>
          <w:marBottom w:val="0"/>
          <w:divBdr>
            <w:top w:val="none" w:sz="0" w:space="0" w:color="auto"/>
            <w:left w:val="none" w:sz="0" w:space="0" w:color="auto"/>
            <w:bottom w:val="none" w:sz="0" w:space="0" w:color="auto"/>
            <w:right w:val="none" w:sz="0" w:space="0" w:color="auto"/>
          </w:divBdr>
        </w:div>
        <w:div w:id="320163750">
          <w:marLeft w:val="0"/>
          <w:marRight w:val="72"/>
          <w:marTop w:val="96"/>
          <w:marBottom w:val="0"/>
          <w:divBdr>
            <w:top w:val="none" w:sz="0" w:space="0" w:color="auto"/>
            <w:left w:val="none" w:sz="0" w:space="0" w:color="auto"/>
            <w:bottom w:val="none" w:sz="0" w:space="0" w:color="auto"/>
            <w:right w:val="none" w:sz="0" w:space="0" w:color="auto"/>
          </w:divBdr>
        </w:div>
        <w:div w:id="724177816">
          <w:marLeft w:val="0"/>
          <w:marRight w:val="72"/>
          <w:marTop w:val="96"/>
          <w:marBottom w:val="0"/>
          <w:divBdr>
            <w:top w:val="none" w:sz="0" w:space="0" w:color="auto"/>
            <w:left w:val="none" w:sz="0" w:space="0" w:color="auto"/>
            <w:bottom w:val="none" w:sz="0" w:space="0" w:color="auto"/>
            <w:right w:val="none" w:sz="0" w:space="0" w:color="auto"/>
          </w:divBdr>
        </w:div>
        <w:div w:id="1057627803">
          <w:marLeft w:val="0"/>
          <w:marRight w:val="72"/>
          <w:marTop w:val="96"/>
          <w:marBottom w:val="0"/>
          <w:divBdr>
            <w:top w:val="none" w:sz="0" w:space="0" w:color="auto"/>
            <w:left w:val="none" w:sz="0" w:space="0" w:color="auto"/>
            <w:bottom w:val="none" w:sz="0" w:space="0" w:color="auto"/>
            <w:right w:val="none" w:sz="0" w:space="0" w:color="auto"/>
          </w:divBdr>
        </w:div>
      </w:divsChild>
    </w:div>
    <w:div w:id="931357253">
      <w:bodyDiv w:val="1"/>
      <w:marLeft w:val="0"/>
      <w:marRight w:val="0"/>
      <w:marTop w:val="0"/>
      <w:marBottom w:val="0"/>
      <w:divBdr>
        <w:top w:val="none" w:sz="0" w:space="0" w:color="auto"/>
        <w:left w:val="none" w:sz="0" w:space="0" w:color="auto"/>
        <w:bottom w:val="none" w:sz="0" w:space="0" w:color="auto"/>
        <w:right w:val="none" w:sz="0" w:space="0" w:color="auto"/>
      </w:divBdr>
    </w:div>
    <w:div w:id="935747069">
      <w:bodyDiv w:val="1"/>
      <w:marLeft w:val="0"/>
      <w:marRight w:val="0"/>
      <w:marTop w:val="0"/>
      <w:marBottom w:val="0"/>
      <w:divBdr>
        <w:top w:val="none" w:sz="0" w:space="0" w:color="auto"/>
        <w:left w:val="none" w:sz="0" w:space="0" w:color="auto"/>
        <w:bottom w:val="none" w:sz="0" w:space="0" w:color="auto"/>
        <w:right w:val="none" w:sz="0" w:space="0" w:color="auto"/>
      </w:divBdr>
    </w:div>
    <w:div w:id="958685466">
      <w:bodyDiv w:val="1"/>
      <w:marLeft w:val="0"/>
      <w:marRight w:val="0"/>
      <w:marTop w:val="0"/>
      <w:marBottom w:val="0"/>
      <w:divBdr>
        <w:top w:val="none" w:sz="0" w:space="0" w:color="auto"/>
        <w:left w:val="none" w:sz="0" w:space="0" w:color="auto"/>
        <w:bottom w:val="none" w:sz="0" w:space="0" w:color="auto"/>
        <w:right w:val="none" w:sz="0" w:space="0" w:color="auto"/>
      </w:divBdr>
    </w:div>
    <w:div w:id="986014369">
      <w:bodyDiv w:val="1"/>
      <w:marLeft w:val="0"/>
      <w:marRight w:val="0"/>
      <w:marTop w:val="0"/>
      <w:marBottom w:val="0"/>
      <w:divBdr>
        <w:top w:val="none" w:sz="0" w:space="0" w:color="auto"/>
        <w:left w:val="none" w:sz="0" w:space="0" w:color="auto"/>
        <w:bottom w:val="none" w:sz="0" w:space="0" w:color="auto"/>
        <w:right w:val="none" w:sz="0" w:space="0" w:color="auto"/>
      </w:divBdr>
    </w:div>
    <w:div w:id="987829945">
      <w:bodyDiv w:val="1"/>
      <w:marLeft w:val="0"/>
      <w:marRight w:val="0"/>
      <w:marTop w:val="0"/>
      <w:marBottom w:val="0"/>
      <w:divBdr>
        <w:top w:val="none" w:sz="0" w:space="0" w:color="auto"/>
        <w:left w:val="none" w:sz="0" w:space="0" w:color="auto"/>
        <w:bottom w:val="none" w:sz="0" w:space="0" w:color="auto"/>
        <w:right w:val="none" w:sz="0" w:space="0" w:color="auto"/>
      </w:divBdr>
    </w:div>
    <w:div w:id="988900666">
      <w:bodyDiv w:val="1"/>
      <w:marLeft w:val="0"/>
      <w:marRight w:val="0"/>
      <w:marTop w:val="0"/>
      <w:marBottom w:val="0"/>
      <w:divBdr>
        <w:top w:val="none" w:sz="0" w:space="0" w:color="auto"/>
        <w:left w:val="none" w:sz="0" w:space="0" w:color="auto"/>
        <w:bottom w:val="none" w:sz="0" w:space="0" w:color="auto"/>
        <w:right w:val="none" w:sz="0" w:space="0" w:color="auto"/>
      </w:divBdr>
    </w:div>
    <w:div w:id="999770689">
      <w:bodyDiv w:val="1"/>
      <w:marLeft w:val="0"/>
      <w:marRight w:val="0"/>
      <w:marTop w:val="0"/>
      <w:marBottom w:val="0"/>
      <w:divBdr>
        <w:top w:val="none" w:sz="0" w:space="0" w:color="auto"/>
        <w:left w:val="none" w:sz="0" w:space="0" w:color="auto"/>
        <w:bottom w:val="none" w:sz="0" w:space="0" w:color="auto"/>
        <w:right w:val="none" w:sz="0" w:space="0" w:color="auto"/>
      </w:divBdr>
    </w:div>
    <w:div w:id="1008825032">
      <w:bodyDiv w:val="1"/>
      <w:marLeft w:val="0"/>
      <w:marRight w:val="0"/>
      <w:marTop w:val="0"/>
      <w:marBottom w:val="0"/>
      <w:divBdr>
        <w:top w:val="none" w:sz="0" w:space="0" w:color="auto"/>
        <w:left w:val="none" w:sz="0" w:space="0" w:color="auto"/>
        <w:bottom w:val="none" w:sz="0" w:space="0" w:color="auto"/>
        <w:right w:val="none" w:sz="0" w:space="0" w:color="auto"/>
      </w:divBdr>
    </w:div>
    <w:div w:id="1038242151">
      <w:bodyDiv w:val="1"/>
      <w:marLeft w:val="0"/>
      <w:marRight w:val="0"/>
      <w:marTop w:val="0"/>
      <w:marBottom w:val="0"/>
      <w:divBdr>
        <w:top w:val="none" w:sz="0" w:space="0" w:color="auto"/>
        <w:left w:val="none" w:sz="0" w:space="0" w:color="auto"/>
        <w:bottom w:val="none" w:sz="0" w:space="0" w:color="auto"/>
        <w:right w:val="none" w:sz="0" w:space="0" w:color="auto"/>
      </w:divBdr>
    </w:div>
    <w:div w:id="1047878289">
      <w:bodyDiv w:val="1"/>
      <w:marLeft w:val="0"/>
      <w:marRight w:val="0"/>
      <w:marTop w:val="0"/>
      <w:marBottom w:val="0"/>
      <w:divBdr>
        <w:top w:val="none" w:sz="0" w:space="0" w:color="auto"/>
        <w:left w:val="none" w:sz="0" w:space="0" w:color="auto"/>
        <w:bottom w:val="none" w:sz="0" w:space="0" w:color="auto"/>
        <w:right w:val="none" w:sz="0" w:space="0" w:color="auto"/>
      </w:divBdr>
    </w:div>
    <w:div w:id="1049963649">
      <w:bodyDiv w:val="1"/>
      <w:marLeft w:val="0"/>
      <w:marRight w:val="0"/>
      <w:marTop w:val="0"/>
      <w:marBottom w:val="0"/>
      <w:divBdr>
        <w:top w:val="none" w:sz="0" w:space="0" w:color="auto"/>
        <w:left w:val="none" w:sz="0" w:space="0" w:color="auto"/>
        <w:bottom w:val="none" w:sz="0" w:space="0" w:color="auto"/>
        <w:right w:val="none" w:sz="0" w:space="0" w:color="auto"/>
      </w:divBdr>
    </w:div>
    <w:div w:id="1053891857">
      <w:bodyDiv w:val="1"/>
      <w:marLeft w:val="0"/>
      <w:marRight w:val="0"/>
      <w:marTop w:val="0"/>
      <w:marBottom w:val="0"/>
      <w:divBdr>
        <w:top w:val="none" w:sz="0" w:space="0" w:color="auto"/>
        <w:left w:val="none" w:sz="0" w:space="0" w:color="auto"/>
        <w:bottom w:val="none" w:sz="0" w:space="0" w:color="auto"/>
        <w:right w:val="none" w:sz="0" w:space="0" w:color="auto"/>
      </w:divBdr>
    </w:div>
    <w:div w:id="1060060703">
      <w:bodyDiv w:val="1"/>
      <w:marLeft w:val="0"/>
      <w:marRight w:val="0"/>
      <w:marTop w:val="0"/>
      <w:marBottom w:val="0"/>
      <w:divBdr>
        <w:top w:val="none" w:sz="0" w:space="0" w:color="auto"/>
        <w:left w:val="none" w:sz="0" w:space="0" w:color="auto"/>
        <w:bottom w:val="none" w:sz="0" w:space="0" w:color="auto"/>
        <w:right w:val="none" w:sz="0" w:space="0" w:color="auto"/>
      </w:divBdr>
      <w:divsChild>
        <w:div w:id="664670535">
          <w:marLeft w:val="418"/>
          <w:marRight w:val="0"/>
          <w:marTop w:val="120"/>
          <w:marBottom w:val="120"/>
          <w:divBdr>
            <w:top w:val="none" w:sz="0" w:space="0" w:color="auto"/>
            <w:left w:val="none" w:sz="0" w:space="0" w:color="auto"/>
            <w:bottom w:val="none" w:sz="0" w:space="0" w:color="auto"/>
            <w:right w:val="none" w:sz="0" w:space="0" w:color="auto"/>
          </w:divBdr>
        </w:div>
        <w:div w:id="303506160">
          <w:marLeft w:val="418"/>
          <w:marRight w:val="0"/>
          <w:marTop w:val="120"/>
          <w:marBottom w:val="120"/>
          <w:divBdr>
            <w:top w:val="none" w:sz="0" w:space="0" w:color="auto"/>
            <w:left w:val="none" w:sz="0" w:space="0" w:color="auto"/>
            <w:bottom w:val="none" w:sz="0" w:space="0" w:color="auto"/>
            <w:right w:val="none" w:sz="0" w:space="0" w:color="auto"/>
          </w:divBdr>
        </w:div>
        <w:div w:id="1069883709">
          <w:marLeft w:val="418"/>
          <w:marRight w:val="0"/>
          <w:marTop w:val="120"/>
          <w:marBottom w:val="120"/>
          <w:divBdr>
            <w:top w:val="none" w:sz="0" w:space="0" w:color="auto"/>
            <w:left w:val="none" w:sz="0" w:space="0" w:color="auto"/>
            <w:bottom w:val="none" w:sz="0" w:space="0" w:color="auto"/>
            <w:right w:val="none" w:sz="0" w:space="0" w:color="auto"/>
          </w:divBdr>
        </w:div>
      </w:divsChild>
    </w:div>
    <w:div w:id="1065294498">
      <w:bodyDiv w:val="1"/>
      <w:marLeft w:val="0"/>
      <w:marRight w:val="0"/>
      <w:marTop w:val="0"/>
      <w:marBottom w:val="0"/>
      <w:divBdr>
        <w:top w:val="none" w:sz="0" w:space="0" w:color="auto"/>
        <w:left w:val="none" w:sz="0" w:space="0" w:color="auto"/>
        <w:bottom w:val="none" w:sz="0" w:space="0" w:color="auto"/>
        <w:right w:val="none" w:sz="0" w:space="0" w:color="auto"/>
      </w:divBdr>
    </w:div>
    <w:div w:id="1096439990">
      <w:bodyDiv w:val="1"/>
      <w:marLeft w:val="0"/>
      <w:marRight w:val="0"/>
      <w:marTop w:val="0"/>
      <w:marBottom w:val="0"/>
      <w:divBdr>
        <w:top w:val="none" w:sz="0" w:space="0" w:color="auto"/>
        <w:left w:val="none" w:sz="0" w:space="0" w:color="auto"/>
        <w:bottom w:val="none" w:sz="0" w:space="0" w:color="auto"/>
        <w:right w:val="none" w:sz="0" w:space="0" w:color="auto"/>
      </w:divBdr>
    </w:div>
    <w:div w:id="1097359972">
      <w:bodyDiv w:val="1"/>
      <w:marLeft w:val="0"/>
      <w:marRight w:val="0"/>
      <w:marTop w:val="0"/>
      <w:marBottom w:val="0"/>
      <w:divBdr>
        <w:top w:val="none" w:sz="0" w:space="0" w:color="auto"/>
        <w:left w:val="none" w:sz="0" w:space="0" w:color="auto"/>
        <w:bottom w:val="none" w:sz="0" w:space="0" w:color="auto"/>
        <w:right w:val="none" w:sz="0" w:space="0" w:color="auto"/>
      </w:divBdr>
    </w:div>
    <w:div w:id="1123691741">
      <w:bodyDiv w:val="1"/>
      <w:marLeft w:val="0"/>
      <w:marRight w:val="0"/>
      <w:marTop w:val="0"/>
      <w:marBottom w:val="0"/>
      <w:divBdr>
        <w:top w:val="none" w:sz="0" w:space="0" w:color="auto"/>
        <w:left w:val="none" w:sz="0" w:space="0" w:color="auto"/>
        <w:bottom w:val="none" w:sz="0" w:space="0" w:color="auto"/>
        <w:right w:val="none" w:sz="0" w:space="0" w:color="auto"/>
      </w:divBdr>
      <w:divsChild>
        <w:div w:id="40905509">
          <w:marLeft w:val="0"/>
          <w:marRight w:val="0"/>
          <w:marTop w:val="0"/>
          <w:marBottom w:val="0"/>
          <w:divBdr>
            <w:top w:val="none" w:sz="0" w:space="0" w:color="auto"/>
            <w:left w:val="none" w:sz="0" w:space="0" w:color="auto"/>
            <w:bottom w:val="none" w:sz="0" w:space="0" w:color="auto"/>
            <w:right w:val="none" w:sz="0" w:space="0" w:color="auto"/>
          </w:divBdr>
          <w:divsChild>
            <w:div w:id="650062934">
              <w:marLeft w:val="0"/>
              <w:marRight w:val="0"/>
              <w:marTop w:val="0"/>
              <w:marBottom w:val="0"/>
              <w:divBdr>
                <w:top w:val="none" w:sz="0" w:space="0" w:color="auto"/>
                <w:left w:val="none" w:sz="0" w:space="0" w:color="auto"/>
                <w:bottom w:val="none" w:sz="0" w:space="0" w:color="auto"/>
                <w:right w:val="none" w:sz="0" w:space="0" w:color="auto"/>
              </w:divBdr>
              <w:divsChild>
                <w:div w:id="543297538">
                  <w:marLeft w:val="0"/>
                  <w:marRight w:val="0"/>
                  <w:marTop w:val="0"/>
                  <w:marBottom w:val="0"/>
                  <w:divBdr>
                    <w:top w:val="none" w:sz="0" w:space="0" w:color="auto"/>
                    <w:left w:val="none" w:sz="0" w:space="0" w:color="auto"/>
                    <w:bottom w:val="none" w:sz="0" w:space="0" w:color="auto"/>
                    <w:right w:val="none" w:sz="0" w:space="0" w:color="auto"/>
                  </w:divBdr>
                  <w:divsChild>
                    <w:div w:id="1755977126">
                      <w:marLeft w:val="0"/>
                      <w:marRight w:val="0"/>
                      <w:marTop w:val="0"/>
                      <w:marBottom w:val="0"/>
                      <w:divBdr>
                        <w:top w:val="none" w:sz="0" w:space="0" w:color="auto"/>
                        <w:left w:val="none" w:sz="0" w:space="0" w:color="auto"/>
                        <w:bottom w:val="none" w:sz="0" w:space="0" w:color="auto"/>
                        <w:right w:val="none" w:sz="0" w:space="0" w:color="auto"/>
                      </w:divBdr>
                      <w:divsChild>
                        <w:div w:id="1525902626">
                          <w:marLeft w:val="0"/>
                          <w:marRight w:val="0"/>
                          <w:marTop w:val="45"/>
                          <w:marBottom w:val="0"/>
                          <w:divBdr>
                            <w:top w:val="none" w:sz="0" w:space="0" w:color="auto"/>
                            <w:left w:val="none" w:sz="0" w:space="0" w:color="auto"/>
                            <w:bottom w:val="none" w:sz="0" w:space="0" w:color="auto"/>
                            <w:right w:val="none" w:sz="0" w:space="0" w:color="auto"/>
                          </w:divBdr>
                          <w:divsChild>
                            <w:div w:id="1263105184">
                              <w:marLeft w:val="0"/>
                              <w:marRight w:val="0"/>
                              <w:marTop w:val="0"/>
                              <w:marBottom w:val="0"/>
                              <w:divBdr>
                                <w:top w:val="none" w:sz="0" w:space="0" w:color="auto"/>
                                <w:left w:val="none" w:sz="0" w:space="0" w:color="auto"/>
                                <w:bottom w:val="none" w:sz="0" w:space="0" w:color="auto"/>
                                <w:right w:val="none" w:sz="0" w:space="0" w:color="auto"/>
                              </w:divBdr>
                              <w:divsChild>
                                <w:div w:id="994528747">
                                  <w:marLeft w:val="2070"/>
                                  <w:marRight w:val="3810"/>
                                  <w:marTop w:val="0"/>
                                  <w:marBottom w:val="0"/>
                                  <w:divBdr>
                                    <w:top w:val="none" w:sz="0" w:space="0" w:color="auto"/>
                                    <w:left w:val="none" w:sz="0" w:space="0" w:color="auto"/>
                                    <w:bottom w:val="none" w:sz="0" w:space="0" w:color="auto"/>
                                    <w:right w:val="none" w:sz="0" w:space="0" w:color="auto"/>
                                  </w:divBdr>
                                  <w:divsChild>
                                    <w:div w:id="2045594267">
                                      <w:marLeft w:val="0"/>
                                      <w:marRight w:val="0"/>
                                      <w:marTop w:val="0"/>
                                      <w:marBottom w:val="0"/>
                                      <w:divBdr>
                                        <w:top w:val="none" w:sz="0" w:space="0" w:color="auto"/>
                                        <w:left w:val="none" w:sz="0" w:space="0" w:color="auto"/>
                                        <w:bottom w:val="none" w:sz="0" w:space="0" w:color="auto"/>
                                        <w:right w:val="none" w:sz="0" w:space="0" w:color="auto"/>
                                      </w:divBdr>
                                      <w:divsChild>
                                        <w:div w:id="1329483304">
                                          <w:marLeft w:val="0"/>
                                          <w:marRight w:val="0"/>
                                          <w:marTop w:val="0"/>
                                          <w:marBottom w:val="0"/>
                                          <w:divBdr>
                                            <w:top w:val="none" w:sz="0" w:space="0" w:color="auto"/>
                                            <w:left w:val="none" w:sz="0" w:space="0" w:color="auto"/>
                                            <w:bottom w:val="none" w:sz="0" w:space="0" w:color="auto"/>
                                            <w:right w:val="none" w:sz="0" w:space="0" w:color="auto"/>
                                          </w:divBdr>
                                          <w:divsChild>
                                            <w:div w:id="774789465">
                                              <w:marLeft w:val="0"/>
                                              <w:marRight w:val="0"/>
                                              <w:marTop w:val="0"/>
                                              <w:marBottom w:val="0"/>
                                              <w:divBdr>
                                                <w:top w:val="none" w:sz="0" w:space="0" w:color="auto"/>
                                                <w:left w:val="none" w:sz="0" w:space="0" w:color="auto"/>
                                                <w:bottom w:val="none" w:sz="0" w:space="0" w:color="auto"/>
                                                <w:right w:val="none" w:sz="0" w:space="0" w:color="auto"/>
                                              </w:divBdr>
                                              <w:divsChild>
                                                <w:div w:id="1571770031">
                                                  <w:marLeft w:val="0"/>
                                                  <w:marRight w:val="0"/>
                                                  <w:marTop w:val="0"/>
                                                  <w:marBottom w:val="0"/>
                                                  <w:divBdr>
                                                    <w:top w:val="none" w:sz="0" w:space="0" w:color="auto"/>
                                                    <w:left w:val="none" w:sz="0" w:space="0" w:color="auto"/>
                                                    <w:bottom w:val="none" w:sz="0" w:space="0" w:color="auto"/>
                                                    <w:right w:val="none" w:sz="0" w:space="0" w:color="auto"/>
                                                  </w:divBdr>
                                                  <w:divsChild>
                                                    <w:div w:id="1598515787">
                                                      <w:marLeft w:val="0"/>
                                                      <w:marRight w:val="0"/>
                                                      <w:marTop w:val="0"/>
                                                      <w:marBottom w:val="0"/>
                                                      <w:divBdr>
                                                        <w:top w:val="none" w:sz="0" w:space="0" w:color="auto"/>
                                                        <w:left w:val="none" w:sz="0" w:space="0" w:color="auto"/>
                                                        <w:bottom w:val="none" w:sz="0" w:space="0" w:color="auto"/>
                                                        <w:right w:val="none" w:sz="0" w:space="0" w:color="auto"/>
                                                      </w:divBdr>
                                                      <w:divsChild>
                                                        <w:div w:id="194657834">
                                                          <w:marLeft w:val="0"/>
                                                          <w:marRight w:val="0"/>
                                                          <w:marTop w:val="0"/>
                                                          <w:marBottom w:val="345"/>
                                                          <w:divBdr>
                                                            <w:top w:val="none" w:sz="0" w:space="0" w:color="auto"/>
                                                            <w:left w:val="none" w:sz="0" w:space="0" w:color="auto"/>
                                                            <w:bottom w:val="none" w:sz="0" w:space="0" w:color="auto"/>
                                                            <w:right w:val="none" w:sz="0" w:space="0" w:color="auto"/>
                                                          </w:divBdr>
                                                          <w:divsChild>
                                                            <w:div w:id="1521553853">
                                                              <w:marLeft w:val="0"/>
                                                              <w:marRight w:val="0"/>
                                                              <w:marTop w:val="0"/>
                                                              <w:marBottom w:val="0"/>
                                                              <w:divBdr>
                                                                <w:top w:val="none" w:sz="0" w:space="0" w:color="auto"/>
                                                                <w:left w:val="none" w:sz="0" w:space="0" w:color="auto"/>
                                                                <w:bottom w:val="none" w:sz="0" w:space="0" w:color="auto"/>
                                                                <w:right w:val="none" w:sz="0" w:space="0" w:color="auto"/>
                                                              </w:divBdr>
                                                              <w:divsChild>
                                                                <w:div w:id="948701610">
                                                                  <w:marLeft w:val="0"/>
                                                                  <w:marRight w:val="0"/>
                                                                  <w:marTop w:val="0"/>
                                                                  <w:marBottom w:val="0"/>
                                                                  <w:divBdr>
                                                                    <w:top w:val="none" w:sz="0" w:space="0" w:color="auto"/>
                                                                    <w:left w:val="none" w:sz="0" w:space="0" w:color="auto"/>
                                                                    <w:bottom w:val="none" w:sz="0" w:space="0" w:color="auto"/>
                                                                    <w:right w:val="none" w:sz="0" w:space="0" w:color="auto"/>
                                                                  </w:divBdr>
                                                                  <w:divsChild>
                                                                    <w:div w:id="533034828">
                                                                      <w:marLeft w:val="0"/>
                                                                      <w:marRight w:val="0"/>
                                                                      <w:marTop w:val="0"/>
                                                                      <w:marBottom w:val="0"/>
                                                                      <w:divBdr>
                                                                        <w:top w:val="none" w:sz="0" w:space="0" w:color="auto"/>
                                                                        <w:left w:val="none" w:sz="0" w:space="0" w:color="auto"/>
                                                                        <w:bottom w:val="none" w:sz="0" w:space="0" w:color="auto"/>
                                                                        <w:right w:val="none" w:sz="0" w:space="0" w:color="auto"/>
                                                                      </w:divBdr>
                                                                      <w:divsChild>
                                                                        <w:div w:id="1233737341">
                                                                          <w:marLeft w:val="0"/>
                                                                          <w:marRight w:val="0"/>
                                                                          <w:marTop w:val="0"/>
                                                                          <w:marBottom w:val="0"/>
                                                                          <w:divBdr>
                                                                            <w:top w:val="none" w:sz="0" w:space="0" w:color="auto"/>
                                                                            <w:left w:val="none" w:sz="0" w:space="0" w:color="auto"/>
                                                                            <w:bottom w:val="none" w:sz="0" w:space="0" w:color="auto"/>
                                                                            <w:right w:val="none" w:sz="0" w:space="0" w:color="auto"/>
                                                                          </w:divBdr>
                                                                          <w:divsChild>
                                                                            <w:div w:id="1596860087">
                                                                              <w:marLeft w:val="0"/>
                                                                              <w:marRight w:val="0"/>
                                                                              <w:marTop w:val="0"/>
                                                                              <w:marBottom w:val="0"/>
                                                                              <w:divBdr>
                                                                                <w:top w:val="none" w:sz="0" w:space="0" w:color="auto"/>
                                                                                <w:left w:val="none" w:sz="0" w:space="0" w:color="auto"/>
                                                                                <w:bottom w:val="none" w:sz="0" w:space="0" w:color="auto"/>
                                                                                <w:right w:val="none" w:sz="0" w:space="0" w:color="auto"/>
                                                                              </w:divBdr>
                                                                              <w:divsChild>
                                                                                <w:div w:id="945766637">
                                                                                  <w:marLeft w:val="0"/>
                                                                                  <w:marRight w:val="0"/>
                                                                                  <w:marTop w:val="0"/>
                                                                                  <w:marBottom w:val="0"/>
                                                                                  <w:divBdr>
                                                                                    <w:top w:val="none" w:sz="0" w:space="0" w:color="auto"/>
                                                                                    <w:left w:val="none" w:sz="0" w:space="0" w:color="auto"/>
                                                                                    <w:bottom w:val="none" w:sz="0" w:space="0" w:color="auto"/>
                                                                                    <w:right w:val="none" w:sz="0" w:space="0" w:color="auto"/>
                                                                                  </w:divBdr>
                                                                                  <w:divsChild>
                                                                                    <w:div w:id="1333724805">
                                                                                      <w:marLeft w:val="0"/>
                                                                                      <w:marRight w:val="0"/>
                                                                                      <w:marTop w:val="0"/>
                                                                                      <w:marBottom w:val="0"/>
                                                                                      <w:divBdr>
                                                                                        <w:top w:val="none" w:sz="0" w:space="0" w:color="auto"/>
                                                                                        <w:left w:val="none" w:sz="0" w:space="0" w:color="auto"/>
                                                                                        <w:bottom w:val="none" w:sz="0" w:space="0" w:color="auto"/>
                                                                                        <w:right w:val="none" w:sz="0" w:space="0" w:color="auto"/>
                                                                                      </w:divBdr>
                                                                                      <w:divsChild>
                                                                                        <w:div w:id="1937204867">
                                                                                          <w:marLeft w:val="0"/>
                                                                                          <w:marRight w:val="0"/>
                                                                                          <w:marTop w:val="0"/>
                                                                                          <w:marBottom w:val="0"/>
                                                                                          <w:divBdr>
                                                                                            <w:top w:val="none" w:sz="0" w:space="0" w:color="auto"/>
                                                                                            <w:left w:val="none" w:sz="0" w:space="0" w:color="auto"/>
                                                                                            <w:bottom w:val="none" w:sz="0" w:space="0" w:color="auto"/>
                                                                                            <w:right w:val="none" w:sz="0" w:space="0" w:color="auto"/>
                                                                                          </w:divBdr>
                                                                                          <w:divsChild>
                                                                                            <w:div w:id="1429275508">
                                                                                              <w:marLeft w:val="0"/>
                                                                                              <w:marRight w:val="0"/>
                                                                                              <w:marTop w:val="0"/>
                                                                                              <w:marBottom w:val="0"/>
                                                                                              <w:divBdr>
                                                                                                <w:top w:val="none" w:sz="0" w:space="0" w:color="auto"/>
                                                                                                <w:left w:val="none" w:sz="0" w:space="0" w:color="auto"/>
                                                                                                <w:bottom w:val="none" w:sz="0" w:space="0" w:color="auto"/>
                                                                                                <w:right w:val="none" w:sz="0" w:space="0" w:color="auto"/>
                                                                                              </w:divBdr>
                                                                                              <w:divsChild>
                                                                                                <w:div w:id="1160272487">
                                                                                                  <w:marLeft w:val="0"/>
                                                                                                  <w:marRight w:val="0"/>
                                                                                                  <w:marTop w:val="0"/>
                                                                                                  <w:marBottom w:val="0"/>
                                                                                                  <w:divBdr>
                                                                                                    <w:top w:val="none" w:sz="0" w:space="0" w:color="auto"/>
                                                                                                    <w:left w:val="none" w:sz="0" w:space="0" w:color="auto"/>
                                                                                                    <w:bottom w:val="none" w:sz="0" w:space="0" w:color="auto"/>
                                                                                                    <w:right w:val="none" w:sz="0" w:space="0" w:color="auto"/>
                                                                                                  </w:divBdr>
                                                                                                  <w:divsChild>
                                                                                                    <w:div w:id="2065714957">
                                                                                                      <w:marLeft w:val="300"/>
                                                                                                      <w:marRight w:val="0"/>
                                                                                                      <w:marTop w:val="0"/>
                                                                                                      <w:marBottom w:val="0"/>
                                                                                                      <w:divBdr>
                                                                                                        <w:top w:val="none" w:sz="0" w:space="0" w:color="auto"/>
                                                                                                        <w:left w:val="none" w:sz="0" w:space="0" w:color="auto"/>
                                                                                                        <w:bottom w:val="none" w:sz="0" w:space="0" w:color="auto"/>
                                                                                                        <w:right w:val="none" w:sz="0" w:space="0" w:color="auto"/>
                                                                                                      </w:divBdr>
                                                                                                      <w:divsChild>
                                                                                                        <w:div w:id="290139499">
                                                                                                          <w:marLeft w:val="-480"/>
                                                                                                          <w:marRight w:val="0"/>
                                                                                                          <w:marTop w:val="0"/>
                                                                                                          <w:marBottom w:val="0"/>
                                                                                                          <w:divBdr>
                                                                                                            <w:top w:val="none" w:sz="0" w:space="0" w:color="auto"/>
                                                                                                            <w:left w:val="none" w:sz="0" w:space="0" w:color="auto"/>
                                                                                                            <w:bottom w:val="none" w:sz="0" w:space="0" w:color="auto"/>
                                                                                                            <w:right w:val="none" w:sz="0" w:space="0" w:color="auto"/>
                                                                                                          </w:divBdr>
                                                                                                          <w:divsChild>
                                                                                                            <w:div w:id="912423251">
                                                                                                              <w:marLeft w:val="0"/>
                                                                                                              <w:marRight w:val="0"/>
                                                                                                              <w:marTop w:val="0"/>
                                                                                                              <w:marBottom w:val="0"/>
                                                                                                              <w:divBdr>
                                                                                                                <w:top w:val="none" w:sz="0" w:space="0" w:color="auto"/>
                                                                                                                <w:left w:val="none" w:sz="0" w:space="0" w:color="auto"/>
                                                                                                                <w:bottom w:val="none" w:sz="0" w:space="0" w:color="auto"/>
                                                                                                                <w:right w:val="none" w:sz="0" w:space="0" w:color="auto"/>
                                                                                                              </w:divBdr>
                                                                                                              <w:divsChild>
                                                                                                                <w:div w:id="146821747">
                                                                                                                  <w:marLeft w:val="0"/>
                                                                                                                  <w:marRight w:val="0"/>
                                                                                                                  <w:marTop w:val="0"/>
                                                                                                                  <w:marBottom w:val="0"/>
                                                                                                                  <w:divBdr>
                                                                                                                    <w:top w:val="none" w:sz="0" w:space="0" w:color="auto"/>
                                                                                                                    <w:left w:val="none" w:sz="0" w:space="0" w:color="auto"/>
                                                                                                                    <w:bottom w:val="none" w:sz="0" w:space="0" w:color="auto"/>
                                                                                                                    <w:right w:val="none" w:sz="0" w:space="0" w:color="auto"/>
                                                                                                                  </w:divBdr>
                                                                                                                  <w:divsChild>
                                                                                                                    <w:div w:id="773668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36143036">
      <w:bodyDiv w:val="1"/>
      <w:marLeft w:val="0"/>
      <w:marRight w:val="0"/>
      <w:marTop w:val="0"/>
      <w:marBottom w:val="0"/>
      <w:divBdr>
        <w:top w:val="none" w:sz="0" w:space="0" w:color="auto"/>
        <w:left w:val="none" w:sz="0" w:space="0" w:color="auto"/>
        <w:bottom w:val="none" w:sz="0" w:space="0" w:color="auto"/>
        <w:right w:val="none" w:sz="0" w:space="0" w:color="auto"/>
      </w:divBdr>
    </w:div>
    <w:div w:id="1197544381">
      <w:bodyDiv w:val="1"/>
      <w:marLeft w:val="0"/>
      <w:marRight w:val="0"/>
      <w:marTop w:val="0"/>
      <w:marBottom w:val="0"/>
      <w:divBdr>
        <w:top w:val="none" w:sz="0" w:space="0" w:color="auto"/>
        <w:left w:val="none" w:sz="0" w:space="0" w:color="auto"/>
        <w:bottom w:val="none" w:sz="0" w:space="0" w:color="auto"/>
        <w:right w:val="none" w:sz="0" w:space="0" w:color="auto"/>
      </w:divBdr>
    </w:div>
    <w:div w:id="1202281586">
      <w:bodyDiv w:val="1"/>
      <w:marLeft w:val="0"/>
      <w:marRight w:val="0"/>
      <w:marTop w:val="0"/>
      <w:marBottom w:val="0"/>
      <w:divBdr>
        <w:top w:val="none" w:sz="0" w:space="0" w:color="auto"/>
        <w:left w:val="none" w:sz="0" w:space="0" w:color="auto"/>
        <w:bottom w:val="none" w:sz="0" w:space="0" w:color="auto"/>
        <w:right w:val="none" w:sz="0" w:space="0" w:color="auto"/>
      </w:divBdr>
    </w:div>
    <w:div w:id="1262684597">
      <w:bodyDiv w:val="1"/>
      <w:marLeft w:val="0"/>
      <w:marRight w:val="0"/>
      <w:marTop w:val="0"/>
      <w:marBottom w:val="0"/>
      <w:divBdr>
        <w:top w:val="none" w:sz="0" w:space="0" w:color="auto"/>
        <w:left w:val="none" w:sz="0" w:space="0" w:color="auto"/>
        <w:bottom w:val="none" w:sz="0" w:space="0" w:color="auto"/>
        <w:right w:val="none" w:sz="0" w:space="0" w:color="auto"/>
      </w:divBdr>
    </w:div>
    <w:div w:id="1302730975">
      <w:bodyDiv w:val="1"/>
      <w:marLeft w:val="0"/>
      <w:marRight w:val="0"/>
      <w:marTop w:val="0"/>
      <w:marBottom w:val="0"/>
      <w:divBdr>
        <w:top w:val="none" w:sz="0" w:space="0" w:color="auto"/>
        <w:left w:val="none" w:sz="0" w:space="0" w:color="auto"/>
        <w:bottom w:val="none" w:sz="0" w:space="0" w:color="auto"/>
        <w:right w:val="none" w:sz="0" w:space="0" w:color="auto"/>
      </w:divBdr>
    </w:div>
    <w:div w:id="1304312269">
      <w:bodyDiv w:val="1"/>
      <w:marLeft w:val="0"/>
      <w:marRight w:val="0"/>
      <w:marTop w:val="0"/>
      <w:marBottom w:val="0"/>
      <w:divBdr>
        <w:top w:val="none" w:sz="0" w:space="0" w:color="auto"/>
        <w:left w:val="none" w:sz="0" w:space="0" w:color="auto"/>
        <w:bottom w:val="none" w:sz="0" w:space="0" w:color="auto"/>
        <w:right w:val="none" w:sz="0" w:space="0" w:color="auto"/>
      </w:divBdr>
    </w:div>
    <w:div w:id="1333527606">
      <w:bodyDiv w:val="1"/>
      <w:marLeft w:val="0"/>
      <w:marRight w:val="0"/>
      <w:marTop w:val="0"/>
      <w:marBottom w:val="0"/>
      <w:divBdr>
        <w:top w:val="none" w:sz="0" w:space="0" w:color="auto"/>
        <w:left w:val="none" w:sz="0" w:space="0" w:color="auto"/>
        <w:bottom w:val="none" w:sz="0" w:space="0" w:color="auto"/>
        <w:right w:val="none" w:sz="0" w:space="0" w:color="auto"/>
      </w:divBdr>
    </w:div>
    <w:div w:id="1382637174">
      <w:bodyDiv w:val="1"/>
      <w:marLeft w:val="0"/>
      <w:marRight w:val="0"/>
      <w:marTop w:val="0"/>
      <w:marBottom w:val="0"/>
      <w:divBdr>
        <w:top w:val="none" w:sz="0" w:space="0" w:color="auto"/>
        <w:left w:val="none" w:sz="0" w:space="0" w:color="auto"/>
        <w:bottom w:val="none" w:sz="0" w:space="0" w:color="auto"/>
        <w:right w:val="none" w:sz="0" w:space="0" w:color="auto"/>
      </w:divBdr>
    </w:div>
    <w:div w:id="1390304591">
      <w:bodyDiv w:val="1"/>
      <w:marLeft w:val="0"/>
      <w:marRight w:val="0"/>
      <w:marTop w:val="0"/>
      <w:marBottom w:val="0"/>
      <w:divBdr>
        <w:top w:val="none" w:sz="0" w:space="0" w:color="auto"/>
        <w:left w:val="none" w:sz="0" w:space="0" w:color="auto"/>
        <w:bottom w:val="none" w:sz="0" w:space="0" w:color="auto"/>
        <w:right w:val="none" w:sz="0" w:space="0" w:color="auto"/>
      </w:divBdr>
    </w:div>
    <w:div w:id="1399744037">
      <w:bodyDiv w:val="1"/>
      <w:marLeft w:val="0"/>
      <w:marRight w:val="0"/>
      <w:marTop w:val="0"/>
      <w:marBottom w:val="0"/>
      <w:divBdr>
        <w:top w:val="none" w:sz="0" w:space="0" w:color="auto"/>
        <w:left w:val="none" w:sz="0" w:space="0" w:color="auto"/>
        <w:bottom w:val="none" w:sz="0" w:space="0" w:color="auto"/>
        <w:right w:val="none" w:sz="0" w:space="0" w:color="auto"/>
      </w:divBdr>
    </w:div>
    <w:div w:id="1449199742">
      <w:bodyDiv w:val="1"/>
      <w:marLeft w:val="0"/>
      <w:marRight w:val="0"/>
      <w:marTop w:val="0"/>
      <w:marBottom w:val="0"/>
      <w:divBdr>
        <w:top w:val="none" w:sz="0" w:space="0" w:color="auto"/>
        <w:left w:val="none" w:sz="0" w:space="0" w:color="auto"/>
        <w:bottom w:val="none" w:sz="0" w:space="0" w:color="auto"/>
        <w:right w:val="none" w:sz="0" w:space="0" w:color="auto"/>
      </w:divBdr>
    </w:div>
    <w:div w:id="1504279159">
      <w:bodyDiv w:val="1"/>
      <w:marLeft w:val="0"/>
      <w:marRight w:val="0"/>
      <w:marTop w:val="0"/>
      <w:marBottom w:val="0"/>
      <w:divBdr>
        <w:top w:val="none" w:sz="0" w:space="0" w:color="auto"/>
        <w:left w:val="none" w:sz="0" w:space="0" w:color="auto"/>
        <w:bottom w:val="none" w:sz="0" w:space="0" w:color="auto"/>
        <w:right w:val="none" w:sz="0" w:space="0" w:color="auto"/>
      </w:divBdr>
    </w:div>
    <w:div w:id="1505628725">
      <w:bodyDiv w:val="1"/>
      <w:marLeft w:val="0"/>
      <w:marRight w:val="0"/>
      <w:marTop w:val="0"/>
      <w:marBottom w:val="0"/>
      <w:divBdr>
        <w:top w:val="none" w:sz="0" w:space="0" w:color="auto"/>
        <w:left w:val="none" w:sz="0" w:space="0" w:color="auto"/>
        <w:bottom w:val="none" w:sz="0" w:space="0" w:color="auto"/>
        <w:right w:val="none" w:sz="0" w:space="0" w:color="auto"/>
      </w:divBdr>
    </w:div>
    <w:div w:id="1510565118">
      <w:bodyDiv w:val="1"/>
      <w:marLeft w:val="0"/>
      <w:marRight w:val="0"/>
      <w:marTop w:val="0"/>
      <w:marBottom w:val="0"/>
      <w:divBdr>
        <w:top w:val="none" w:sz="0" w:space="0" w:color="auto"/>
        <w:left w:val="none" w:sz="0" w:space="0" w:color="auto"/>
        <w:bottom w:val="none" w:sz="0" w:space="0" w:color="auto"/>
        <w:right w:val="none" w:sz="0" w:space="0" w:color="auto"/>
      </w:divBdr>
    </w:div>
    <w:div w:id="1535271464">
      <w:bodyDiv w:val="1"/>
      <w:marLeft w:val="0"/>
      <w:marRight w:val="0"/>
      <w:marTop w:val="0"/>
      <w:marBottom w:val="0"/>
      <w:divBdr>
        <w:top w:val="none" w:sz="0" w:space="0" w:color="auto"/>
        <w:left w:val="none" w:sz="0" w:space="0" w:color="auto"/>
        <w:bottom w:val="none" w:sz="0" w:space="0" w:color="auto"/>
        <w:right w:val="none" w:sz="0" w:space="0" w:color="auto"/>
      </w:divBdr>
    </w:div>
    <w:div w:id="1564291422">
      <w:bodyDiv w:val="1"/>
      <w:marLeft w:val="0"/>
      <w:marRight w:val="0"/>
      <w:marTop w:val="0"/>
      <w:marBottom w:val="0"/>
      <w:divBdr>
        <w:top w:val="none" w:sz="0" w:space="0" w:color="auto"/>
        <w:left w:val="none" w:sz="0" w:space="0" w:color="auto"/>
        <w:bottom w:val="none" w:sz="0" w:space="0" w:color="auto"/>
        <w:right w:val="none" w:sz="0" w:space="0" w:color="auto"/>
      </w:divBdr>
    </w:div>
    <w:div w:id="1587684573">
      <w:bodyDiv w:val="1"/>
      <w:marLeft w:val="0"/>
      <w:marRight w:val="0"/>
      <w:marTop w:val="0"/>
      <w:marBottom w:val="0"/>
      <w:divBdr>
        <w:top w:val="none" w:sz="0" w:space="0" w:color="auto"/>
        <w:left w:val="none" w:sz="0" w:space="0" w:color="auto"/>
        <w:bottom w:val="none" w:sz="0" w:space="0" w:color="auto"/>
        <w:right w:val="none" w:sz="0" w:space="0" w:color="auto"/>
      </w:divBdr>
    </w:div>
    <w:div w:id="1592279085">
      <w:bodyDiv w:val="1"/>
      <w:marLeft w:val="0"/>
      <w:marRight w:val="0"/>
      <w:marTop w:val="0"/>
      <w:marBottom w:val="0"/>
      <w:divBdr>
        <w:top w:val="none" w:sz="0" w:space="0" w:color="auto"/>
        <w:left w:val="none" w:sz="0" w:space="0" w:color="auto"/>
        <w:bottom w:val="none" w:sz="0" w:space="0" w:color="auto"/>
        <w:right w:val="none" w:sz="0" w:space="0" w:color="auto"/>
      </w:divBdr>
    </w:div>
    <w:div w:id="1601600815">
      <w:bodyDiv w:val="1"/>
      <w:marLeft w:val="0"/>
      <w:marRight w:val="0"/>
      <w:marTop w:val="0"/>
      <w:marBottom w:val="0"/>
      <w:divBdr>
        <w:top w:val="none" w:sz="0" w:space="0" w:color="auto"/>
        <w:left w:val="none" w:sz="0" w:space="0" w:color="auto"/>
        <w:bottom w:val="none" w:sz="0" w:space="0" w:color="auto"/>
        <w:right w:val="none" w:sz="0" w:space="0" w:color="auto"/>
      </w:divBdr>
    </w:div>
    <w:div w:id="1639529934">
      <w:bodyDiv w:val="1"/>
      <w:marLeft w:val="0"/>
      <w:marRight w:val="0"/>
      <w:marTop w:val="0"/>
      <w:marBottom w:val="0"/>
      <w:divBdr>
        <w:top w:val="none" w:sz="0" w:space="0" w:color="auto"/>
        <w:left w:val="none" w:sz="0" w:space="0" w:color="auto"/>
        <w:bottom w:val="none" w:sz="0" w:space="0" w:color="auto"/>
        <w:right w:val="none" w:sz="0" w:space="0" w:color="auto"/>
      </w:divBdr>
    </w:div>
    <w:div w:id="1658916184">
      <w:bodyDiv w:val="1"/>
      <w:marLeft w:val="0"/>
      <w:marRight w:val="0"/>
      <w:marTop w:val="0"/>
      <w:marBottom w:val="0"/>
      <w:divBdr>
        <w:top w:val="none" w:sz="0" w:space="0" w:color="auto"/>
        <w:left w:val="none" w:sz="0" w:space="0" w:color="auto"/>
        <w:bottom w:val="none" w:sz="0" w:space="0" w:color="auto"/>
        <w:right w:val="none" w:sz="0" w:space="0" w:color="auto"/>
      </w:divBdr>
    </w:div>
    <w:div w:id="1708530489">
      <w:bodyDiv w:val="1"/>
      <w:marLeft w:val="0"/>
      <w:marRight w:val="0"/>
      <w:marTop w:val="0"/>
      <w:marBottom w:val="0"/>
      <w:divBdr>
        <w:top w:val="none" w:sz="0" w:space="0" w:color="auto"/>
        <w:left w:val="none" w:sz="0" w:space="0" w:color="auto"/>
        <w:bottom w:val="none" w:sz="0" w:space="0" w:color="auto"/>
        <w:right w:val="none" w:sz="0" w:space="0" w:color="auto"/>
      </w:divBdr>
      <w:divsChild>
        <w:div w:id="1655648842">
          <w:marLeft w:val="0"/>
          <w:marRight w:val="0"/>
          <w:marTop w:val="100"/>
          <w:marBottom w:val="100"/>
          <w:divBdr>
            <w:top w:val="none" w:sz="0" w:space="0" w:color="auto"/>
            <w:left w:val="single" w:sz="48" w:space="4" w:color="E0E0E0"/>
            <w:bottom w:val="none" w:sz="0" w:space="0" w:color="auto"/>
            <w:right w:val="single" w:sz="48" w:space="4" w:color="E0E0E0"/>
          </w:divBdr>
          <w:divsChild>
            <w:div w:id="1615599290">
              <w:marLeft w:val="0"/>
              <w:marRight w:val="0"/>
              <w:marTop w:val="0"/>
              <w:marBottom w:val="0"/>
              <w:divBdr>
                <w:top w:val="none" w:sz="0" w:space="0" w:color="auto"/>
                <w:left w:val="none" w:sz="0" w:space="0" w:color="auto"/>
                <w:bottom w:val="none" w:sz="0" w:space="0" w:color="auto"/>
                <w:right w:val="none" w:sz="0" w:space="0" w:color="auto"/>
              </w:divBdr>
              <w:divsChild>
                <w:div w:id="1707676953">
                  <w:marLeft w:val="0"/>
                  <w:marRight w:val="0"/>
                  <w:marTop w:val="0"/>
                  <w:marBottom w:val="0"/>
                  <w:divBdr>
                    <w:top w:val="none" w:sz="0" w:space="0" w:color="auto"/>
                    <w:left w:val="none" w:sz="0" w:space="0" w:color="auto"/>
                    <w:bottom w:val="none" w:sz="0" w:space="0" w:color="auto"/>
                    <w:right w:val="none" w:sz="0" w:space="0" w:color="auto"/>
                  </w:divBdr>
                  <w:divsChild>
                    <w:div w:id="171647444">
                      <w:marLeft w:val="0"/>
                      <w:marRight w:val="0"/>
                      <w:marTop w:val="0"/>
                      <w:marBottom w:val="300"/>
                      <w:divBdr>
                        <w:top w:val="single" w:sz="6" w:space="2" w:color="C0C0C0"/>
                        <w:left w:val="single" w:sz="6" w:space="8" w:color="C0C0C0"/>
                        <w:bottom w:val="single" w:sz="6" w:space="2" w:color="C0C0C0"/>
                        <w:right w:val="single" w:sz="6" w:space="8" w:color="C0C0C0"/>
                      </w:divBdr>
                      <w:divsChild>
                        <w:div w:id="155346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9641785">
      <w:bodyDiv w:val="1"/>
      <w:marLeft w:val="0"/>
      <w:marRight w:val="0"/>
      <w:marTop w:val="0"/>
      <w:marBottom w:val="0"/>
      <w:divBdr>
        <w:top w:val="none" w:sz="0" w:space="0" w:color="auto"/>
        <w:left w:val="none" w:sz="0" w:space="0" w:color="auto"/>
        <w:bottom w:val="none" w:sz="0" w:space="0" w:color="auto"/>
        <w:right w:val="none" w:sz="0" w:space="0" w:color="auto"/>
      </w:divBdr>
    </w:div>
    <w:div w:id="1726489362">
      <w:bodyDiv w:val="1"/>
      <w:marLeft w:val="0"/>
      <w:marRight w:val="0"/>
      <w:marTop w:val="0"/>
      <w:marBottom w:val="0"/>
      <w:divBdr>
        <w:top w:val="none" w:sz="0" w:space="0" w:color="auto"/>
        <w:left w:val="none" w:sz="0" w:space="0" w:color="auto"/>
        <w:bottom w:val="none" w:sz="0" w:space="0" w:color="auto"/>
        <w:right w:val="none" w:sz="0" w:space="0" w:color="auto"/>
      </w:divBdr>
    </w:div>
    <w:div w:id="1734038527">
      <w:bodyDiv w:val="1"/>
      <w:marLeft w:val="0"/>
      <w:marRight w:val="0"/>
      <w:marTop w:val="0"/>
      <w:marBottom w:val="0"/>
      <w:divBdr>
        <w:top w:val="none" w:sz="0" w:space="0" w:color="auto"/>
        <w:left w:val="none" w:sz="0" w:space="0" w:color="auto"/>
        <w:bottom w:val="none" w:sz="0" w:space="0" w:color="auto"/>
        <w:right w:val="none" w:sz="0" w:space="0" w:color="auto"/>
      </w:divBdr>
      <w:divsChild>
        <w:div w:id="465508663">
          <w:marLeft w:val="994"/>
          <w:marRight w:val="0"/>
          <w:marTop w:val="0"/>
          <w:marBottom w:val="0"/>
          <w:divBdr>
            <w:top w:val="none" w:sz="0" w:space="0" w:color="auto"/>
            <w:left w:val="none" w:sz="0" w:space="0" w:color="auto"/>
            <w:bottom w:val="none" w:sz="0" w:space="0" w:color="auto"/>
            <w:right w:val="none" w:sz="0" w:space="0" w:color="auto"/>
          </w:divBdr>
        </w:div>
      </w:divsChild>
    </w:div>
    <w:div w:id="1756172836">
      <w:bodyDiv w:val="1"/>
      <w:marLeft w:val="0"/>
      <w:marRight w:val="0"/>
      <w:marTop w:val="0"/>
      <w:marBottom w:val="0"/>
      <w:divBdr>
        <w:top w:val="none" w:sz="0" w:space="0" w:color="auto"/>
        <w:left w:val="none" w:sz="0" w:space="0" w:color="auto"/>
        <w:bottom w:val="none" w:sz="0" w:space="0" w:color="auto"/>
        <w:right w:val="none" w:sz="0" w:space="0" w:color="auto"/>
      </w:divBdr>
    </w:div>
    <w:div w:id="1799103866">
      <w:bodyDiv w:val="1"/>
      <w:marLeft w:val="0"/>
      <w:marRight w:val="0"/>
      <w:marTop w:val="0"/>
      <w:marBottom w:val="0"/>
      <w:divBdr>
        <w:top w:val="none" w:sz="0" w:space="0" w:color="auto"/>
        <w:left w:val="none" w:sz="0" w:space="0" w:color="auto"/>
        <w:bottom w:val="none" w:sz="0" w:space="0" w:color="auto"/>
        <w:right w:val="none" w:sz="0" w:space="0" w:color="auto"/>
      </w:divBdr>
    </w:div>
    <w:div w:id="1802649454">
      <w:bodyDiv w:val="1"/>
      <w:marLeft w:val="0"/>
      <w:marRight w:val="0"/>
      <w:marTop w:val="0"/>
      <w:marBottom w:val="0"/>
      <w:divBdr>
        <w:top w:val="none" w:sz="0" w:space="0" w:color="auto"/>
        <w:left w:val="none" w:sz="0" w:space="0" w:color="auto"/>
        <w:bottom w:val="none" w:sz="0" w:space="0" w:color="auto"/>
        <w:right w:val="none" w:sz="0" w:space="0" w:color="auto"/>
      </w:divBdr>
      <w:divsChild>
        <w:div w:id="1488592034">
          <w:marLeft w:val="547"/>
          <w:marRight w:val="0"/>
          <w:marTop w:val="0"/>
          <w:marBottom w:val="0"/>
          <w:divBdr>
            <w:top w:val="none" w:sz="0" w:space="0" w:color="auto"/>
            <w:left w:val="none" w:sz="0" w:space="0" w:color="auto"/>
            <w:bottom w:val="none" w:sz="0" w:space="0" w:color="auto"/>
            <w:right w:val="none" w:sz="0" w:space="0" w:color="auto"/>
          </w:divBdr>
        </w:div>
        <w:div w:id="1556161694">
          <w:marLeft w:val="547"/>
          <w:marRight w:val="0"/>
          <w:marTop w:val="0"/>
          <w:marBottom w:val="0"/>
          <w:divBdr>
            <w:top w:val="none" w:sz="0" w:space="0" w:color="auto"/>
            <w:left w:val="none" w:sz="0" w:space="0" w:color="auto"/>
            <w:bottom w:val="none" w:sz="0" w:space="0" w:color="auto"/>
            <w:right w:val="none" w:sz="0" w:space="0" w:color="auto"/>
          </w:divBdr>
        </w:div>
        <w:div w:id="1092894738">
          <w:marLeft w:val="547"/>
          <w:marRight w:val="0"/>
          <w:marTop w:val="0"/>
          <w:marBottom w:val="0"/>
          <w:divBdr>
            <w:top w:val="none" w:sz="0" w:space="0" w:color="auto"/>
            <w:left w:val="none" w:sz="0" w:space="0" w:color="auto"/>
            <w:bottom w:val="none" w:sz="0" w:space="0" w:color="auto"/>
            <w:right w:val="none" w:sz="0" w:space="0" w:color="auto"/>
          </w:divBdr>
        </w:div>
        <w:div w:id="2125734934">
          <w:marLeft w:val="547"/>
          <w:marRight w:val="0"/>
          <w:marTop w:val="0"/>
          <w:marBottom w:val="0"/>
          <w:divBdr>
            <w:top w:val="none" w:sz="0" w:space="0" w:color="auto"/>
            <w:left w:val="none" w:sz="0" w:space="0" w:color="auto"/>
            <w:bottom w:val="none" w:sz="0" w:space="0" w:color="auto"/>
            <w:right w:val="none" w:sz="0" w:space="0" w:color="auto"/>
          </w:divBdr>
        </w:div>
      </w:divsChild>
    </w:div>
    <w:div w:id="1840845628">
      <w:bodyDiv w:val="1"/>
      <w:marLeft w:val="0"/>
      <w:marRight w:val="0"/>
      <w:marTop w:val="0"/>
      <w:marBottom w:val="0"/>
      <w:divBdr>
        <w:top w:val="none" w:sz="0" w:space="0" w:color="auto"/>
        <w:left w:val="none" w:sz="0" w:space="0" w:color="auto"/>
        <w:bottom w:val="none" w:sz="0" w:space="0" w:color="auto"/>
        <w:right w:val="none" w:sz="0" w:space="0" w:color="auto"/>
      </w:divBdr>
    </w:div>
    <w:div w:id="1857689450">
      <w:bodyDiv w:val="1"/>
      <w:marLeft w:val="0"/>
      <w:marRight w:val="0"/>
      <w:marTop w:val="0"/>
      <w:marBottom w:val="0"/>
      <w:divBdr>
        <w:top w:val="none" w:sz="0" w:space="0" w:color="auto"/>
        <w:left w:val="none" w:sz="0" w:space="0" w:color="auto"/>
        <w:bottom w:val="none" w:sz="0" w:space="0" w:color="auto"/>
        <w:right w:val="none" w:sz="0" w:space="0" w:color="auto"/>
      </w:divBdr>
    </w:div>
    <w:div w:id="1904177245">
      <w:bodyDiv w:val="1"/>
      <w:marLeft w:val="0"/>
      <w:marRight w:val="0"/>
      <w:marTop w:val="0"/>
      <w:marBottom w:val="0"/>
      <w:divBdr>
        <w:top w:val="none" w:sz="0" w:space="0" w:color="auto"/>
        <w:left w:val="none" w:sz="0" w:space="0" w:color="auto"/>
        <w:bottom w:val="none" w:sz="0" w:space="0" w:color="auto"/>
        <w:right w:val="none" w:sz="0" w:space="0" w:color="auto"/>
      </w:divBdr>
    </w:div>
    <w:div w:id="1937128378">
      <w:bodyDiv w:val="1"/>
      <w:marLeft w:val="0"/>
      <w:marRight w:val="0"/>
      <w:marTop w:val="0"/>
      <w:marBottom w:val="0"/>
      <w:divBdr>
        <w:top w:val="none" w:sz="0" w:space="0" w:color="auto"/>
        <w:left w:val="none" w:sz="0" w:space="0" w:color="auto"/>
        <w:bottom w:val="none" w:sz="0" w:space="0" w:color="auto"/>
        <w:right w:val="none" w:sz="0" w:space="0" w:color="auto"/>
      </w:divBdr>
    </w:div>
    <w:div w:id="1958679524">
      <w:bodyDiv w:val="1"/>
      <w:marLeft w:val="0"/>
      <w:marRight w:val="0"/>
      <w:marTop w:val="0"/>
      <w:marBottom w:val="0"/>
      <w:divBdr>
        <w:top w:val="none" w:sz="0" w:space="0" w:color="auto"/>
        <w:left w:val="none" w:sz="0" w:space="0" w:color="auto"/>
        <w:bottom w:val="none" w:sz="0" w:space="0" w:color="auto"/>
        <w:right w:val="none" w:sz="0" w:space="0" w:color="auto"/>
      </w:divBdr>
    </w:div>
    <w:div w:id="1966690984">
      <w:bodyDiv w:val="1"/>
      <w:marLeft w:val="0"/>
      <w:marRight w:val="0"/>
      <w:marTop w:val="0"/>
      <w:marBottom w:val="0"/>
      <w:divBdr>
        <w:top w:val="none" w:sz="0" w:space="0" w:color="auto"/>
        <w:left w:val="none" w:sz="0" w:space="0" w:color="auto"/>
        <w:bottom w:val="none" w:sz="0" w:space="0" w:color="auto"/>
        <w:right w:val="none" w:sz="0" w:space="0" w:color="auto"/>
      </w:divBdr>
    </w:div>
    <w:div w:id="1991865219">
      <w:bodyDiv w:val="1"/>
      <w:marLeft w:val="0"/>
      <w:marRight w:val="0"/>
      <w:marTop w:val="0"/>
      <w:marBottom w:val="0"/>
      <w:divBdr>
        <w:top w:val="none" w:sz="0" w:space="0" w:color="auto"/>
        <w:left w:val="none" w:sz="0" w:space="0" w:color="auto"/>
        <w:bottom w:val="none" w:sz="0" w:space="0" w:color="auto"/>
        <w:right w:val="none" w:sz="0" w:space="0" w:color="auto"/>
      </w:divBdr>
    </w:div>
    <w:div w:id="2007248132">
      <w:bodyDiv w:val="1"/>
      <w:marLeft w:val="0"/>
      <w:marRight w:val="0"/>
      <w:marTop w:val="0"/>
      <w:marBottom w:val="0"/>
      <w:divBdr>
        <w:top w:val="none" w:sz="0" w:space="0" w:color="auto"/>
        <w:left w:val="none" w:sz="0" w:space="0" w:color="auto"/>
        <w:bottom w:val="none" w:sz="0" w:space="0" w:color="auto"/>
        <w:right w:val="none" w:sz="0" w:space="0" w:color="auto"/>
      </w:divBdr>
    </w:div>
    <w:div w:id="2012171838">
      <w:bodyDiv w:val="1"/>
      <w:marLeft w:val="0"/>
      <w:marRight w:val="0"/>
      <w:marTop w:val="0"/>
      <w:marBottom w:val="0"/>
      <w:divBdr>
        <w:top w:val="none" w:sz="0" w:space="0" w:color="auto"/>
        <w:left w:val="none" w:sz="0" w:space="0" w:color="auto"/>
        <w:bottom w:val="none" w:sz="0" w:space="0" w:color="auto"/>
        <w:right w:val="none" w:sz="0" w:space="0" w:color="auto"/>
      </w:divBdr>
    </w:div>
    <w:div w:id="2014142847">
      <w:bodyDiv w:val="1"/>
      <w:marLeft w:val="0"/>
      <w:marRight w:val="0"/>
      <w:marTop w:val="0"/>
      <w:marBottom w:val="0"/>
      <w:divBdr>
        <w:top w:val="none" w:sz="0" w:space="0" w:color="auto"/>
        <w:left w:val="none" w:sz="0" w:space="0" w:color="auto"/>
        <w:bottom w:val="none" w:sz="0" w:space="0" w:color="auto"/>
        <w:right w:val="none" w:sz="0" w:space="0" w:color="auto"/>
      </w:divBdr>
    </w:div>
    <w:div w:id="2050254362">
      <w:bodyDiv w:val="1"/>
      <w:marLeft w:val="0"/>
      <w:marRight w:val="0"/>
      <w:marTop w:val="0"/>
      <w:marBottom w:val="0"/>
      <w:divBdr>
        <w:top w:val="none" w:sz="0" w:space="0" w:color="auto"/>
        <w:left w:val="none" w:sz="0" w:space="0" w:color="auto"/>
        <w:bottom w:val="none" w:sz="0" w:space="0" w:color="auto"/>
        <w:right w:val="none" w:sz="0" w:space="0" w:color="auto"/>
      </w:divBdr>
    </w:div>
    <w:div w:id="2066103935">
      <w:bodyDiv w:val="1"/>
      <w:marLeft w:val="0"/>
      <w:marRight w:val="0"/>
      <w:marTop w:val="0"/>
      <w:marBottom w:val="0"/>
      <w:divBdr>
        <w:top w:val="none" w:sz="0" w:space="0" w:color="auto"/>
        <w:left w:val="none" w:sz="0" w:space="0" w:color="auto"/>
        <w:bottom w:val="none" w:sz="0" w:space="0" w:color="auto"/>
        <w:right w:val="none" w:sz="0" w:space="0" w:color="auto"/>
      </w:divBdr>
    </w:div>
    <w:div w:id="2070496592">
      <w:bodyDiv w:val="1"/>
      <w:marLeft w:val="0"/>
      <w:marRight w:val="0"/>
      <w:marTop w:val="0"/>
      <w:marBottom w:val="0"/>
      <w:divBdr>
        <w:top w:val="none" w:sz="0" w:space="0" w:color="auto"/>
        <w:left w:val="none" w:sz="0" w:space="0" w:color="auto"/>
        <w:bottom w:val="none" w:sz="0" w:space="0" w:color="auto"/>
        <w:right w:val="none" w:sz="0" w:space="0" w:color="auto"/>
      </w:divBdr>
    </w:div>
    <w:div w:id="2071608601">
      <w:bodyDiv w:val="1"/>
      <w:marLeft w:val="0"/>
      <w:marRight w:val="0"/>
      <w:marTop w:val="0"/>
      <w:marBottom w:val="0"/>
      <w:divBdr>
        <w:top w:val="none" w:sz="0" w:space="0" w:color="auto"/>
        <w:left w:val="none" w:sz="0" w:space="0" w:color="auto"/>
        <w:bottom w:val="none" w:sz="0" w:space="0" w:color="auto"/>
        <w:right w:val="none" w:sz="0" w:space="0" w:color="auto"/>
      </w:divBdr>
    </w:div>
    <w:div w:id="2079817024">
      <w:bodyDiv w:val="1"/>
      <w:marLeft w:val="0"/>
      <w:marRight w:val="0"/>
      <w:marTop w:val="0"/>
      <w:marBottom w:val="0"/>
      <w:divBdr>
        <w:top w:val="none" w:sz="0" w:space="0" w:color="auto"/>
        <w:left w:val="none" w:sz="0" w:space="0" w:color="auto"/>
        <w:bottom w:val="none" w:sz="0" w:space="0" w:color="auto"/>
        <w:right w:val="none" w:sz="0" w:space="0" w:color="auto"/>
      </w:divBdr>
    </w:div>
    <w:div w:id="2094399766">
      <w:bodyDiv w:val="1"/>
      <w:marLeft w:val="0"/>
      <w:marRight w:val="0"/>
      <w:marTop w:val="0"/>
      <w:marBottom w:val="0"/>
      <w:divBdr>
        <w:top w:val="none" w:sz="0" w:space="0" w:color="auto"/>
        <w:left w:val="none" w:sz="0" w:space="0" w:color="auto"/>
        <w:bottom w:val="none" w:sz="0" w:space="0" w:color="auto"/>
        <w:right w:val="none" w:sz="0" w:space="0" w:color="auto"/>
      </w:divBdr>
      <w:divsChild>
        <w:div w:id="1139882852">
          <w:marLeft w:val="994"/>
          <w:marRight w:val="0"/>
          <w:marTop w:val="0"/>
          <w:marBottom w:val="0"/>
          <w:divBdr>
            <w:top w:val="none" w:sz="0" w:space="0" w:color="auto"/>
            <w:left w:val="none" w:sz="0" w:space="0" w:color="auto"/>
            <w:bottom w:val="none" w:sz="0" w:space="0" w:color="auto"/>
            <w:right w:val="none" w:sz="0" w:space="0" w:color="auto"/>
          </w:divBdr>
        </w:div>
      </w:divsChild>
    </w:div>
    <w:div w:id="2095855860">
      <w:bodyDiv w:val="1"/>
      <w:marLeft w:val="0"/>
      <w:marRight w:val="0"/>
      <w:marTop w:val="0"/>
      <w:marBottom w:val="0"/>
      <w:divBdr>
        <w:top w:val="none" w:sz="0" w:space="0" w:color="auto"/>
        <w:left w:val="none" w:sz="0" w:space="0" w:color="auto"/>
        <w:bottom w:val="none" w:sz="0" w:space="0" w:color="auto"/>
        <w:right w:val="none" w:sz="0" w:space="0" w:color="auto"/>
      </w:divBdr>
    </w:div>
    <w:div w:id="2099666784">
      <w:bodyDiv w:val="1"/>
      <w:marLeft w:val="0"/>
      <w:marRight w:val="0"/>
      <w:marTop w:val="0"/>
      <w:marBottom w:val="0"/>
      <w:divBdr>
        <w:top w:val="none" w:sz="0" w:space="0" w:color="auto"/>
        <w:left w:val="none" w:sz="0" w:space="0" w:color="auto"/>
        <w:bottom w:val="none" w:sz="0" w:space="0" w:color="auto"/>
        <w:right w:val="none" w:sz="0" w:space="0" w:color="auto"/>
      </w:divBdr>
    </w:div>
    <w:div w:id="2104639534">
      <w:bodyDiv w:val="1"/>
      <w:marLeft w:val="0"/>
      <w:marRight w:val="0"/>
      <w:marTop w:val="0"/>
      <w:marBottom w:val="0"/>
      <w:divBdr>
        <w:top w:val="none" w:sz="0" w:space="0" w:color="auto"/>
        <w:left w:val="none" w:sz="0" w:space="0" w:color="auto"/>
        <w:bottom w:val="none" w:sz="0" w:space="0" w:color="auto"/>
        <w:right w:val="none" w:sz="0" w:space="0" w:color="auto"/>
      </w:divBdr>
    </w:div>
    <w:div w:id="2114127795">
      <w:bodyDiv w:val="1"/>
      <w:marLeft w:val="0"/>
      <w:marRight w:val="0"/>
      <w:marTop w:val="0"/>
      <w:marBottom w:val="0"/>
      <w:divBdr>
        <w:top w:val="none" w:sz="0" w:space="0" w:color="auto"/>
        <w:left w:val="none" w:sz="0" w:space="0" w:color="auto"/>
        <w:bottom w:val="none" w:sz="0" w:space="0" w:color="auto"/>
        <w:right w:val="none" w:sz="0" w:space="0" w:color="auto"/>
      </w:divBdr>
      <w:divsChild>
        <w:div w:id="28070988">
          <w:marLeft w:val="691"/>
          <w:marRight w:val="0"/>
          <w:marTop w:val="0"/>
          <w:marBottom w:val="0"/>
          <w:divBdr>
            <w:top w:val="none" w:sz="0" w:space="0" w:color="auto"/>
            <w:left w:val="none" w:sz="0" w:space="0" w:color="auto"/>
            <w:bottom w:val="none" w:sz="0" w:space="0" w:color="auto"/>
            <w:right w:val="none" w:sz="0" w:space="0" w:color="auto"/>
          </w:divBdr>
        </w:div>
        <w:div w:id="202715923">
          <w:marLeft w:val="691"/>
          <w:marRight w:val="0"/>
          <w:marTop w:val="0"/>
          <w:marBottom w:val="0"/>
          <w:divBdr>
            <w:top w:val="none" w:sz="0" w:space="0" w:color="auto"/>
            <w:left w:val="none" w:sz="0" w:space="0" w:color="auto"/>
            <w:bottom w:val="none" w:sz="0" w:space="0" w:color="auto"/>
            <w:right w:val="none" w:sz="0" w:space="0" w:color="auto"/>
          </w:divBdr>
        </w:div>
      </w:divsChild>
    </w:div>
    <w:div w:id="2136750534">
      <w:bodyDiv w:val="1"/>
      <w:marLeft w:val="0"/>
      <w:marRight w:val="0"/>
      <w:marTop w:val="0"/>
      <w:marBottom w:val="0"/>
      <w:divBdr>
        <w:top w:val="none" w:sz="0" w:space="0" w:color="auto"/>
        <w:left w:val="none" w:sz="0" w:space="0" w:color="auto"/>
        <w:bottom w:val="none" w:sz="0" w:space="0" w:color="auto"/>
        <w:right w:val="none" w:sz="0" w:space="0" w:color="auto"/>
      </w:divBdr>
    </w:div>
    <w:div w:id="2143499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459CAD-C47E-4D35-B288-67EDCECC85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1498</TotalTime>
  <Pages>14</Pages>
  <Words>4579</Words>
  <Characters>26103</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caroline.jones</dc:creator>
  <cp:lastModifiedBy>Steven Owen  (Welsh Ambulance Service NHS Trust  HQ- Corporate services</cp:lastModifiedBy>
  <cp:revision>121</cp:revision>
  <cp:lastPrinted>2019-03-05T12:19:00Z</cp:lastPrinted>
  <dcterms:created xsi:type="dcterms:W3CDTF">2020-03-06T09:45:00Z</dcterms:created>
  <dcterms:modified xsi:type="dcterms:W3CDTF">2020-04-30T15:59:00Z</dcterms:modified>
</cp:coreProperties>
</file>